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C5236E" w:rsidRDefault="00C509B2" w:rsidP="00C931C6">
      <w:pPr>
        <w:spacing w:after="0" w:line="276" w:lineRule="auto"/>
        <w:rPr>
          <w:sz w:val="20"/>
          <w:szCs w:val="20"/>
        </w:rPr>
      </w:pPr>
      <w:bookmarkStart w:id="0" w:name="_GoBack"/>
      <w:bookmarkEnd w:id="0"/>
    </w:p>
    <w:p w:rsidR="007E3857" w:rsidRPr="00C5236E" w:rsidRDefault="007E3857" w:rsidP="00C931C6">
      <w:pPr>
        <w:spacing w:after="0" w:line="276" w:lineRule="auto"/>
        <w:rPr>
          <w:sz w:val="20"/>
          <w:szCs w:val="20"/>
        </w:rPr>
      </w:pPr>
    </w:p>
    <w:p w:rsidR="007E3857" w:rsidRPr="00C5236E" w:rsidRDefault="007E3857" w:rsidP="00C931C6">
      <w:pPr>
        <w:spacing w:after="0" w:line="276" w:lineRule="auto"/>
        <w:rPr>
          <w:sz w:val="20"/>
          <w:szCs w:val="20"/>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5C7591" w:rsidTr="0067588A">
        <w:tc>
          <w:tcPr>
            <w:tcW w:w="4818" w:type="dxa"/>
          </w:tcPr>
          <w:p w:rsidR="00C5236E" w:rsidRPr="005C7591" w:rsidRDefault="00C5236E" w:rsidP="00C931C6">
            <w:pPr>
              <w:spacing w:after="0" w:line="276" w:lineRule="auto"/>
              <w:jc w:val="both"/>
              <w:rPr>
                <w:rFonts w:ascii="Arial" w:hAnsi="Arial" w:cs="Arial"/>
              </w:rPr>
            </w:pPr>
          </w:p>
          <w:p w:rsidR="002C22E0" w:rsidRPr="005C7591" w:rsidRDefault="002C22E0" w:rsidP="00C931C6">
            <w:pPr>
              <w:spacing w:after="0" w:line="276" w:lineRule="auto"/>
              <w:jc w:val="both"/>
              <w:rPr>
                <w:rFonts w:ascii="Arial" w:hAnsi="Arial" w:cs="Arial"/>
              </w:rPr>
            </w:pPr>
          </w:p>
          <w:p w:rsidR="0067588A" w:rsidRPr="005C7591" w:rsidRDefault="0067588A" w:rsidP="00C931C6">
            <w:pPr>
              <w:spacing w:after="0" w:line="276" w:lineRule="auto"/>
              <w:jc w:val="both"/>
              <w:rPr>
                <w:rFonts w:ascii="Arial" w:hAnsi="Arial" w:cs="Arial"/>
                <w:kern w:val="2"/>
                <w:lang w:eastAsia="zh-CN" w:bidi="hi-IN"/>
              </w:rPr>
            </w:pPr>
            <w:r w:rsidRPr="005C7591">
              <w:rPr>
                <w:rFonts w:ascii="Arial" w:hAnsi="Arial" w:cs="Arial"/>
              </w:rPr>
              <w:t>Znak</w:t>
            </w:r>
            <w:r w:rsidRPr="005C7591">
              <w:rPr>
                <w:rFonts w:ascii="Arial" w:eastAsia="Tahoma" w:hAnsi="Arial" w:cs="Arial"/>
              </w:rPr>
              <w:t xml:space="preserve"> </w:t>
            </w:r>
            <w:r w:rsidRPr="005C7591">
              <w:rPr>
                <w:rFonts w:ascii="Arial" w:hAnsi="Arial" w:cs="Arial"/>
              </w:rPr>
              <w:t>sprawy:</w:t>
            </w:r>
            <w:r w:rsidR="00534FCF" w:rsidRPr="005C7591">
              <w:rPr>
                <w:rFonts w:ascii="Arial" w:eastAsia="Tahoma" w:hAnsi="Arial" w:cs="Arial"/>
              </w:rPr>
              <w:t xml:space="preserve"> DZP/PN/</w:t>
            </w:r>
            <w:r w:rsidR="00C931C6">
              <w:rPr>
                <w:rFonts w:ascii="Arial" w:eastAsia="Tahoma" w:hAnsi="Arial" w:cs="Arial"/>
              </w:rPr>
              <w:t>55</w:t>
            </w:r>
            <w:r w:rsidR="00534FCF" w:rsidRPr="005C7591">
              <w:rPr>
                <w:rFonts w:ascii="Arial" w:eastAsia="Tahoma" w:hAnsi="Arial" w:cs="Arial"/>
              </w:rPr>
              <w:t>/20</w:t>
            </w:r>
            <w:r w:rsidR="00200212" w:rsidRPr="005C7591">
              <w:rPr>
                <w:rFonts w:ascii="Arial" w:eastAsia="Tahoma" w:hAnsi="Arial" w:cs="Arial"/>
              </w:rPr>
              <w:t>20</w:t>
            </w:r>
          </w:p>
          <w:p w:rsidR="00C5236E" w:rsidRPr="005C7591" w:rsidRDefault="00C5236E" w:rsidP="00C931C6">
            <w:pPr>
              <w:snapToGrid w:val="0"/>
              <w:spacing w:after="0" w:line="276" w:lineRule="auto"/>
              <w:rPr>
                <w:rFonts w:ascii="Arial" w:eastAsia="Verdana" w:hAnsi="Arial" w:cs="Arial"/>
              </w:rPr>
            </w:pPr>
          </w:p>
          <w:p w:rsidR="001625F8" w:rsidRPr="005C7591" w:rsidRDefault="001625F8" w:rsidP="00C931C6">
            <w:pPr>
              <w:widowControl w:val="0"/>
              <w:suppressAutoHyphens/>
              <w:autoSpaceDN w:val="0"/>
              <w:snapToGrid w:val="0"/>
              <w:spacing w:after="0" w:line="276" w:lineRule="auto"/>
              <w:rPr>
                <w:rFonts w:ascii="Arial" w:hAnsi="Arial" w:cs="Arial"/>
                <w:kern w:val="2"/>
                <w:lang w:eastAsia="zh-CN" w:bidi="hi-IN"/>
              </w:rPr>
            </w:pPr>
          </w:p>
        </w:tc>
        <w:tc>
          <w:tcPr>
            <w:tcW w:w="4820" w:type="dxa"/>
            <w:hideMark/>
          </w:tcPr>
          <w:p w:rsidR="001625F8" w:rsidRPr="005C7591" w:rsidRDefault="001625F8" w:rsidP="00C931C6">
            <w:pPr>
              <w:widowControl w:val="0"/>
              <w:suppressAutoHyphens/>
              <w:autoSpaceDN w:val="0"/>
              <w:snapToGrid w:val="0"/>
              <w:spacing w:after="0" w:line="276" w:lineRule="auto"/>
              <w:jc w:val="right"/>
              <w:rPr>
                <w:rFonts w:ascii="Arial" w:hAnsi="Arial" w:cs="Arial"/>
              </w:rPr>
            </w:pPr>
          </w:p>
          <w:p w:rsidR="00046EC1" w:rsidRPr="005C7591" w:rsidRDefault="00113FC7" w:rsidP="00C931C6">
            <w:pPr>
              <w:widowControl w:val="0"/>
              <w:suppressAutoHyphens/>
              <w:autoSpaceDN w:val="0"/>
              <w:snapToGrid w:val="0"/>
              <w:spacing w:after="0" w:line="276" w:lineRule="auto"/>
              <w:jc w:val="right"/>
              <w:rPr>
                <w:rFonts w:ascii="Arial" w:hAnsi="Arial" w:cs="Arial"/>
              </w:rPr>
            </w:pPr>
            <w:r w:rsidRPr="005C7591">
              <w:rPr>
                <w:rFonts w:ascii="Arial" w:hAnsi="Arial" w:cs="Arial"/>
              </w:rPr>
              <w:t xml:space="preserve">   </w:t>
            </w:r>
            <w:r w:rsidR="00B94AEB" w:rsidRPr="005C7591">
              <w:rPr>
                <w:rFonts w:ascii="Arial" w:hAnsi="Arial" w:cs="Arial"/>
              </w:rPr>
              <w:t xml:space="preserve"> </w:t>
            </w:r>
          </w:p>
          <w:p w:rsidR="0067588A" w:rsidRPr="005C7591" w:rsidRDefault="00B94AEB" w:rsidP="00C931C6">
            <w:pPr>
              <w:widowControl w:val="0"/>
              <w:suppressAutoHyphens/>
              <w:autoSpaceDN w:val="0"/>
              <w:snapToGrid w:val="0"/>
              <w:spacing w:after="0" w:line="276" w:lineRule="auto"/>
              <w:jc w:val="right"/>
              <w:rPr>
                <w:rFonts w:ascii="Arial" w:hAnsi="Arial" w:cs="Arial"/>
                <w:kern w:val="2"/>
                <w:lang w:eastAsia="zh-CN" w:bidi="hi-IN"/>
              </w:rPr>
            </w:pPr>
            <w:r w:rsidRPr="005C7591">
              <w:rPr>
                <w:rFonts w:ascii="Arial" w:hAnsi="Arial" w:cs="Arial"/>
              </w:rPr>
              <w:t xml:space="preserve">          </w:t>
            </w:r>
            <w:r w:rsidR="00200212" w:rsidRPr="005C7591">
              <w:rPr>
                <w:rFonts w:ascii="Arial" w:hAnsi="Arial" w:cs="Arial"/>
              </w:rPr>
              <w:t xml:space="preserve">  </w:t>
            </w:r>
            <w:r w:rsidR="0054356A">
              <w:rPr>
                <w:rFonts w:ascii="Arial" w:hAnsi="Arial" w:cs="Arial"/>
              </w:rPr>
              <w:t xml:space="preserve">   </w:t>
            </w:r>
            <w:r w:rsidR="0067588A" w:rsidRPr="005C7591">
              <w:rPr>
                <w:rFonts w:ascii="Arial" w:hAnsi="Arial" w:cs="Arial"/>
              </w:rPr>
              <w:t>Zawiercie,</w:t>
            </w:r>
            <w:r w:rsidR="00B205E2" w:rsidRPr="005C7591">
              <w:rPr>
                <w:rFonts w:ascii="Arial" w:hAnsi="Arial" w:cs="Arial"/>
              </w:rPr>
              <w:t xml:space="preserve"> </w:t>
            </w:r>
            <w:r w:rsidR="00C931C6">
              <w:rPr>
                <w:rFonts w:ascii="Arial" w:hAnsi="Arial" w:cs="Arial"/>
              </w:rPr>
              <w:t>16.10</w:t>
            </w:r>
            <w:r w:rsidR="00015428" w:rsidRPr="005C7591">
              <w:rPr>
                <w:rFonts w:ascii="Arial" w:hAnsi="Arial" w:cs="Arial"/>
              </w:rPr>
              <w:t>.2020</w:t>
            </w:r>
            <w:r w:rsidR="0067588A" w:rsidRPr="005C7591">
              <w:rPr>
                <w:rFonts w:ascii="Arial" w:hAnsi="Arial" w:cs="Arial"/>
              </w:rPr>
              <w:t>r.</w:t>
            </w:r>
          </w:p>
        </w:tc>
      </w:tr>
      <w:tr w:rsidR="00046EC1" w:rsidRPr="005C7591" w:rsidTr="0067588A">
        <w:tc>
          <w:tcPr>
            <w:tcW w:w="4818" w:type="dxa"/>
          </w:tcPr>
          <w:p w:rsidR="00046EC1" w:rsidRPr="005C7591" w:rsidRDefault="00046EC1" w:rsidP="00C931C6">
            <w:pPr>
              <w:spacing w:after="0" w:line="276" w:lineRule="auto"/>
              <w:jc w:val="both"/>
              <w:rPr>
                <w:rFonts w:ascii="Arial" w:hAnsi="Arial" w:cs="Arial"/>
              </w:rPr>
            </w:pPr>
          </w:p>
        </w:tc>
        <w:tc>
          <w:tcPr>
            <w:tcW w:w="4820" w:type="dxa"/>
          </w:tcPr>
          <w:p w:rsidR="00046EC1" w:rsidRPr="005C7591" w:rsidRDefault="00046EC1" w:rsidP="00C931C6">
            <w:pPr>
              <w:widowControl w:val="0"/>
              <w:suppressAutoHyphens/>
              <w:autoSpaceDN w:val="0"/>
              <w:snapToGrid w:val="0"/>
              <w:spacing w:after="0" w:line="276" w:lineRule="auto"/>
              <w:rPr>
                <w:rFonts w:ascii="Arial" w:hAnsi="Arial" w:cs="Arial"/>
              </w:rPr>
            </w:pPr>
          </w:p>
        </w:tc>
      </w:tr>
    </w:tbl>
    <w:p w:rsidR="004D23FA" w:rsidRPr="005C7591" w:rsidRDefault="00B94AEB" w:rsidP="00C931C6">
      <w:pPr>
        <w:spacing w:after="0" w:line="276" w:lineRule="auto"/>
        <w:jc w:val="center"/>
        <w:rPr>
          <w:rFonts w:ascii="Arial" w:hAnsi="Arial" w:cs="Arial"/>
          <w:b/>
          <w:bCs/>
          <w:color w:val="000000"/>
          <w:lang w:eastAsia="pl-PL"/>
        </w:rPr>
      </w:pPr>
      <w:r w:rsidRPr="005C7591">
        <w:rPr>
          <w:rFonts w:ascii="Arial" w:hAnsi="Arial" w:cs="Arial"/>
          <w:b/>
          <w:bCs/>
          <w:color w:val="000000"/>
          <w:lang w:eastAsia="pl-PL"/>
        </w:rPr>
        <w:t>D</w:t>
      </w:r>
      <w:r w:rsidR="004D23FA" w:rsidRPr="005C7591">
        <w:rPr>
          <w:rFonts w:ascii="Arial" w:hAnsi="Arial" w:cs="Arial"/>
          <w:b/>
          <w:bCs/>
          <w:color w:val="000000"/>
          <w:lang w:eastAsia="pl-PL"/>
        </w:rPr>
        <w:t>O WSZYSTKICH WYKONAWCÓW</w:t>
      </w:r>
    </w:p>
    <w:p w:rsidR="00046EC1" w:rsidRPr="005C7591" w:rsidRDefault="00046EC1" w:rsidP="00C931C6">
      <w:pPr>
        <w:spacing w:after="0" w:line="276" w:lineRule="auto"/>
        <w:rPr>
          <w:rFonts w:ascii="Arial" w:hAnsi="Arial" w:cs="Arial"/>
          <w:b/>
          <w:bCs/>
          <w:color w:val="000000"/>
          <w:lang w:eastAsia="pl-PL"/>
        </w:rPr>
      </w:pPr>
    </w:p>
    <w:p w:rsidR="00046EC1" w:rsidRPr="005C7591" w:rsidRDefault="00046EC1" w:rsidP="00C931C6">
      <w:pPr>
        <w:spacing w:after="0" w:line="276" w:lineRule="auto"/>
        <w:rPr>
          <w:rFonts w:ascii="Arial" w:hAnsi="Arial" w:cs="Arial"/>
          <w:b/>
          <w:bCs/>
          <w:color w:val="000000"/>
          <w:lang w:eastAsia="pl-PL"/>
        </w:rPr>
      </w:pPr>
    </w:p>
    <w:p w:rsidR="00B94AEB" w:rsidRPr="00C931C6" w:rsidRDefault="004D23FA" w:rsidP="00C931C6">
      <w:pPr>
        <w:spacing w:after="0" w:line="276" w:lineRule="auto"/>
        <w:rPr>
          <w:rFonts w:ascii="Arial" w:eastAsia="Calibri" w:hAnsi="Arial" w:cs="Arial"/>
          <w:noProof/>
        </w:rPr>
      </w:pPr>
      <w:r w:rsidRPr="005C7591">
        <w:rPr>
          <w:rFonts w:ascii="Arial" w:hAnsi="Arial" w:cs="Arial"/>
          <w:bCs/>
          <w:color w:val="000000"/>
          <w:lang w:eastAsia="pl-PL"/>
        </w:rPr>
        <w:t>dotyczy</w:t>
      </w:r>
      <w:r w:rsidRPr="00C931C6">
        <w:rPr>
          <w:rFonts w:ascii="Arial" w:hAnsi="Arial" w:cs="Arial"/>
          <w:bCs/>
          <w:color w:val="000000"/>
          <w:lang w:eastAsia="pl-PL"/>
        </w:rPr>
        <w:t xml:space="preserve">:  </w:t>
      </w:r>
      <w:r w:rsidR="00B94AEB" w:rsidRPr="00C931C6">
        <w:rPr>
          <w:rFonts w:ascii="Arial" w:eastAsia="Calibri" w:hAnsi="Arial" w:cs="Arial"/>
          <w:noProof/>
        </w:rPr>
        <w:t>„</w:t>
      </w:r>
      <w:r w:rsidR="00C931C6" w:rsidRPr="00C931C6">
        <w:rPr>
          <w:rFonts w:ascii="Arial" w:eastAsia="Calibri" w:hAnsi="Arial" w:cs="Arial"/>
          <w:noProof/>
        </w:rPr>
        <w:t>Dostawy produktów leczniczych przeznaczonych do realizacji programu lekowego WZW – 4 pakiety</w:t>
      </w:r>
      <w:r w:rsidR="00BD5353" w:rsidRPr="00C931C6">
        <w:rPr>
          <w:rFonts w:ascii="Arial" w:hAnsi="Arial" w:cs="Arial"/>
        </w:rPr>
        <w:t>”.</w:t>
      </w:r>
    </w:p>
    <w:p w:rsidR="005C7591" w:rsidRPr="005C7591" w:rsidRDefault="005C7591" w:rsidP="00C931C6">
      <w:pPr>
        <w:spacing w:after="0" w:line="276" w:lineRule="auto"/>
        <w:rPr>
          <w:rFonts w:ascii="Arial" w:hAnsi="Arial" w:cs="Arial"/>
          <w:color w:val="000000"/>
          <w:lang w:eastAsia="pl-PL"/>
        </w:rPr>
      </w:pPr>
    </w:p>
    <w:p w:rsidR="005C7591" w:rsidRPr="005C7591" w:rsidRDefault="005C7591" w:rsidP="00C931C6">
      <w:pPr>
        <w:pStyle w:val="Akapitzlist"/>
        <w:spacing w:line="276" w:lineRule="auto"/>
        <w:ind w:left="0"/>
        <w:rPr>
          <w:rFonts w:ascii="Arial" w:hAnsi="Arial" w:cs="Arial"/>
          <w:b/>
          <w:color w:val="000000"/>
          <w:lang w:val="pl-PL"/>
        </w:rPr>
      </w:pPr>
      <w:r w:rsidRPr="005C7591">
        <w:rPr>
          <w:rFonts w:ascii="Arial" w:hAnsi="Arial" w:cs="Arial"/>
          <w:color w:val="000000"/>
          <w:lang w:val="pl-PL"/>
        </w:rPr>
        <w:t>Zamawiający Szpital Powiatowy w Zawierciu odpowiadając na pytania informuje:</w:t>
      </w:r>
    </w:p>
    <w:p w:rsidR="00333288" w:rsidRPr="005C7591" w:rsidRDefault="00333288" w:rsidP="00C931C6">
      <w:pPr>
        <w:pStyle w:val="Akapitzlist"/>
        <w:spacing w:line="276" w:lineRule="auto"/>
        <w:ind w:left="0"/>
        <w:rPr>
          <w:rFonts w:ascii="Arial" w:hAnsi="Arial" w:cs="Arial"/>
          <w:color w:val="000000"/>
          <w:lang w:val="pl-PL"/>
        </w:rPr>
      </w:pPr>
    </w:p>
    <w:p w:rsidR="005C7591" w:rsidRPr="00C931C6" w:rsidRDefault="00264F9A" w:rsidP="00C931C6">
      <w:pPr>
        <w:spacing w:after="0" w:line="276" w:lineRule="auto"/>
        <w:rPr>
          <w:rFonts w:ascii="Arial" w:hAnsi="Arial" w:cs="Arial"/>
          <w:b/>
          <w:bCs/>
        </w:rPr>
      </w:pPr>
      <w:r w:rsidRPr="00C931C6">
        <w:rPr>
          <w:rFonts w:ascii="Arial" w:hAnsi="Arial" w:cs="Arial"/>
          <w:b/>
          <w:bCs/>
        </w:rPr>
        <w:t xml:space="preserve">Pytanie </w:t>
      </w:r>
      <w:r w:rsidR="005C7591" w:rsidRPr="00C931C6">
        <w:rPr>
          <w:rFonts w:ascii="Arial" w:hAnsi="Arial" w:cs="Arial"/>
          <w:b/>
          <w:bCs/>
        </w:rPr>
        <w:t>nr 1</w:t>
      </w:r>
    </w:p>
    <w:p w:rsidR="004C4707" w:rsidRPr="00C931C6" w:rsidRDefault="004C4707" w:rsidP="00C931C6">
      <w:pPr>
        <w:spacing w:after="0" w:line="276" w:lineRule="auto"/>
        <w:rPr>
          <w:rFonts w:ascii="Arial" w:hAnsi="Arial" w:cs="Arial"/>
        </w:rPr>
      </w:pPr>
      <w:r w:rsidRPr="00C931C6">
        <w:rPr>
          <w:rFonts w:ascii="Arial" w:hAnsi="Arial" w:cs="Arial"/>
        </w:rPr>
        <w:t>Opakowanie produktu w pakiecie nr 4 (</w:t>
      </w:r>
      <w:proofErr w:type="spellStart"/>
      <w:r w:rsidRPr="00C931C6">
        <w:rPr>
          <w:rFonts w:ascii="Arial" w:hAnsi="Arial" w:cs="Arial"/>
        </w:rPr>
        <w:t>Glekaprewiru</w:t>
      </w:r>
      <w:proofErr w:type="spellEnd"/>
      <w:r w:rsidRPr="00C931C6">
        <w:rPr>
          <w:rFonts w:ascii="Arial" w:hAnsi="Arial" w:cs="Arial"/>
        </w:rPr>
        <w:t xml:space="preserve"> 100 mg +  </w:t>
      </w:r>
      <w:proofErr w:type="spellStart"/>
      <w:r w:rsidRPr="00C931C6">
        <w:rPr>
          <w:rFonts w:ascii="Arial" w:hAnsi="Arial" w:cs="Arial"/>
        </w:rPr>
        <w:t>Pibrentaswiru</w:t>
      </w:r>
      <w:proofErr w:type="spellEnd"/>
      <w:r w:rsidRPr="00C931C6">
        <w:rPr>
          <w:rFonts w:ascii="Arial" w:hAnsi="Arial" w:cs="Arial"/>
        </w:rPr>
        <w:t xml:space="preserve"> 40 mg) zawiera 84 tabletki.</w:t>
      </w:r>
    </w:p>
    <w:p w:rsidR="005C7591" w:rsidRPr="00C931C6" w:rsidRDefault="004C4707" w:rsidP="00C931C6">
      <w:pPr>
        <w:spacing w:after="0" w:line="276" w:lineRule="auto"/>
        <w:rPr>
          <w:rFonts w:ascii="Arial" w:hAnsi="Arial" w:cs="Arial"/>
        </w:rPr>
      </w:pPr>
      <w:r w:rsidRPr="00C931C6">
        <w:rPr>
          <w:rFonts w:ascii="Arial" w:hAnsi="Arial" w:cs="Arial"/>
        </w:rPr>
        <w:t xml:space="preserve">Prosimy o dokonaniem zmiany w formularz asortymentowo-cenowym w opisie produktu z „1 </w:t>
      </w:r>
      <w:proofErr w:type="spellStart"/>
      <w:r w:rsidRPr="00C931C6">
        <w:rPr>
          <w:rFonts w:ascii="Arial" w:hAnsi="Arial" w:cs="Arial"/>
        </w:rPr>
        <w:t>op</w:t>
      </w:r>
      <w:proofErr w:type="spellEnd"/>
      <w:r w:rsidRPr="00C931C6">
        <w:rPr>
          <w:rFonts w:ascii="Arial" w:hAnsi="Arial" w:cs="Arial"/>
        </w:rPr>
        <w:t xml:space="preserve"> 21 tabl.” na „1 </w:t>
      </w:r>
      <w:proofErr w:type="spellStart"/>
      <w:r w:rsidRPr="00C931C6">
        <w:rPr>
          <w:rFonts w:ascii="Arial" w:hAnsi="Arial" w:cs="Arial"/>
        </w:rPr>
        <w:t>op</w:t>
      </w:r>
      <w:proofErr w:type="spellEnd"/>
      <w:r w:rsidRPr="00C931C6">
        <w:rPr>
          <w:rFonts w:ascii="Arial" w:hAnsi="Arial" w:cs="Arial"/>
        </w:rPr>
        <w:t xml:space="preserve"> 84 tabl.”</w:t>
      </w:r>
    </w:p>
    <w:p w:rsidR="000B0112" w:rsidRPr="0054356A" w:rsidRDefault="005C7591" w:rsidP="00C931C6">
      <w:pPr>
        <w:spacing w:after="0" w:line="276" w:lineRule="auto"/>
        <w:rPr>
          <w:rFonts w:ascii="Arial" w:hAnsi="Arial" w:cs="Arial"/>
        </w:rPr>
      </w:pPr>
      <w:r w:rsidRPr="00C931C6">
        <w:rPr>
          <w:rFonts w:ascii="Arial" w:hAnsi="Arial" w:cs="Arial"/>
          <w:b/>
        </w:rPr>
        <w:t xml:space="preserve">Odpowiedź: </w:t>
      </w:r>
      <w:r w:rsidR="0054356A" w:rsidRPr="0054356A">
        <w:rPr>
          <w:rFonts w:ascii="Arial" w:hAnsi="Arial" w:cs="Arial"/>
        </w:rPr>
        <w:t xml:space="preserve">Zamawiający dokonuje zmiany </w:t>
      </w:r>
      <w:r w:rsidR="0054356A">
        <w:rPr>
          <w:rFonts w:ascii="Arial" w:hAnsi="Arial" w:cs="Arial"/>
        </w:rPr>
        <w:t xml:space="preserve">opisu przedmiotu zamówienia </w:t>
      </w:r>
      <w:r w:rsidR="0054356A" w:rsidRPr="0054356A">
        <w:rPr>
          <w:rFonts w:ascii="Arial" w:hAnsi="Arial" w:cs="Arial"/>
        </w:rPr>
        <w:t>w formularzu asortymentowo cenowym w pakiecie nr 4.</w:t>
      </w:r>
    </w:p>
    <w:p w:rsidR="0054356A" w:rsidRPr="0054356A" w:rsidRDefault="0054356A" w:rsidP="00C931C6">
      <w:pPr>
        <w:spacing w:after="0" w:line="276" w:lineRule="auto"/>
        <w:rPr>
          <w:rFonts w:ascii="Arial" w:hAnsi="Arial" w:cs="Arial"/>
        </w:rPr>
      </w:pPr>
      <w:r w:rsidRPr="0054356A">
        <w:rPr>
          <w:rFonts w:ascii="Arial" w:hAnsi="Arial" w:cs="Arial"/>
        </w:rPr>
        <w:t xml:space="preserve">Było: 1 </w:t>
      </w:r>
      <w:proofErr w:type="spellStart"/>
      <w:r w:rsidRPr="0054356A">
        <w:rPr>
          <w:rFonts w:ascii="Arial" w:hAnsi="Arial" w:cs="Arial"/>
        </w:rPr>
        <w:t>op</w:t>
      </w:r>
      <w:proofErr w:type="spellEnd"/>
      <w:r w:rsidRPr="0054356A">
        <w:rPr>
          <w:rFonts w:ascii="Arial" w:hAnsi="Arial" w:cs="Arial"/>
        </w:rPr>
        <w:t xml:space="preserve"> 21 tabl.” </w:t>
      </w:r>
      <w:r>
        <w:rPr>
          <w:rFonts w:ascii="Arial" w:hAnsi="Arial" w:cs="Arial"/>
        </w:rPr>
        <w:t>Powinno być:</w:t>
      </w:r>
      <w:r w:rsidRPr="0054356A">
        <w:rPr>
          <w:rFonts w:ascii="Arial" w:hAnsi="Arial" w:cs="Arial"/>
        </w:rPr>
        <w:t xml:space="preserve"> „1 </w:t>
      </w:r>
      <w:proofErr w:type="spellStart"/>
      <w:r w:rsidRPr="0054356A">
        <w:rPr>
          <w:rFonts w:ascii="Arial" w:hAnsi="Arial" w:cs="Arial"/>
        </w:rPr>
        <w:t>op</w:t>
      </w:r>
      <w:proofErr w:type="spellEnd"/>
      <w:r w:rsidRPr="0054356A">
        <w:rPr>
          <w:rFonts w:ascii="Arial" w:hAnsi="Arial" w:cs="Arial"/>
        </w:rPr>
        <w:t xml:space="preserve"> 84 tabl</w:t>
      </w:r>
      <w:r>
        <w:rPr>
          <w:rFonts w:ascii="Arial" w:hAnsi="Arial" w:cs="Arial"/>
        </w:rPr>
        <w:t>. W załączeniu poprawiony załącznik nr 2 do SIWZ – formularz asortymentowo cenowy.</w:t>
      </w:r>
    </w:p>
    <w:p w:rsidR="004C4707" w:rsidRDefault="004C4707" w:rsidP="00C931C6">
      <w:pPr>
        <w:spacing w:after="0" w:line="276" w:lineRule="auto"/>
        <w:rPr>
          <w:rFonts w:ascii="Arial" w:hAnsi="Arial" w:cs="Arial"/>
          <w:b/>
        </w:rPr>
      </w:pPr>
    </w:p>
    <w:p w:rsidR="00C931C6" w:rsidRPr="00C931C6" w:rsidRDefault="00C931C6" w:rsidP="00C931C6">
      <w:pPr>
        <w:spacing w:after="0" w:line="276" w:lineRule="auto"/>
        <w:rPr>
          <w:rFonts w:ascii="Arial" w:hAnsi="Arial" w:cs="Arial"/>
          <w:b/>
          <w:bCs/>
        </w:rPr>
      </w:pPr>
      <w:r w:rsidRPr="00C931C6">
        <w:rPr>
          <w:rFonts w:ascii="Arial" w:hAnsi="Arial" w:cs="Arial"/>
          <w:b/>
          <w:bCs/>
        </w:rPr>
        <w:t xml:space="preserve">Pytanie nr </w:t>
      </w:r>
      <w:r>
        <w:rPr>
          <w:rFonts w:ascii="Arial" w:hAnsi="Arial" w:cs="Arial"/>
          <w:b/>
          <w:bCs/>
        </w:rPr>
        <w:t>2</w:t>
      </w:r>
    </w:p>
    <w:p w:rsidR="004C4707" w:rsidRPr="00C931C6" w:rsidRDefault="004C4707" w:rsidP="00C931C6">
      <w:pPr>
        <w:pStyle w:val="Akapitzlist"/>
        <w:spacing w:line="276" w:lineRule="auto"/>
        <w:ind w:left="0"/>
        <w:contextualSpacing w:val="0"/>
        <w:rPr>
          <w:rFonts w:ascii="Arial" w:hAnsi="Arial" w:cs="Arial"/>
          <w:lang w:val="pl-PL" w:eastAsia="en-US"/>
        </w:rPr>
      </w:pPr>
      <w:r w:rsidRPr="00C931C6">
        <w:rPr>
          <w:rFonts w:ascii="Arial" w:hAnsi="Arial" w:cs="Arial"/>
          <w:u w:val="single"/>
          <w:lang w:val="pl-PL"/>
        </w:rPr>
        <w:t>Do rozdziału XVII pkt 1 lit. B SIWZ</w:t>
      </w:r>
      <w:r w:rsidRPr="00C931C6">
        <w:rPr>
          <w:rFonts w:ascii="Arial" w:hAnsi="Arial" w:cs="Arial"/>
          <w:lang w:val="pl-PL"/>
        </w:rPr>
        <w:t>: Mając na uwadze szczególny okres w jakim będzie realizowana umowa (stan epidemii), a co za tym idzie konieczność zachowania szczególnych środków ostrożności, prosimy o zmianę kryterium oceny ofert, polegającego na określeniu terminu dostawy poprzez wydłużenie terminu minimalnego do 2 dni od chwili złożenia zamówienia oraz odpowiednią zmianę terminu maksymalnego. Nadmieniamy przy tym, że przyjęcie przez Zamawiającego urealnionych, dostępnych dla większej ilości Wykonawców terminów dokonywania dostaw znacząco przyczyni się do wzrostu konkurencyjności w niniejszym postępowaniu, a tym samym korzystnie wpłynie na oferowane ceny.</w:t>
      </w:r>
    </w:p>
    <w:p w:rsidR="00C931C6" w:rsidRPr="00C931C6" w:rsidRDefault="00C931C6" w:rsidP="00C931C6">
      <w:pPr>
        <w:spacing w:after="0" w:line="276" w:lineRule="auto"/>
        <w:rPr>
          <w:rFonts w:ascii="Arial" w:hAnsi="Arial" w:cs="Arial"/>
          <w:b/>
        </w:rPr>
      </w:pPr>
      <w:r w:rsidRPr="00C931C6">
        <w:rPr>
          <w:rFonts w:ascii="Arial" w:hAnsi="Arial" w:cs="Arial"/>
          <w:b/>
        </w:rPr>
        <w:t xml:space="preserve">Odpowiedź: </w:t>
      </w:r>
      <w:r w:rsidR="0054356A" w:rsidRPr="0054356A">
        <w:rPr>
          <w:rFonts w:ascii="Arial" w:hAnsi="Arial" w:cs="Arial"/>
        </w:rPr>
        <w:t>Nie, Zamawiający nie wyraża zgody.</w:t>
      </w:r>
    </w:p>
    <w:p w:rsidR="004C4707" w:rsidRDefault="004C4707" w:rsidP="00C931C6">
      <w:pPr>
        <w:pStyle w:val="Akapitzlist"/>
        <w:spacing w:line="276" w:lineRule="auto"/>
        <w:ind w:left="0"/>
        <w:rPr>
          <w:rFonts w:ascii="Arial" w:eastAsia="Calibri" w:hAnsi="Arial" w:cs="Arial"/>
          <w:lang w:val="pl-PL"/>
        </w:rPr>
      </w:pPr>
    </w:p>
    <w:p w:rsidR="00C931C6" w:rsidRPr="00C931C6" w:rsidRDefault="00C931C6" w:rsidP="00C931C6">
      <w:pPr>
        <w:spacing w:after="0" w:line="276" w:lineRule="auto"/>
        <w:rPr>
          <w:rFonts w:ascii="Arial" w:hAnsi="Arial" w:cs="Arial"/>
          <w:b/>
          <w:bCs/>
        </w:rPr>
      </w:pPr>
      <w:r w:rsidRPr="00C931C6">
        <w:rPr>
          <w:rFonts w:ascii="Arial" w:hAnsi="Arial" w:cs="Arial"/>
          <w:b/>
          <w:bCs/>
        </w:rPr>
        <w:t xml:space="preserve">Pytanie nr </w:t>
      </w:r>
      <w:r>
        <w:rPr>
          <w:rFonts w:ascii="Arial" w:hAnsi="Arial" w:cs="Arial"/>
          <w:b/>
          <w:bCs/>
        </w:rPr>
        <w:t>3</w:t>
      </w:r>
    </w:p>
    <w:p w:rsidR="004C4707" w:rsidRPr="00C931C6" w:rsidRDefault="004C4707" w:rsidP="00C931C6">
      <w:pPr>
        <w:pStyle w:val="Akapitzlist"/>
        <w:spacing w:line="276" w:lineRule="auto"/>
        <w:ind w:left="0"/>
        <w:contextualSpacing w:val="0"/>
        <w:rPr>
          <w:rFonts w:ascii="Arial" w:hAnsi="Arial" w:cs="Arial"/>
          <w:lang w:val="pl-PL"/>
        </w:rPr>
      </w:pPr>
      <w:r w:rsidRPr="00C931C6">
        <w:rPr>
          <w:rFonts w:ascii="Arial" w:hAnsi="Arial" w:cs="Arial"/>
          <w:u w:val="single"/>
          <w:lang w:val="pl-PL"/>
        </w:rPr>
        <w:t>Do §</w:t>
      </w:r>
      <w:r w:rsidRPr="00C931C6">
        <w:rPr>
          <w:rFonts w:ascii="Arial" w:hAnsi="Arial" w:cs="Arial"/>
          <w:color w:val="000000"/>
          <w:u w:val="single"/>
          <w:lang w:val="pl-PL"/>
        </w:rPr>
        <w:t>2</w:t>
      </w:r>
      <w:r w:rsidRPr="00C931C6">
        <w:rPr>
          <w:rFonts w:ascii="Arial" w:hAnsi="Arial" w:cs="Arial"/>
          <w:u w:val="single"/>
          <w:lang w:val="pl-PL"/>
        </w:rPr>
        <w:t xml:space="preserve"> ust. </w:t>
      </w:r>
      <w:r w:rsidRPr="00C931C6">
        <w:rPr>
          <w:rFonts w:ascii="Arial" w:hAnsi="Arial" w:cs="Arial"/>
          <w:color w:val="000000"/>
          <w:u w:val="single"/>
          <w:lang w:val="pl-PL"/>
        </w:rPr>
        <w:t>1 pkt 3</w:t>
      </w:r>
      <w:r w:rsidRPr="00C931C6">
        <w:rPr>
          <w:rFonts w:ascii="Arial" w:hAnsi="Arial" w:cs="Arial"/>
          <w:u w:val="single"/>
          <w:lang w:val="pl-PL"/>
        </w:rPr>
        <w:t xml:space="preserve"> wzoru umowy</w:t>
      </w:r>
      <w:r w:rsidRPr="00C931C6">
        <w:rPr>
          <w:rFonts w:ascii="Arial" w:hAnsi="Arial" w:cs="Arial"/>
          <w:lang w:val="pl-PL"/>
        </w:rPr>
        <w:t>: 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zgodnie z Prawem farmaceutycznym produkty lecznicze do ostatniego dnia terminu ważności są pełnowartościowe i dopuszczone do obrotu. W związku z powyższym prosimy o dopisanie do §</w:t>
      </w:r>
      <w:r w:rsidRPr="00C931C6">
        <w:rPr>
          <w:rFonts w:ascii="Arial" w:hAnsi="Arial" w:cs="Arial"/>
          <w:color w:val="000000"/>
          <w:lang w:val="pl-PL"/>
        </w:rPr>
        <w:t>2</w:t>
      </w:r>
      <w:r w:rsidRPr="00C931C6">
        <w:rPr>
          <w:rFonts w:ascii="Arial" w:hAnsi="Arial" w:cs="Arial"/>
          <w:lang w:val="pl-PL"/>
        </w:rPr>
        <w:t xml:space="preserve"> ust. </w:t>
      </w:r>
      <w:r w:rsidRPr="00C931C6">
        <w:rPr>
          <w:rFonts w:ascii="Arial" w:hAnsi="Arial" w:cs="Arial"/>
          <w:color w:val="000000"/>
          <w:lang w:val="pl-PL"/>
        </w:rPr>
        <w:t>1 pkt 3</w:t>
      </w:r>
      <w:r w:rsidRPr="00C931C6">
        <w:rPr>
          <w:rFonts w:ascii="Arial" w:hAnsi="Arial" w:cs="Arial"/>
          <w:lang w:val="pl-PL"/>
        </w:rPr>
        <w:t xml:space="preserve"> projektu umowy następującej treści: "Dostawy produktów z krótszym terminem ważności mogą być dopuszczone w wyjątkowych sytuacjach i każdorazowo zgodę na nie musi wyrazić upoważniony przedstawiciel Zamawiającego.".</w:t>
      </w:r>
    </w:p>
    <w:p w:rsidR="00C931C6" w:rsidRPr="00C931C6" w:rsidRDefault="00C931C6" w:rsidP="00C931C6">
      <w:pPr>
        <w:spacing w:after="0" w:line="276" w:lineRule="auto"/>
        <w:rPr>
          <w:rFonts w:ascii="Arial" w:hAnsi="Arial" w:cs="Arial"/>
          <w:b/>
        </w:rPr>
      </w:pPr>
      <w:r w:rsidRPr="00C931C6">
        <w:rPr>
          <w:rFonts w:ascii="Arial" w:hAnsi="Arial" w:cs="Arial"/>
          <w:b/>
        </w:rPr>
        <w:t xml:space="preserve">Odpowiedź: </w:t>
      </w:r>
      <w:r w:rsidR="00676AD8" w:rsidRPr="0054356A">
        <w:rPr>
          <w:rFonts w:ascii="Arial" w:hAnsi="Arial" w:cs="Arial"/>
        </w:rPr>
        <w:t>Nie, Zamawiający nie wyraża zgody.</w:t>
      </w:r>
    </w:p>
    <w:p w:rsidR="004C4707" w:rsidRDefault="004C4707" w:rsidP="00C931C6">
      <w:pPr>
        <w:pStyle w:val="Akapitzlist"/>
        <w:spacing w:line="276" w:lineRule="auto"/>
        <w:ind w:left="0"/>
        <w:rPr>
          <w:rFonts w:ascii="Arial" w:eastAsia="Calibri" w:hAnsi="Arial" w:cs="Arial"/>
          <w:lang w:val="pl-PL"/>
        </w:rPr>
      </w:pPr>
    </w:p>
    <w:p w:rsidR="00C931C6" w:rsidRDefault="00C931C6" w:rsidP="00C931C6">
      <w:pPr>
        <w:pStyle w:val="Akapitzlist"/>
        <w:spacing w:line="276" w:lineRule="auto"/>
        <w:ind w:left="0"/>
        <w:rPr>
          <w:rFonts w:ascii="Arial" w:eastAsia="Calibri" w:hAnsi="Arial" w:cs="Arial"/>
          <w:lang w:val="pl-PL"/>
        </w:rPr>
      </w:pPr>
    </w:p>
    <w:p w:rsidR="00C931C6" w:rsidRDefault="00C931C6" w:rsidP="00C931C6">
      <w:pPr>
        <w:pStyle w:val="Akapitzlist"/>
        <w:spacing w:line="276" w:lineRule="auto"/>
        <w:ind w:left="0"/>
        <w:rPr>
          <w:rFonts w:ascii="Arial" w:eastAsia="Calibri" w:hAnsi="Arial" w:cs="Arial"/>
          <w:lang w:val="pl-PL"/>
        </w:rPr>
      </w:pPr>
    </w:p>
    <w:p w:rsidR="00C931C6" w:rsidRDefault="00C931C6" w:rsidP="00C931C6">
      <w:pPr>
        <w:pStyle w:val="Akapitzlist"/>
        <w:spacing w:line="276" w:lineRule="auto"/>
        <w:ind w:left="0"/>
        <w:rPr>
          <w:rFonts w:ascii="Arial" w:eastAsia="Calibri" w:hAnsi="Arial" w:cs="Arial"/>
          <w:lang w:val="pl-PL"/>
        </w:rPr>
      </w:pPr>
    </w:p>
    <w:p w:rsidR="0053397C" w:rsidRDefault="0053397C" w:rsidP="00C931C6">
      <w:pPr>
        <w:pStyle w:val="Akapitzlist"/>
        <w:spacing w:line="276" w:lineRule="auto"/>
        <w:ind w:left="0"/>
        <w:rPr>
          <w:rFonts w:ascii="Arial" w:eastAsia="Calibri" w:hAnsi="Arial" w:cs="Arial"/>
          <w:lang w:val="pl-PL"/>
        </w:rPr>
      </w:pPr>
    </w:p>
    <w:p w:rsidR="0053397C" w:rsidRDefault="0053397C" w:rsidP="00C931C6">
      <w:pPr>
        <w:pStyle w:val="Akapitzlist"/>
        <w:spacing w:line="276" w:lineRule="auto"/>
        <w:ind w:left="0"/>
        <w:rPr>
          <w:rFonts w:ascii="Arial" w:eastAsia="Calibri" w:hAnsi="Arial" w:cs="Arial"/>
          <w:lang w:val="pl-PL"/>
        </w:rPr>
      </w:pPr>
    </w:p>
    <w:p w:rsidR="00C931C6" w:rsidRDefault="00C931C6" w:rsidP="00C931C6">
      <w:pPr>
        <w:pStyle w:val="Akapitzlist"/>
        <w:spacing w:line="276" w:lineRule="auto"/>
        <w:ind w:left="0"/>
        <w:rPr>
          <w:rFonts w:ascii="Arial" w:eastAsia="Calibri" w:hAnsi="Arial" w:cs="Arial"/>
          <w:lang w:val="pl-PL"/>
        </w:rPr>
      </w:pPr>
    </w:p>
    <w:p w:rsidR="00C931C6" w:rsidRDefault="00C931C6" w:rsidP="00C931C6">
      <w:pPr>
        <w:pStyle w:val="Akapitzlist"/>
        <w:spacing w:line="276" w:lineRule="auto"/>
        <w:ind w:left="0"/>
        <w:rPr>
          <w:rFonts w:ascii="Arial" w:eastAsia="Calibri" w:hAnsi="Arial" w:cs="Arial"/>
          <w:lang w:val="pl-PL"/>
        </w:rPr>
      </w:pPr>
    </w:p>
    <w:p w:rsidR="00C931C6" w:rsidRDefault="00C931C6" w:rsidP="00C931C6">
      <w:pPr>
        <w:pStyle w:val="Akapitzlist"/>
        <w:spacing w:line="276" w:lineRule="auto"/>
        <w:ind w:left="0"/>
        <w:rPr>
          <w:rFonts w:ascii="Arial" w:eastAsia="Calibri" w:hAnsi="Arial" w:cs="Arial"/>
          <w:lang w:val="pl-PL"/>
        </w:rPr>
      </w:pPr>
    </w:p>
    <w:p w:rsidR="00C931C6" w:rsidRPr="00C931C6" w:rsidRDefault="00C931C6" w:rsidP="00C931C6">
      <w:pPr>
        <w:spacing w:after="0" w:line="276" w:lineRule="auto"/>
        <w:rPr>
          <w:rFonts w:ascii="Arial" w:hAnsi="Arial" w:cs="Arial"/>
          <w:b/>
          <w:bCs/>
        </w:rPr>
      </w:pPr>
      <w:r w:rsidRPr="00C931C6">
        <w:rPr>
          <w:rFonts w:ascii="Arial" w:hAnsi="Arial" w:cs="Arial"/>
          <w:b/>
          <w:bCs/>
        </w:rPr>
        <w:t xml:space="preserve">Pytanie nr </w:t>
      </w:r>
      <w:r>
        <w:rPr>
          <w:rFonts w:ascii="Arial" w:hAnsi="Arial" w:cs="Arial"/>
          <w:b/>
          <w:bCs/>
        </w:rPr>
        <w:t>4</w:t>
      </w:r>
    </w:p>
    <w:p w:rsidR="004C4707" w:rsidRPr="00C931C6" w:rsidRDefault="004C4707" w:rsidP="00C931C6">
      <w:pPr>
        <w:pStyle w:val="Akapitzlist"/>
        <w:spacing w:line="276" w:lineRule="auto"/>
        <w:ind w:left="0"/>
        <w:contextualSpacing w:val="0"/>
        <w:rPr>
          <w:rFonts w:ascii="Arial" w:hAnsi="Arial" w:cs="Arial"/>
          <w:lang w:val="pl-PL"/>
        </w:rPr>
      </w:pPr>
      <w:r w:rsidRPr="00C931C6">
        <w:rPr>
          <w:rFonts w:ascii="Arial" w:hAnsi="Arial" w:cs="Arial"/>
          <w:u w:val="single"/>
          <w:lang w:val="pl-PL"/>
        </w:rPr>
        <w:t>Do §2 ust. 2, §3 ust. 3 wzoru umowy</w:t>
      </w:r>
      <w:r w:rsidRPr="00C931C6">
        <w:rPr>
          <w:rFonts w:ascii="Arial" w:hAnsi="Arial" w:cs="Arial"/>
          <w:lang w:val="pl-PL"/>
        </w:rPr>
        <w:t>: Prosimy o wykreślenie niniejszego przepisu z projektu umowy. Zgodnie z pkt. 5.8. Załącznika do Rozporządzeniem Ministra Zdrowia z dnia 13 marca 2015r. w sprawie Wymagań Dobrej Praktyki Dystrybucyjnej (Dz.U. z 2015 r. poz. 381) „do dostawy dołącza się dokument zawierający datę, nazwę i postać farmaceutyczną produktu leczniczego, numer serii i datę ważności, dostarczaną ilość, nazwę i adres dostawcy, nazwę odbiorcy i jego adres, adres dostawy (adres, pod którym rzeczywiście znajdują się pomieszczenia magazynowe) oraz warunki transportu i przechowywania danych produktów leczniczych, a dokumentację prowadzi się w taki sposób, aby móc ustalić, gdzie w danym momencie rzeczywiście znajduje się produkt leczniczy”. Dokument, o którym mowa w ww. przepisie, zostaje zatwierdzony w stosunku do każdej hurtowni przez organy nadzoru farmaceutycznego. Faktem notoryjnym jest natomiast, że funkcję tego dokumentu spełniają w obrocie hurtownym lekami faktury VAT, na których podane są wszystkie dane identyfikacyjne leku, niezbędne m.in. w razie zaistnienia konieczności jego natychmiastowego wycofania. Wykonawcy jako hurtownie farmaceutyczne, są więc zobowiązani do dokumentowania każdej dostawy leków przy pomocy faktury VAT.</w:t>
      </w:r>
    </w:p>
    <w:p w:rsidR="00C931C6" w:rsidRPr="00437121" w:rsidRDefault="00C931C6" w:rsidP="00C931C6">
      <w:pPr>
        <w:spacing w:after="0" w:line="276" w:lineRule="auto"/>
        <w:rPr>
          <w:rFonts w:ascii="Arial" w:hAnsi="Arial" w:cs="Arial"/>
        </w:rPr>
      </w:pPr>
      <w:r w:rsidRPr="00C931C6">
        <w:rPr>
          <w:rFonts w:ascii="Arial" w:hAnsi="Arial" w:cs="Arial"/>
          <w:b/>
        </w:rPr>
        <w:t xml:space="preserve">Odpowiedź: </w:t>
      </w:r>
      <w:r w:rsidR="00437121" w:rsidRPr="00437121">
        <w:rPr>
          <w:rFonts w:ascii="Arial" w:hAnsi="Arial" w:cs="Arial"/>
        </w:rPr>
        <w:t>Tak. Zamawiający wyraża zgodę. W załączeniu poprawiony załącznik nr 5 do SIWZ – wzór umowy.</w:t>
      </w:r>
      <w:r w:rsidR="0053397C">
        <w:rPr>
          <w:rFonts w:ascii="Arial" w:hAnsi="Arial" w:cs="Arial"/>
        </w:rPr>
        <w:t xml:space="preserve"> Zamawiający modyfikuje również rozdział XXIV SIWZ – Załączniki do SIWZ, poprzez wykreślenie załącznika nr 6 – Protokół odbioru. </w:t>
      </w:r>
    </w:p>
    <w:p w:rsidR="004C4707" w:rsidRDefault="004C4707" w:rsidP="00C931C6">
      <w:pPr>
        <w:pStyle w:val="Akapitzlist"/>
        <w:spacing w:line="276" w:lineRule="auto"/>
        <w:ind w:left="0"/>
        <w:rPr>
          <w:rFonts w:ascii="Arial" w:eastAsia="Calibri" w:hAnsi="Arial" w:cs="Arial"/>
          <w:color w:val="000000"/>
          <w:u w:val="single"/>
          <w:lang w:val="pl-PL"/>
        </w:rPr>
      </w:pPr>
    </w:p>
    <w:p w:rsidR="00C931C6" w:rsidRPr="00C931C6" w:rsidRDefault="00C931C6" w:rsidP="00C931C6">
      <w:pPr>
        <w:spacing w:after="0" w:line="276" w:lineRule="auto"/>
        <w:rPr>
          <w:rFonts w:ascii="Arial" w:hAnsi="Arial" w:cs="Arial"/>
          <w:b/>
          <w:bCs/>
        </w:rPr>
      </w:pPr>
      <w:r w:rsidRPr="00C931C6">
        <w:rPr>
          <w:rFonts w:ascii="Arial" w:hAnsi="Arial" w:cs="Arial"/>
          <w:b/>
          <w:bCs/>
        </w:rPr>
        <w:t xml:space="preserve">Pytanie nr </w:t>
      </w:r>
      <w:r>
        <w:rPr>
          <w:rFonts w:ascii="Arial" w:hAnsi="Arial" w:cs="Arial"/>
          <w:b/>
          <w:bCs/>
        </w:rPr>
        <w:t>5</w:t>
      </w:r>
    </w:p>
    <w:p w:rsidR="004C4707" w:rsidRPr="00C931C6" w:rsidRDefault="004C4707" w:rsidP="00C931C6">
      <w:pPr>
        <w:pStyle w:val="Akapitzlist"/>
        <w:spacing w:line="276" w:lineRule="auto"/>
        <w:ind w:left="0"/>
        <w:contextualSpacing w:val="0"/>
        <w:rPr>
          <w:rFonts w:ascii="Arial" w:hAnsi="Arial" w:cs="Arial"/>
          <w:lang w:val="pl-PL"/>
        </w:rPr>
      </w:pPr>
      <w:r w:rsidRPr="00C931C6">
        <w:rPr>
          <w:rFonts w:ascii="Arial" w:hAnsi="Arial" w:cs="Arial"/>
          <w:u w:val="single"/>
          <w:lang w:val="pl-PL"/>
        </w:rPr>
        <w:t>Do §</w:t>
      </w:r>
      <w:r w:rsidRPr="00C931C6">
        <w:rPr>
          <w:rFonts w:ascii="Arial" w:hAnsi="Arial" w:cs="Arial"/>
          <w:color w:val="000000"/>
          <w:u w:val="single"/>
          <w:lang w:val="pl-PL"/>
        </w:rPr>
        <w:t>6</w:t>
      </w:r>
      <w:r w:rsidRPr="00C931C6">
        <w:rPr>
          <w:rFonts w:ascii="Arial" w:hAnsi="Arial" w:cs="Arial"/>
          <w:u w:val="single"/>
          <w:lang w:val="pl-PL"/>
        </w:rPr>
        <w:t xml:space="preserve"> ust. 1 </w:t>
      </w:r>
      <w:r w:rsidRPr="00C931C6">
        <w:rPr>
          <w:rFonts w:ascii="Arial" w:hAnsi="Arial" w:cs="Arial"/>
          <w:color w:val="000000"/>
          <w:u w:val="single"/>
          <w:lang w:val="pl-PL"/>
        </w:rPr>
        <w:t>lit. b</w:t>
      </w:r>
      <w:r w:rsidRPr="00C931C6">
        <w:rPr>
          <w:rFonts w:ascii="Arial" w:hAnsi="Arial" w:cs="Arial"/>
          <w:u w:val="single"/>
          <w:lang w:val="pl-PL"/>
        </w:rPr>
        <w:t xml:space="preserve"> wzoru umowy</w:t>
      </w:r>
      <w:r w:rsidRPr="00C931C6">
        <w:rPr>
          <w:rFonts w:ascii="Arial" w:hAnsi="Arial" w:cs="Arial"/>
          <w:lang w:val="pl-PL"/>
        </w:rPr>
        <w:t xml:space="preserve">: Czy Zamawiający wyrazi zgodę na zmianę wysokości kary umownej zastrzeżonej w </w:t>
      </w:r>
      <w:r w:rsidRPr="00C931C6">
        <w:rPr>
          <w:rFonts w:ascii="Arial" w:hAnsi="Arial" w:cs="Arial"/>
          <w:color w:val="000000"/>
          <w:lang w:val="pl-PL"/>
        </w:rPr>
        <w:t>§6 ust. 1 lit. b</w:t>
      </w:r>
      <w:r w:rsidRPr="00C931C6">
        <w:rPr>
          <w:rFonts w:ascii="Arial" w:hAnsi="Arial" w:cs="Arial"/>
          <w:lang w:val="pl-PL"/>
        </w:rPr>
        <w:t xml:space="preserve"> wzoru umowy do wysokości 0,5% wartości netto niezrealizowanej w terminie dostawy za każdy dzień opóźnienia?</w:t>
      </w:r>
    </w:p>
    <w:p w:rsidR="00C931C6" w:rsidRPr="00C931C6" w:rsidRDefault="00C931C6" w:rsidP="00C931C6">
      <w:pPr>
        <w:spacing w:after="0" w:line="276" w:lineRule="auto"/>
        <w:rPr>
          <w:rFonts w:ascii="Arial" w:hAnsi="Arial" w:cs="Arial"/>
          <w:b/>
        </w:rPr>
      </w:pPr>
      <w:r w:rsidRPr="00C931C6">
        <w:rPr>
          <w:rFonts w:ascii="Arial" w:hAnsi="Arial" w:cs="Arial"/>
          <w:b/>
        </w:rPr>
        <w:t xml:space="preserve">Odpowiedź: </w:t>
      </w:r>
      <w:r w:rsidR="0054356A" w:rsidRPr="0054356A">
        <w:rPr>
          <w:rFonts w:ascii="Arial" w:hAnsi="Arial" w:cs="Arial"/>
        </w:rPr>
        <w:t>Nie, Zamawiający nie wyraża zgody.</w:t>
      </w:r>
    </w:p>
    <w:p w:rsidR="004C4707" w:rsidRDefault="004C4707" w:rsidP="00C931C6">
      <w:pPr>
        <w:pStyle w:val="Akapitzlist"/>
        <w:spacing w:line="276" w:lineRule="auto"/>
        <w:ind w:left="0"/>
        <w:rPr>
          <w:rFonts w:ascii="Arial" w:eastAsia="Calibri" w:hAnsi="Arial" w:cs="Arial"/>
          <w:lang w:val="pl-PL"/>
        </w:rPr>
      </w:pPr>
    </w:p>
    <w:p w:rsidR="00C931C6" w:rsidRPr="00C931C6" w:rsidRDefault="00C931C6" w:rsidP="00C931C6">
      <w:pPr>
        <w:spacing w:after="0" w:line="276" w:lineRule="auto"/>
        <w:rPr>
          <w:rFonts w:ascii="Arial" w:hAnsi="Arial" w:cs="Arial"/>
          <w:b/>
          <w:bCs/>
        </w:rPr>
      </w:pPr>
      <w:r w:rsidRPr="00C931C6">
        <w:rPr>
          <w:rFonts w:ascii="Arial" w:hAnsi="Arial" w:cs="Arial"/>
          <w:b/>
          <w:bCs/>
        </w:rPr>
        <w:t xml:space="preserve">Pytanie nr </w:t>
      </w:r>
      <w:r>
        <w:rPr>
          <w:rFonts w:ascii="Arial" w:hAnsi="Arial" w:cs="Arial"/>
          <w:b/>
          <w:bCs/>
        </w:rPr>
        <w:t>6</w:t>
      </w:r>
    </w:p>
    <w:p w:rsidR="004C4707" w:rsidRPr="00C931C6" w:rsidRDefault="004C4707" w:rsidP="00C931C6">
      <w:pPr>
        <w:pStyle w:val="Akapitzlist"/>
        <w:spacing w:line="276" w:lineRule="auto"/>
        <w:ind w:left="0"/>
        <w:contextualSpacing w:val="0"/>
        <w:rPr>
          <w:rFonts w:ascii="Arial" w:hAnsi="Arial" w:cs="Arial"/>
          <w:lang w:val="pl-PL"/>
        </w:rPr>
      </w:pPr>
      <w:r w:rsidRPr="00C931C6">
        <w:rPr>
          <w:rFonts w:ascii="Arial" w:hAnsi="Arial" w:cs="Arial"/>
          <w:u w:val="single"/>
          <w:lang w:val="pl-PL"/>
        </w:rPr>
        <w:t>Do §</w:t>
      </w:r>
      <w:r w:rsidRPr="00C931C6">
        <w:rPr>
          <w:rFonts w:ascii="Arial" w:hAnsi="Arial" w:cs="Arial"/>
          <w:color w:val="000000"/>
          <w:u w:val="single"/>
          <w:lang w:val="pl-PL"/>
        </w:rPr>
        <w:t>6</w:t>
      </w:r>
      <w:r w:rsidRPr="00C931C6">
        <w:rPr>
          <w:rFonts w:ascii="Arial" w:hAnsi="Arial" w:cs="Arial"/>
          <w:u w:val="single"/>
          <w:lang w:val="pl-PL"/>
        </w:rPr>
        <w:t xml:space="preserve"> ust. 1 </w:t>
      </w:r>
      <w:r w:rsidRPr="00C931C6">
        <w:rPr>
          <w:rFonts w:ascii="Arial" w:hAnsi="Arial" w:cs="Arial"/>
          <w:color w:val="000000"/>
          <w:u w:val="single"/>
          <w:lang w:val="pl-PL"/>
        </w:rPr>
        <w:t>lit. c</w:t>
      </w:r>
      <w:r w:rsidRPr="00C931C6">
        <w:rPr>
          <w:rFonts w:ascii="Arial" w:hAnsi="Arial" w:cs="Arial"/>
          <w:u w:val="single"/>
          <w:lang w:val="pl-PL"/>
        </w:rPr>
        <w:t xml:space="preserve"> wzoru umowy</w:t>
      </w:r>
      <w:r w:rsidRPr="00C931C6">
        <w:rPr>
          <w:rFonts w:ascii="Arial" w:hAnsi="Arial" w:cs="Arial"/>
          <w:lang w:val="pl-PL"/>
        </w:rPr>
        <w:t>: Czy Zamawiający wyrazi zgodę na zmianę wysokości kary umownej zastrzeżonej w §</w:t>
      </w:r>
      <w:r w:rsidRPr="00C931C6">
        <w:rPr>
          <w:rFonts w:ascii="Arial" w:hAnsi="Arial" w:cs="Arial"/>
          <w:color w:val="000000"/>
          <w:lang w:val="pl-PL"/>
        </w:rPr>
        <w:t>6</w:t>
      </w:r>
      <w:r w:rsidRPr="00C931C6">
        <w:rPr>
          <w:rFonts w:ascii="Arial" w:hAnsi="Arial" w:cs="Arial"/>
          <w:lang w:val="pl-PL"/>
        </w:rPr>
        <w:t xml:space="preserve"> ust. 1 </w:t>
      </w:r>
      <w:r w:rsidRPr="00C931C6">
        <w:rPr>
          <w:rFonts w:ascii="Arial" w:hAnsi="Arial" w:cs="Arial"/>
          <w:color w:val="000000"/>
          <w:lang w:val="pl-PL"/>
        </w:rPr>
        <w:t>lit. c</w:t>
      </w:r>
      <w:r w:rsidRPr="00C931C6">
        <w:rPr>
          <w:rFonts w:ascii="Arial" w:hAnsi="Arial" w:cs="Arial"/>
          <w:lang w:val="pl-PL"/>
        </w:rPr>
        <w:t xml:space="preserve"> wzoru umowy do wysokości 10% wartości netto niezrealizowanej części umowy?</w:t>
      </w:r>
    </w:p>
    <w:p w:rsidR="00C931C6" w:rsidRPr="00C931C6" w:rsidRDefault="00C931C6" w:rsidP="00C931C6">
      <w:pPr>
        <w:spacing w:after="0" w:line="276" w:lineRule="auto"/>
        <w:rPr>
          <w:rFonts w:ascii="Arial" w:hAnsi="Arial" w:cs="Arial"/>
          <w:b/>
        </w:rPr>
      </w:pPr>
      <w:r w:rsidRPr="00C931C6">
        <w:rPr>
          <w:rFonts w:ascii="Arial" w:hAnsi="Arial" w:cs="Arial"/>
          <w:b/>
        </w:rPr>
        <w:t xml:space="preserve">Odpowiedź: </w:t>
      </w:r>
      <w:r w:rsidR="0054356A" w:rsidRPr="0054356A">
        <w:rPr>
          <w:rFonts w:ascii="Arial" w:hAnsi="Arial" w:cs="Arial"/>
        </w:rPr>
        <w:t>Nie, Zamawiający nie wyraża zgody.</w:t>
      </w:r>
    </w:p>
    <w:p w:rsidR="004C4707" w:rsidRDefault="004C4707" w:rsidP="00C931C6">
      <w:pPr>
        <w:pStyle w:val="Akapitzlist"/>
        <w:spacing w:line="276" w:lineRule="auto"/>
        <w:ind w:left="0"/>
        <w:rPr>
          <w:rFonts w:ascii="Arial" w:eastAsia="Calibri" w:hAnsi="Arial" w:cs="Arial"/>
          <w:color w:val="000000"/>
          <w:u w:val="single"/>
          <w:lang w:val="pl-PL"/>
        </w:rPr>
      </w:pPr>
    </w:p>
    <w:p w:rsidR="00C931C6" w:rsidRPr="00C931C6" w:rsidRDefault="00C931C6" w:rsidP="00C931C6">
      <w:pPr>
        <w:spacing w:after="0" w:line="276" w:lineRule="auto"/>
        <w:rPr>
          <w:rFonts w:ascii="Arial" w:hAnsi="Arial" w:cs="Arial"/>
          <w:b/>
          <w:bCs/>
        </w:rPr>
      </w:pPr>
      <w:r w:rsidRPr="00C931C6">
        <w:rPr>
          <w:rFonts w:ascii="Arial" w:hAnsi="Arial" w:cs="Arial"/>
          <w:b/>
          <w:bCs/>
        </w:rPr>
        <w:t xml:space="preserve">Pytanie nr </w:t>
      </w:r>
      <w:r>
        <w:rPr>
          <w:rFonts w:ascii="Arial" w:hAnsi="Arial" w:cs="Arial"/>
          <w:b/>
          <w:bCs/>
        </w:rPr>
        <w:t>7</w:t>
      </w:r>
    </w:p>
    <w:p w:rsidR="004C4707" w:rsidRPr="00C931C6" w:rsidRDefault="004C4707" w:rsidP="00C931C6">
      <w:pPr>
        <w:pStyle w:val="Akapitzlist"/>
        <w:spacing w:line="276" w:lineRule="auto"/>
        <w:ind w:left="0"/>
        <w:contextualSpacing w:val="0"/>
        <w:rPr>
          <w:rFonts w:ascii="Arial" w:hAnsi="Arial" w:cs="Arial"/>
          <w:lang w:val="pl-PL"/>
        </w:rPr>
      </w:pPr>
      <w:r w:rsidRPr="00C931C6">
        <w:rPr>
          <w:rFonts w:ascii="Arial" w:hAnsi="Arial" w:cs="Arial"/>
          <w:u w:val="single"/>
          <w:lang w:val="pl-PL"/>
        </w:rPr>
        <w:t>Do §7 ust. 2 pkt 3 oraz ust. 3 wzoru umowy</w:t>
      </w:r>
      <w:r w:rsidRPr="00C931C6">
        <w:rPr>
          <w:rFonts w:ascii="Arial" w:hAnsi="Arial" w:cs="Arial"/>
          <w:lang w:val="pl-PL"/>
        </w:rPr>
        <w:t>: Prosimy o informację czy w przypadku wstrzymania produkcji lub wycofania z obrotu przedmiotu umowy i braku możliwości dostarczenia zamiennika leku w cenie przetargowej (bo np. będzie to groziło rażącą startą dla Wykonawcy), Zamawiający wyrazi zgodę na sprzedaż w cenie zbliżonej do rynkowej lub na wyłączenie tego produktu z umowy bez konieczności ponoszenia kary przez Wykonawcę?</w:t>
      </w:r>
    </w:p>
    <w:p w:rsidR="00C931C6" w:rsidRPr="00C931C6" w:rsidRDefault="00C931C6" w:rsidP="00C931C6">
      <w:pPr>
        <w:spacing w:after="0" w:line="276" w:lineRule="auto"/>
        <w:rPr>
          <w:rFonts w:ascii="Arial" w:hAnsi="Arial" w:cs="Arial"/>
          <w:b/>
        </w:rPr>
      </w:pPr>
      <w:r w:rsidRPr="00C931C6">
        <w:rPr>
          <w:rFonts w:ascii="Arial" w:hAnsi="Arial" w:cs="Arial"/>
          <w:b/>
        </w:rPr>
        <w:t xml:space="preserve">Odpowiedź: </w:t>
      </w:r>
      <w:r w:rsidR="00E929CD">
        <w:rPr>
          <w:rFonts w:ascii="Arial" w:hAnsi="Arial" w:cs="Arial"/>
        </w:rPr>
        <w:t xml:space="preserve">Zakres i zasady dopuszczalności zmiany umowy zostały określone w paragrafie 7 ust. 2 – 4 </w:t>
      </w:r>
      <w:r w:rsidR="0053397C">
        <w:rPr>
          <w:rFonts w:ascii="Arial" w:hAnsi="Arial" w:cs="Arial"/>
        </w:rPr>
        <w:t xml:space="preserve"> wzoru umowy – załącznik nr 5 do SIWZ.</w:t>
      </w:r>
    </w:p>
    <w:p w:rsidR="004C4707" w:rsidRPr="00C931C6" w:rsidRDefault="004C4707" w:rsidP="00C931C6">
      <w:pPr>
        <w:spacing w:after="0" w:line="276" w:lineRule="auto"/>
        <w:rPr>
          <w:rFonts w:ascii="Arial" w:eastAsia="Calibri" w:hAnsi="Arial" w:cs="Arial"/>
          <w:b/>
          <w:bCs/>
        </w:rPr>
      </w:pPr>
    </w:p>
    <w:p w:rsidR="004C4707" w:rsidRPr="00C931C6" w:rsidRDefault="004C4707" w:rsidP="00C931C6">
      <w:pPr>
        <w:spacing w:after="0" w:line="276" w:lineRule="auto"/>
        <w:rPr>
          <w:rFonts w:ascii="Arial" w:hAnsi="Arial" w:cs="Arial"/>
          <w:b/>
        </w:rPr>
      </w:pPr>
    </w:p>
    <w:sectPr w:rsidR="004C4707" w:rsidRPr="00C931C6"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2F" w:rsidRDefault="006E4F2F" w:rsidP="007E3857">
      <w:pPr>
        <w:spacing w:after="0" w:line="240" w:lineRule="auto"/>
      </w:pPr>
      <w:r>
        <w:separator/>
      </w:r>
    </w:p>
  </w:endnote>
  <w:endnote w:type="continuationSeparator" w:id="0">
    <w:p w:rsidR="006E4F2F" w:rsidRDefault="006E4F2F"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2F" w:rsidRDefault="006E4F2F" w:rsidP="007E3857">
      <w:pPr>
        <w:spacing w:after="0" w:line="240" w:lineRule="auto"/>
      </w:pPr>
      <w:r>
        <w:separator/>
      </w:r>
    </w:p>
  </w:footnote>
  <w:footnote w:type="continuationSeparator" w:id="0">
    <w:p w:rsidR="006E4F2F" w:rsidRDefault="006E4F2F"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6E4F2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6E4F2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6E4F2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5B708BA"/>
    <w:multiLevelType w:val="hybridMultilevel"/>
    <w:tmpl w:val="A40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D0A170B"/>
    <w:multiLevelType w:val="hybridMultilevel"/>
    <w:tmpl w:val="9C18F28A"/>
    <w:lvl w:ilvl="0" w:tplc="A9A47962">
      <w:start w:val="1"/>
      <w:numFmt w:val="decimal"/>
      <w:lvlText w:val="Pytanie nr %1."/>
      <w:lvlJc w:val="left"/>
      <w:pPr>
        <w:ind w:left="928"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36AD5B74"/>
    <w:multiLevelType w:val="hybridMultilevel"/>
    <w:tmpl w:val="6DF0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523E8F"/>
    <w:multiLevelType w:val="hybridMultilevel"/>
    <w:tmpl w:val="27BE1750"/>
    <w:lvl w:ilvl="0" w:tplc="F3BAC654">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2E666C"/>
    <w:multiLevelType w:val="hybridMultilevel"/>
    <w:tmpl w:val="21C86C04"/>
    <w:lvl w:ilvl="0" w:tplc="58D4251C">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372B2A"/>
    <w:multiLevelType w:val="hybridMultilevel"/>
    <w:tmpl w:val="5A500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D347A9F"/>
    <w:multiLevelType w:val="hybridMultilevel"/>
    <w:tmpl w:val="927C1402"/>
    <w:lvl w:ilvl="0" w:tplc="E0326210">
      <w:start w:val="1"/>
      <w:numFmt w:val="decimal"/>
      <w:lvlText w:val="%1."/>
      <w:lvlJc w:val="left"/>
      <w:pPr>
        <w:ind w:left="720" w:hanging="360"/>
      </w:pPr>
      <w:rPr>
        <w:rFonts w:ascii="Arial" w:eastAsia="Calibri"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EE27783"/>
    <w:multiLevelType w:val="hybridMultilevel"/>
    <w:tmpl w:val="0720A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5428"/>
    <w:rsid w:val="00023F82"/>
    <w:rsid w:val="00043B7A"/>
    <w:rsid w:val="00044346"/>
    <w:rsid w:val="00046EC1"/>
    <w:rsid w:val="00057A51"/>
    <w:rsid w:val="000A3179"/>
    <w:rsid w:val="000B0112"/>
    <w:rsid w:val="000C500D"/>
    <w:rsid w:val="000D7446"/>
    <w:rsid w:val="000E1F31"/>
    <w:rsid w:val="000F08DB"/>
    <w:rsid w:val="001057F7"/>
    <w:rsid w:val="00113FC7"/>
    <w:rsid w:val="00134C3F"/>
    <w:rsid w:val="001625F8"/>
    <w:rsid w:val="00165834"/>
    <w:rsid w:val="00171A87"/>
    <w:rsid w:val="001748BD"/>
    <w:rsid w:val="00174B79"/>
    <w:rsid w:val="00181374"/>
    <w:rsid w:val="001B528A"/>
    <w:rsid w:val="00200212"/>
    <w:rsid w:val="002230AE"/>
    <w:rsid w:val="002433C0"/>
    <w:rsid w:val="00243997"/>
    <w:rsid w:val="00264F9A"/>
    <w:rsid w:val="002811C5"/>
    <w:rsid w:val="00296870"/>
    <w:rsid w:val="002B1E9B"/>
    <w:rsid w:val="002B37FB"/>
    <w:rsid w:val="002B4815"/>
    <w:rsid w:val="002B55C6"/>
    <w:rsid w:val="002B6676"/>
    <w:rsid w:val="002C22E0"/>
    <w:rsid w:val="002C6A52"/>
    <w:rsid w:val="003222ED"/>
    <w:rsid w:val="00333288"/>
    <w:rsid w:val="0035648B"/>
    <w:rsid w:val="00384D19"/>
    <w:rsid w:val="003900DB"/>
    <w:rsid w:val="003D34A5"/>
    <w:rsid w:val="003D6BC2"/>
    <w:rsid w:val="003F7977"/>
    <w:rsid w:val="00437121"/>
    <w:rsid w:val="00443039"/>
    <w:rsid w:val="00471490"/>
    <w:rsid w:val="0048262E"/>
    <w:rsid w:val="004A29CE"/>
    <w:rsid w:val="004C4707"/>
    <w:rsid w:val="004C6EB7"/>
    <w:rsid w:val="004D23FA"/>
    <w:rsid w:val="004E30BB"/>
    <w:rsid w:val="004F1E27"/>
    <w:rsid w:val="005027FC"/>
    <w:rsid w:val="00521BD0"/>
    <w:rsid w:val="005328AC"/>
    <w:rsid w:val="0053397C"/>
    <w:rsid w:val="00534FCF"/>
    <w:rsid w:val="0054356A"/>
    <w:rsid w:val="00565D93"/>
    <w:rsid w:val="005674B4"/>
    <w:rsid w:val="005A7B2E"/>
    <w:rsid w:val="005C6468"/>
    <w:rsid w:val="005C7591"/>
    <w:rsid w:val="00632F8F"/>
    <w:rsid w:val="00637557"/>
    <w:rsid w:val="00644D6A"/>
    <w:rsid w:val="00656A78"/>
    <w:rsid w:val="0067588A"/>
    <w:rsid w:val="00676AD8"/>
    <w:rsid w:val="00687995"/>
    <w:rsid w:val="00695C02"/>
    <w:rsid w:val="006E4F2F"/>
    <w:rsid w:val="006F014F"/>
    <w:rsid w:val="007870CF"/>
    <w:rsid w:val="007962D7"/>
    <w:rsid w:val="007A171B"/>
    <w:rsid w:val="007B3724"/>
    <w:rsid w:val="007E3857"/>
    <w:rsid w:val="007F0C6B"/>
    <w:rsid w:val="00800878"/>
    <w:rsid w:val="00814C30"/>
    <w:rsid w:val="0085033C"/>
    <w:rsid w:val="008879F8"/>
    <w:rsid w:val="00896AC3"/>
    <w:rsid w:val="00896B68"/>
    <w:rsid w:val="008A1EDB"/>
    <w:rsid w:val="008D068F"/>
    <w:rsid w:val="009466C6"/>
    <w:rsid w:val="00956D37"/>
    <w:rsid w:val="009748B6"/>
    <w:rsid w:val="00976069"/>
    <w:rsid w:val="009A0A77"/>
    <w:rsid w:val="00A13267"/>
    <w:rsid w:val="00A2488F"/>
    <w:rsid w:val="00A27910"/>
    <w:rsid w:val="00A339F4"/>
    <w:rsid w:val="00A33AC1"/>
    <w:rsid w:val="00A462B4"/>
    <w:rsid w:val="00A4743C"/>
    <w:rsid w:val="00A57E5F"/>
    <w:rsid w:val="00A7633B"/>
    <w:rsid w:val="00A8620F"/>
    <w:rsid w:val="00AB176F"/>
    <w:rsid w:val="00AD6E01"/>
    <w:rsid w:val="00AE1887"/>
    <w:rsid w:val="00B06A54"/>
    <w:rsid w:val="00B205E2"/>
    <w:rsid w:val="00B46178"/>
    <w:rsid w:val="00B46A02"/>
    <w:rsid w:val="00B6637E"/>
    <w:rsid w:val="00B94AEB"/>
    <w:rsid w:val="00BC010E"/>
    <w:rsid w:val="00BD5353"/>
    <w:rsid w:val="00BE6133"/>
    <w:rsid w:val="00BF7DDE"/>
    <w:rsid w:val="00C27603"/>
    <w:rsid w:val="00C44EB8"/>
    <w:rsid w:val="00C509B2"/>
    <w:rsid w:val="00C5236E"/>
    <w:rsid w:val="00C76ADC"/>
    <w:rsid w:val="00C87865"/>
    <w:rsid w:val="00C931C6"/>
    <w:rsid w:val="00C95C76"/>
    <w:rsid w:val="00CB6113"/>
    <w:rsid w:val="00CD5C29"/>
    <w:rsid w:val="00CD76A1"/>
    <w:rsid w:val="00CE61FB"/>
    <w:rsid w:val="00CF58AC"/>
    <w:rsid w:val="00CF5F61"/>
    <w:rsid w:val="00D07ADD"/>
    <w:rsid w:val="00D27A4C"/>
    <w:rsid w:val="00D64450"/>
    <w:rsid w:val="00D66C70"/>
    <w:rsid w:val="00D91734"/>
    <w:rsid w:val="00DD02FF"/>
    <w:rsid w:val="00DD28F1"/>
    <w:rsid w:val="00E0684A"/>
    <w:rsid w:val="00E21B91"/>
    <w:rsid w:val="00E22027"/>
    <w:rsid w:val="00E42424"/>
    <w:rsid w:val="00E51F85"/>
    <w:rsid w:val="00E55C3B"/>
    <w:rsid w:val="00E642C5"/>
    <w:rsid w:val="00E929CD"/>
    <w:rsid w:val="00EA394C"/>
    <w:rsid w:val="00ED5425"/>
    <w:rsid w:val="00F02D64"/>
    <w:rsid w:val="00F461A2"/>
    <w:rsid w:val="00F704FC"/>
    <w:rsid w:val="00FA54E4"/>
    <w:rsid w:val="00FA72F7"/>
    <w:rsid w:val="00FB47D9"/>
    <w:rsid w:val="00FD5012"/>
    <w:rsid w:val="00FD62E8"/>
    <w:rsid w:val="00FD6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
    <w:link w:val="Akapitzlist"/>
    <w:uiPriority w:val="34"/>
    <w:locked/>
    <w:rsid w:val="000B0112"/>
    <w:rPr>
      <w:rFonts w:ascii="Times New Roman" w:eastAsia="Times New Roman" w:hAnsi="Times New Roman" w:cs="Times New Roman"/>
      <w:lang w:val="en-GB" w:eastAsia="pl-PL"/>
    </w:rPr>
  </w:style>
  <w:style w:type="paragraph" w:styleId="Akapitzlist">
    <w:name w:val="List Paragraph"/>
    <w:aliases w:val="CW_Lista"/>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
    <w:link w:val="Akapitzlist"/>
    <w:uiPriority w:val="34"/>
    <w:locked/>
    <w:rsid w:val="000B0112"/>
    <w:rPr>
      <w:rFonts w:ascii="Times New Roman" w:eastAsia="Times New Roman" w:hAnsi="Times New Roman" w:cs="Times New Roman"/>
      <w:lang w:val="en-GB" w:eastAsia="pl-PL"/>
    </w:rPr>
  </w:style>
  <w:style w:type="paragraph" w:styleId="Akapitzlist">
    <w:name w:val="List Paragraph"/>
    <w:aliases w:val="CW_Lista"/>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944">
      <w:bodyDiv w:val="1"/>
      <w:marLeft w:val="0"/>
      <w:marRight w:val="0"/>
      <w:marTop w:val="0"/>
      <w:marBottom w:val="0"/>
      <w:divBdr>
        <w:top w:val="none" w:sz="0" w:space="0" w:color="auto"/>
        <w:left w:val="none" w:sz="0" w:space="0" w:color="auto"/>
        <w:bottom w:val="none" w:sz="0" w:space="0" w:color="auto"/>
        <w:right w:val="none" w:sz="0" w:space="0" w:color="auto"/>
      </w:divBdr>
    </w:div>
    <w:div w:id="45417923">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88360322">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772579773">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DB0B-AC7C-413A-8CB0-07D5A2C7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708</Words>
  <Characters>4251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24</cp:revision>
  <cp:lastPrinted>2020-10-16T12:20:00Z</cp:lastPrinted>
  <dcterms:created xsi:type="dcterms:W3CDTF">2020-08-19T07:44:00Z</dcterms:created>
  <dcterms:modified xsi:type="dcterms:W3CDTF">2020-10-16T12:20:00Z</dcterms:modified>
</cp:coreProperties>
</file>