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6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EA6281" w:rsidRPr="00C437CF" w:rsidRDefault="00EA6281" w:rsidP="00EA6281">
      <w:pPr>
        <w:widowControl w:val="0"/>
        <w:tabs>
          <w:tab w:val="left" w:pos="3433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b/>
          <w:bCs/>
          <w:sz w:val="18"/>
          <w:szCs w:val="18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AA7ACA">
        <w:rPr>
          <w:rFonts w:ascii="Verdana" w:hAnsi="Verdana"/>
          <w:sz w:val="16"/>
          <w:szCs w:val="16"/>
        </w:rPr>
        <w:t xml:space="preserve">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>2019r.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usługi wykonania przeglądów aparatury medycznej – 1</w:t>
      </w:r>
      <w:r>
        <w:rPr>
          <w:rFonts w:ascii="Verdana" w:hAnsi="Verdana"/>
          <w:sz w:val="16"/>
          <w:szCs w:val="16"/>
        </w:rPr>
        <w:t>3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pakietów.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EA6281" w:rsidRPr="00537D2B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……../2019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>2019r.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DZP/PN/12/2019.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EA6281" w:rsidRPr="00452CF1" w:rsidRDefault="00EA6281" w:rsidP="00EA628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1E6A0B">
        <w:rPr>
          <w:rFonts w:ascii="Verdana" w:hAnsi="Verdana"/>
          <w:sz w:val="16"/>
          <w:szCs w:val="16"/>
        </w:rPr>
        <w:t>pomimo zobowiązania go do usunięcia uchybień stwierdzonych podczas kontroli nie usunie ich w wyznaczonym terminie;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EA6281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EA6281" w:rsidRPr="00AA7ACA" w:rsidRDefault="00EA6281" w:rsidP="00EA6281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EA6281" w:rsidRPr="00AA7ACA" w:rsidRDefault="00EA6281" w:rsidP="00EA6281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EA6281" w:rsidRDefault="00EA6281" w:rsidP="00EA6281"/>
    <w:p w:rsidR="00684C64" w:rsidRDefault="00E12E01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01" w:rsidRDefault="00E12E01" w:rsidP="00EA6281">
      <w:r>
        <w:separator/>
      </w:r>
    </w:p>
  </w:endnote>
  <w:endnote w:type="continuationSeparator" w:id="0">
    <w:p w:rsidR="00E12E01" w:rsidRDefault="00E12E01" w:rsidP="00EA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01" w:rsidRDefault="00E12E01" w:rsidP="00EA6281">
      <w:r>
        <w:separator/>
      </w:r>
    </w:p>
  </w:footnote>
  <w:footnote w:type="continuationSeparator" w:id="0">
    <w:p w:rsidR="00E12E01" w:rsidRDefault="00E12E01" w:rsidP="00EA6281">
      <w:r>
        <w:continuationSeparator/>
      </w:r>
    </w:p>
  </w:footnote>
  <w:footnote w:id="1"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  <w:rPr>
          <w:rFonts w:ascii="Verdana" w:hAnsi="Verdana" w:cs="Verdana"/>
          <w:sz w:val="12"/>
          <w:szCs w:val="16"/>
        </w:rPr>
      </w:pPr>
    </w:p>
    <w:p w:rsidR="00EA6281" w:rsidRDefault="00EA6281" w:rsidP="00EA62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163C36D" wp14:editId="3B4CE339">
          <wp:simplePos x="0" y="0"/>
          <wp:positionH relativeFrom="margin">
            <wp:posOffset>-919454</wp:posOffset>
          </wp:positionH>
          <wp:positionV relativeFrom="margin">
            <wp:posOffset>-777341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E12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2C1"/>
    <w:multiLevelType w:val="hybridMultilevel"/>
    <w:tmpl w:val="A5845AC2"/>
    <w:lvl w:ilvl="0" w:tplc="A8DE0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8"/>
    <w:rsid w:val="000800B0"/>
    <w:rsid w:val="00467F7E"/>
    <w:rsid w:val="00B54B58"/>
    <w:rsid w:val="00E12E01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8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2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28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2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281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281"/>
    <w:rPr>
      <w:rFonts w:eastAsiaTheme="minorEastAs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8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2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28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2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281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281"/>
    <w:rPr>
      <w:rFonts w:eastAsiaTheme="minorEastAs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8568</Characters>
  <Application>Microsoft Office Word</Application>
  <DocSecurity>0</DocSecurity>
  <Lines>71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2019-02-20T12:36:00Z</dcterms:created>
  <dcterms:modified xsi:type="dcterms:W3CDTF">2019-02-20T12:38:00Z</dcterms:modified>
</cp:coreProperties>
</file>