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rsidP="00F866C9">
      <w:pPr>
        <w:spacing w:after="0" w:line="360" w:lineRule="auto"/>
      </w:pPr>
    </w:p>
    <w:p w:rsidR="00F866C9" w:rsidRDefault="00F866C9" w:rsidP="00F866C9">
      <w:pPr>
        <w:spacing w:after="0" w:line="360" w:lineRule="auto"/>
      </w:pPr>
    </w:p>
    <w:p w:rsidR="00F866C9" w:rsidRDefault="00F866C9" w:rsidP="00F866C9">
      <w:pPr>
        <w:spacing w:after="0" w:line="360" w:lineRule="auto"/>
      </w:pPr>
    </w:p>
    <w:p w:rsidR="00F866C9" w:rsidRDefault="00F866C9" w:rsidP="00F866C9">
      <w:pPr>
        <w:tabs>
          <w:tab w:val="left" w:pos="7070"/>
        </w:tabs>
        <w:spacing w:after="0" w:line="360" w:lineRule="auto"/>
        <w:rPr>
          <w:rFonts w:ascii="Verdana" w:hAnsi="Verdana" w:cs="Verdana"/>
          <w:sz w:val="16"/>
        </w:rPr>
      </w:pPr>
    </w:p>
    <w:p w:rsidR="00F866C9" w:rsidRPr="00501DB7" w:rsidRDefault="00F866C9" w:rsidP="00F866C9">
      <w:pPr>
        <w:tabs>
          <w:tab w:val="left" w:pos="7070"/>
        </w:tabs>
        <w:spacing w:after="0" w:line="360" w:lineRule="auto"/>
        <w:jc w:val="right"/>
        <w:rPr>
          <w:rFonts w:ascii="Verdana" w:hAnsi="Verdana" w:cs="Verdana"/>
          <w:sz w:val="16"/>
        </w:rPr>
      </w:pPr>
      <w:r>
        <w:rPr>
          <w:rFonts w:ascii="Verdana" w:hAnsi="Verdana" w:cs="Verdana"/>
          <w:sz w:val="16"/>
        </w:rPr>
        <w:t xml:space="preserve">Zawiercie, dnia </w:t>
      </w:r>
      <w:r w:rsidR="00E406B1">
        <w:rPr>
          <w:rFonts w:ascii="Verdana" w:hAnsi="Verdana" w:cs="Verdana"/>
          <w:sz w:val="16"/>
        </w:rPr>
        <w:t>07</w:t>
      </w:r>
      <w:r w:rsidR="00416ADD">
        <w:rPr>
          <w:rFonts w:ascii="Verdana" w:hAnsi="Verdana" w:cs="Verdana"/>
          <w:sz w:val="16"/>
        </w:rPr>
        <w:t>.</w:t>
      </w:r>
      <w:r>
        <w:rPr>
          <w:rFonts w:ascii="Verdana" w:hAnsi="Verdana" w:cs="Verdana"/>
          <w:sz w:val="16"/>
        </w:rPr>
        <w:t>0</w:t>
      </w:r>
      <w:r w:rsidR="00980041">
        <w:rPr>
          <w:rFonts w:ascii="Verdana" w:hAnsi="Verdana" w:cs="Verdana"/>
          <w:sz w:val="16"/>
        </w:rPr>
        <w:t>6</w:t>
      </w:r>
      <w:r w:rsidR="00416ADD">
        <w:rPr>
          <w:rFonts w:ascii="Verdana" w:hAnsi="Verdana" w:cs="Verdana"/>
          <w:sz w:val="16"/>
        </w:rPr>
        <w:t>.2019 r.</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b/>
          <w:sz w:val="16"/>
        </w:rPr>
        <w:t>Znak sprawy: DZP/PN/</w:t>
      </w:r>
      <w:r w:rsidR="00980041">
        <w:rPr>
          <w:rFonts w:ascii="Verdana" w:hAnsi="Verdana" w:cs="Verdana"/>
          <w:b/>
          <w:sz w:val="16"/>
        </w:rPr>
        <w:t>46</w:t>
      </w:r>
      <w:r>
        <w:rPr>
          <w:rFonts w:ascii="Verdana" w:hAnsi="Verdana" w:cs="Verdana"/>
          <w:b/>
          <w:sz w:val="16"/>
        </w:rPr>
        <w:t>/</w:t>
      </w:r>
      <w:r w:rsidR="00416ADD">
        <w:rPr>
          <w:rFonts w:ascii="Verdana" w:hAnsi="Verdana" w:cs="Verdana"/>
          <w:b/>
          <w:sz w:val="16"/>
        </w:rPr>
        <w:t>2019</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416ADD" w:rsidRDefault="00416ADD" w:rsidP="00F866C9">
      <w:pPr>
        <w:spacing w:after="0" w:line="360" w:lineRule="auto"/>
        <w:jc w:val="both"/>
        <w:rPr>
          <w:rFonts w:ascii="Verdana" w:hAnsi="Verdana" w:cs="Verdana"/>
          <w:sz w:val="16"/>
        </w:rPr>
      </w:pPr>
    </w:p>
    <w:p w:rsidR="00F866C9" w:rsidRPr="001D584B" w:rsidRDefault="00F866C9" w:rsidP="00F866C9">
      <w:pPr>
        <w:spacing w:after="0" w:line="360" w:lineRule="auto"/>
        <w:jc w:val="both"/>
        <w:rPr>
          <w:rFonts w:ascii="Verdana" w:hAnsi="Verdana" w:cs="Verdana"/>
          <w:sz w:val="16"/>
        </w:rPr>
      </w:pPr>
    </w:p>
    <w:p w:rsidR="00F866C9" w:rsidRDefault="00F866C9" w:rsidP="00F866C9">
      <w:pPr>
        <w:tabs>
          <w:tab w:val="left" w:pos="2213"/>
        </w:tabs>
        <w:spacing w:after="0"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866C9" w:rsidRDefault="00F866C9" w:rsidP="00F866C9">
      <w:pPr>
        <w:spacing w:after="0" w:line="360" w:lineRule="auto"/>
        <w:jc w:val="center"/>
        <w:rPr>
          <w:rFonts w:ascii="Verdana" w:hAnsi="Verdana" w:cs="Verdana"/>
          <w:b/>
          <w:sz w:val="18"/>
          <w:szCs w:val="18"/>
        </w:rPr>
      </w:pPr>
    </w:p>
    <w:p w:rsidR="00F866C9" w:rsidRPr="00D3203C" w:rsidRDefault="00F866C9" w:rsidP="00F866C9">
      <w:pPr>
        <w:spacing w:after="0" w:line="360" w:lineRule="auto"/>
        <w:jc w:val="center"/>
        <w:rPr>
          <w:rFonts w:ascii="Verdana" w:hAnsi="Verdana"/>
          <w:b/>
          <w:i/>
          <w:sz w:val="16"/>
          <w:szCs w:val="16"/>
        </w:rPr>
      </w:pPr>
      <w:r w:rsidRPr="00E81097">
        <w:rPr>
          <w:rFonts w:ascii="Verdana" w:eastAsiaTheme="minorEastAsia" w:hAnsi="Verdana"/>
          <w:b/>
          <w:sz w:val="16"/>
          <w:szCs w:val="16"/>
          <w:lang w:eastAsia="pl-PL"/>
        </w:rPr>
        <w:t>„</w:t>
      </w:r>
      <w:r w:rsidRPr="0032063C">
        <w:rPr>
          <w:rFonts w:ascii="Verdana" w:hAnsi="Verdana"/>
          <w:b/>
          <w:sz w:val="16"/>
          <w:szCs w:val="16"/>
        </w:rPr>
        <w:t xml:space="preserve">Dostawa </w:t>
      </w:r>
      <w:r w:rsidR="00980041">
        <w:rPr>
          <w:rFonts w:ascii="Verdana" w:hAnsi="Verdana"/>
          <w:b/>
          <w:sz w:val="16"/>
          <w:szCs w:val="16"/>
        </w:rPr>
        <w:t>urządzenia do inwazyjnego pomiaru rzutu serca</w:t>
      </w:r>
      <w:r w:rsidRPr="00E81097">
        <w:rPr>
          <w:rFonts w:ascii="Verdana" w:eastAsiaTheme="minorEastAsia" w:hAnsi="Verdana"/>
          <w:b/>
          <w:sz w:val="16"/>
          <w:szCs w:val="16"/>
          <w:lang w:eastAsia="pl-PL"/>
        </w:rPr>
        <w:t>”</w:t>
      </w:r>
    </w:p>
    <w:p w:rsidR="00F866C9" w:rsidRPr="00E81097" w:rsidRDefault="00F866C9" w:rsidP="00F866C9">
      <w:pPr>
        <w:spacing w:after="0" w:line="360" w:lineRule="auto"/>
        <w:jc w:val="center"/>
        <w:rPr>
          <w:rFonts w:ascii="Verdana" w:hAnsi="Verdana" w:cs="Verdana"/>
          <w:b/>
          <w:sz w:val="18"/>
          <w:szCs w:val="18"/>
        </w:rPr>
      </w:pPr>
    </w:p>
    <w:p w:rsidR="00F866C9" w:rsidRPr="00313D36" w:rsidRDefault="00F866C9" w:rsidP="00F866C9">
      <w:pPr>
        <w:spacing w:after="0" w:line="360" w:lineRule="auto"/>
        <w:jc w:val="both"/>
        <w:rPr>
          <w:rFonts w:ascii="Verdana" w:hAnsi="Verdana" w:cs="Verdana"/>
          <w:b/>
          <w:sz w:val="18"/>
          <w:szCs w:val="18"/>
        </w:rPr>
      </w:pPr>
    </w:p>
    <w:p w:rsidR="00F866C9" w:rsidRPr="00C13E26" w:rsidRDefault="00F866C9" w:rsidP="00F866C9">
      <w:pPr>
        <w:spacing w:after="0" w:line="360" w:lineRule="auto"/>
        <w:jc w:val="both"/>
        <w:rPr>
          <w:rFonts w:ascii="Verdana" w:hAnsi="Verdana" w:cs="Verdana"/>
          <w:sz w:val="20"/>
        </w:rPr>
      </w:pPr>
    </w:p>
    <w:p w:rsidR="00F866C9" w:rsidRDefault="00F866C9" w:rsidP="00F866C9">
      <w:pPr>
        <w:spacing w:after="0" w:line="360" w:lineRule="auto"/>
        <w:jc w:val="both"/>
        <w:rPr>
          <w:rFonts w:ascii="Verdana" w:hAnsi="Verdana" w:cs="Verdana"/>
          <w:sz w:val="16"/>
        </w:rPr>
      </w:pPr>
    </w:p>
    <w:p w:rsidR="00F866C9" w:rsidRPr="00655B09" w:rsidRDefault="00F866C9" w:rsidP="00F866C9">
      <w:pPr>
        <w:spacing w:after="0"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sidR="00416ADD">
        <w:rPr>
          <w:rFonts w:ascii="Verdana" w:hAnsi="Verdana" w:cs="Tahoma"/>
          <w:color w:val="000000"/>
          <w:sz w:val="16"/>
          <w:szCs w:val="16"/>
          <w:lang w:eastAsia="pl-PL"/>
        </w:rPr>
        <w:t>(tj. Dz. U. 2018 r. poz. 1986</w:t>
      </w:r>
      <w:r w:rsidRPr="00655B09">
        <w:rPr>
          <w:rFonts w:ascii="Verdana" w:hAnsi="Verdana" w:cs="Tahoma"/>
          <w:color w:val="000000"/>
          <w:sz w:val="16"/>
          <w:szCs w:val="16"/>
          <w:lang w:eastAsia="pl-PL"/>
        </w:rPr>
        <w:t xml:space="preserve"> ze zm.).</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napToGrid w:val="0"/>
        <w:spacing w:after="0"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866C9" w:rsidRDefault="00F866C9" w:rsidP="00F866C9">
      <w:pPr>
        <w:spacing w:after="0" w:line="360" w:lineRule="auto"/>
        <w:jc w:val="both"/>
        <w:rPr>
          <w:rFonts w:ascii="Verdana" w:hAnsi="Verdana" w:cs="Verdana"/>
          <w:sz w:val="16"/>
          <w:szCs w:val="16"/>
        </w:rPr>
      </w:pPr>
    </w:p>
    <w:p w:rsidR="00F866C9" w:rsidRDefault="00F866C9" w:rsidP="00F866C9">
      <w:pPr>
        <w:spacing w:after="0" w:line="360" w:lineRule="auto"/>
        <w:jc w:val="both"/>
        <w:rPr>
          <w:rFonts w:ascii="Verdana" w:hAnsi="Verdana" w:cs="Verdana"/>
          <w:sz w:val="16"/>
          <w:szCs w:val="16"/>
        </w:rPr>
      </w:pPr>
    </w:p>
    <w:p w:rsidR="00F866C9" w:rsidRPr="00501DB7" w:rsidRDefault="00F866C9" w:rsidP="00F866C9">
      <w:pPr>
        <w:tabs>
          <w:tab w:val="left" w:pos="7070"/>
        </w:tabs>
        <w:spacing w:after="0" w:line="360" w:lineRule="auto"/>
        <w:jc w:val="both"/>
        <w:rPr>
          <w:rFonts w:ascii="Verdana" w:hAnsi="Verdana" w:cs="Verdana"/>
          <w:sz w:val="16"/>
        </w:rPr>
      </w:pPr>
      <w:r>
        <w:rPr>
          <w:rFonts w:ascii="Verdana" w:eastAsia="Verdana" w:hAnsi="Verdana" w:cs="Verdana"/>
          <w:sz w:val="16"/>
          <w:szCs w:val="16"/>
        </w:rPr>
        <w:t xml:space="preserve">                                                                                    </w:t>
      </w:r>
      <w:r w:rsidR="00E406B1">
        <w:rPr>
          <w:rFonts w:ascii="Verdana" w:hAnsi="Verdana" w:cs="Verdana"/>
          <w:sz w:val="16"/>
        </w:rPr>
        <w:t>07</w:t>
      </w:r>
      <w:r w:rsidR="00416ADD">
        <w:rPr>
          <w:rFonts w:ascii="Verdana" w:hAnsi="Verdana" w:cs="Verdana"/>
          <w:sz w:val="16"/>
        </w:rPr>
        <w:t>.0</w:t>
      </w:r>
      <w:r w:rsidR="00980041">
        <w:rPr>
          <w:rFonts w:ascii="Verdana" w:hAnsi="Verdana" w:cs="Verdana"/>
          <w:sz w:val="16"/>
        </w:rPr>
        <w:t>6</w:t>
      </w:r>
      <w:r w:rsidR="00416ADD">
        <w:rPr>
          <w:rFonts w:ascii="Verdana" w:hAnsi="Verdana" w:cs="Verdana"/>
          <w:sz w:val="16"/>
        </w:rPr>
        <w:t>.2019</w:t>
      </w:r>
      <w:r>
        <w:rPr>
          <w:rFonts w:ascii="Verdana" w:hAnsi="Verdana" w:cs="Verdana"/>
          <w:sz w:val="16"/>
        </w:rPr>
        <w:t xml:space="preserve"> </w:t>
      </w:r>
      <w:r w:rsidR="00416ADD">
        <w:rPr>
          <w:rFonts w:ascii="Verdana" w:hAnsi="Verdana" w:cs="Verdana"/>
          <w:sz w:val="16"/>
        </w:rPr>
        <w:t xml:space="preserve">r. </w:t>
      </w:r>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Pr="0065515B"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p>
    <w:p w:rsidR="00F866C9" w:rsidRDefault="00F866C9" w:rsidP="00F866C9">
      <w:pPr>
        <w:spacing w:after="0" w:line="360" w:lineRule="auto"/>
        <w:jc w:val="both"/>
        <w:rPr>
          <w:rFonts w:ascii="Verdana" w:hAnsi="Verdana" w:cs="Verdana"/>
          <w:sz w:val="16"/>
        </w:rPr>
      </w:pPr>
      <w:r>
        <w:rPr>
          <w:rFonts w:ascii="Verdana" w:hAnsi="Verdana" w:cs="Verdana"/>
          <w:sz w:val="16"/>
        </w:rPr>
        <w:t>Użyte skróty:</w:t>
      </w:r>
    </w:p>
    <w:p w:rsidR="00F866C9" w:rsidRDefault="00F866C9" w:rsidP="00F866C9">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416ADD">
        <w:rPr>
          <w:rFonts w:ascii="Verdana" w:hAnsi="Verdana" w:cs="Verdana"/>
          <w:sz w:val="16"/>
        </w:rPr>
        <w:t>(</w:t>
      </w:r>
      <w:r w:rsidR="00416ADD">
        <w:rPr>
          <w:rFonts w:ascii="Verdana" w:hAnsi="Verdana" w:cs="Tahoma"/>
          <w:color w:val="000000"/>
          <w:sz w:val="16"/>
          <w:szCs w:val="16"/>
          <w:lang w:eastAsia="pl-PL"/>
        </w:rPr>
        <w:t>tj. Dz. U. 2018 r. poz. 1986</w:t>
      </w:r>
      <w:r w:rsidR="00416ADD" w:rsidRPr="00655B09">
        <w:rPr>
          <w:rFonts w:ascii="Verdana" w:hAnsi="Verdana" w:cs="Tahoma"/>
          <w:color w:val="000000"/>
          <w:sz w:val="16"/>
          <w:szCs w:val="16"/>
          <w:lang w:eastAsia="pl-PL"/>
        </w:rPr>
        <w:t xml:space="preserve"> ze zm</w:t>
      </w:r>
      <w:r>
        <w:rPr>
          <w:rFonts w:ascii="Verdana" w:hAnsi="Verdana" w:cs="Verdana"/>
          <w:sz w:val="16"/>
        </w:rPr>
        <w:t>.);</w:t>
      </w:r>
    </w:p>
    <w:p w:rsidR="00237E12" w:rsidRDefault="00F866C9" w:rsidP="00F866C9">
      <w:pPr>
        <w:spacing w:after="0" w:line="360" w:lineRule="auto"/>
        <w:jc w:val="both"/>
        <w:rPr>
          <w:rFonts w:ascii="Verdana" w:hAnsi="Verdana" w:cs="Verdana"/>
          <w:sz w:val="16"/>
        </w:rPr>
      </w:pPr>
      <w:r>
        <w:rPr>
          <w:rFonts w:ascii="Verdana" w:hAnsi="Verdana" w:cs="Verdana"/>
          <w:sz w:val="16"/>
        </w:rPr>
        <w:t>SIWZ – specyfikacja istotnych warunków zamówienia</w:t>
      </w:r>
      <w:r w:rsidR="00237E12">
        <w:rPr>
          <w:rFonts w:ascii="Verdana" w:hAnsi="Verdana" w:cs="Verdana"/>
          <w:sz w:val="16"/>
        </w:rPr>
        <w:t>;</w:t>
      </w:r>
    </w:p>
    <w:p w:rsidR="00F866C9" w:rsidRDefault="00237E12" w:rsidP="00F866C9">
      <w:pPr>
        <w:spacing w:after="0" w:line="360" w:lineRule="auto"/>
        <w:jc w:val="both"/>
        <w:rPr>
          <w:rFonts w:ascii="Verdana" w:hAnsi="Verdana" w:cs="Verdana"/>
          <w:sz w:val="16"/>
        </w:rPr>
      </w:pPr>
      <w:r>
        <w:rPr>
          <w:rFonts w:ascii="Verdana" w:hAnsi="Verdana" w:cs="Verdana"/>
          <w:sz w:val="16"/>
        </w:rPr>
        <w:t>JEDZ – jednolity europejski dokument zamówień</w:t>
      </w:r>
      <w:r w:rsidR="00F866C9">
        <w:rPr>
          <w:rFonts w:ascii="Verdana" w:hAnsi="Verdana" w:cs="Verdana"/>
          <w:sz w:val="16"/>
        </w:rPr>
        <w:t>.</w:t>
      </w: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F866C9" w:rsidRDefault="00F866C9" w:rsidP="00F866C9">
      <w:pPr>
        <w:spacing w:after="0" w:line="360" w:lineRule="auto"/>
        <w:jc w:val="both"/>
        <w:rPr>
          <w:rFonts w:ascii="Verdana" w:hAnsi="Verdana" w:cs="Verdana"/>
          <w:b/>
          <w:sz w:val="16"/>
        </w:rPr>
      </w:pPr>
    </w:p>
    <w:p w:rsidR="009615E2" w:rsidRDefault="009615E2" w:rsidP="008A5963">
      <w:pPr>
        <w:spacing w:after="120" w:line="360" w:lineRule="auto"/>
        <w:jc w:val="both"/>
        <w:rPr>
          <w:rFonts w:ascii="Verdana" w:hAnsi="Verdana" w:cs="Verdana"/>
          <w:b/>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 Zamawiający</w:t>
      </w:r>
    </w:p>
    <w:p w:rsidR="00F866C9" w:rsidRDefault="00F866C9" w:rsidP="00F866C9">
      <w:pPr>
        <w:spacing w:after="0" w:line="360" w:lineRule="auto"/>
        <w:jc w:val="both"/>
        <w:rPr>
          <w:rFonts w:ascii="Verdana" w:hAnsi="Verdana" w:cs="Verdana"/>
          <w:sz w:val="16"/>
        </w:rPr>
      </w:pPr>
      <w:r>
        <w:rPr>
          <w:rFonts w:ascii="Verdana" w:hAnsi="Verdana" w:cs="Verdana"/>
          <w:sz w:val="16"/>
        </w:rPr>
        <w:t>Nazwa zamawiającego: Szpital Powiatowy w Zawierciu</w:t>
      </w:r>
    </w:p>
    <w:p w:rsidR="00F866C9" w:rsidRDefault="00F866C9" w:rsidP="00F866C9">
      <w:pPr>
        <w:spacing w:after="0" w:line="360" w:lineRule="auto"/>
        <w:jc w:val="both"/>
        <w:rPr>
          <w:rFonts w:ascii="Verdana" w:hAnsi="Verdana" w:cs="Verdana"/>
          <w:sz w:val="16"/>
        </w:rPr>
      </w:pPr>
      <w:r>
        <w:rPr>
          <w:rFonts w:ascii="Verdana" w:hAnsi="Verdana" w:cs="Verdana"/>
          <w:sz w:val="16"/>
        </w:rPr>
        <w:t>Adres zamawiającego: ul. Miodowa 14</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Kod Miejscowość: 42-400  Zawiercie </w:t>
      </w:r>
    </w:p>
    <w:p w:rsidR="00F866C9" w:rsidRDefault="00F866C9" w:rsidP="00F866C9">
      <w:pPr>
        <w:spacing w:after="0" w:line="360" w:lineRule="auto"/>
        <w:jc w:val="both"/>
        <w:rPr>
          <w:rFonts w:ascii="Verdana" w:hAnsi="Verdana" w:cs="Verdana"/>
          <w:sz w:val="16"/>
        </w:rPr>
      </w:pPr>
      <w:r>
        <w:rPr>
          <w:rFonts w:ascii="Verdana" w:hAnsi="Verdana" w:cs="Verdana"/>
          <w:sz w:val="16"/>
        </w:rPr>
        <w:t>Telefon:(32) 67 40 361</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866C9" w:rsidRDefault="00F866C9" w:rsidP="00F866C9">
      <w:pPr>
        <w:spacing w:after="0" w:line="360" w:lineRule="auto"/>
        <w:jc w:val="both"/>
        <w:rPr>
          <w:rFonts w:ascii="Verdana" w:hAnsi="Verdana" w:cs="Verdana"/>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II. Tryb udzielenia zamówienia</w:t>
      </w:r>
    </w:p>
    <w:p w:rsidR="00F866C9" w:rsidRPr="00EF33EA" w:rsidRDefault="00F866C9" w:rsidP="00F866C9">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F866C9" w:rsidRPr="00EF33EA" w:rsidRDefault="00F866C9" w:rsidP="00F866C9">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866C9" w:rsidRDefault="00F866C9" w:rsidP="00F866C9">
      <w:pPr>
        <w:spacing w:after="0" w:line="360" w:lineRule="auto"/>
        <w:jc w:val="both"/>
        <w:rPr>
          <w:rFonts w:ascii="Verdana" w:hAnsi="Verdana" w:cs="Verdana"/>
          <w:sz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III. Opis przedmiotu zamówienia</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Przedmiotem zamówienia jest:</w:t>
      </w:r>
      <w:r w:rsidRPr="00EF33EA">
        <w:rPr>
          <w:rFonts w:ascii="Verdana" w:eastAsiaTheme="minorEastAsia" w:hAnsi="Verdana"/>
          <w:b/>
          <w:i/>
          <w:sz w:val="16"/>
          <w:szCs w:val="16"/>
          <w:lang w:eastAsia="pl-PL"/>
        </w:rPr>
        <w:t xml:space="preserve"> </w:t>
      </w:r>
      <w:r w:rsidR="00980041">
        <w:rPr>
          <w:rFonts w:ascii="Verdana" w:eastAsiaTheme="minorEastAsia" w:hAnsi="Verdana"/>
          <w:sz w:val="16"/>
          <w:szCs w:val="16"/>
          <w:lang w:eastAsia="pl-PL"/>
        </w:rPr>
        <w:t>dostawa urządzenia do inwazyjnego pomiaru rzutu serca</w:t>
      </w:r>
      <w:r w:rsidRPr="00EF33EA">
        <w:rPr>
          <w:rFonts w:ascii="Verdana" w:eastAsiaTheme="minorEastAsia" w:hAnsi="Verdana"/>
          <w:sz w:val="16"/>
          <w:szCs w:val="16"/>
          <w:lang w:eastAsia="pl-PL"/>
        </w:rPr>
        <w:t>,</w:t>
      </w:r>
      <w:r w:rsidRPr="00EF33EA">
        <w:rPr>
          <w:rFonts w:ascii="Verdana" w:hAnsi="Verdana" w:cs="Verdana"/>
          <w:sz w:val="16"/>
        </w:rPr>
        <w:t xml:space="preserve"> zgodnie z zapisami zawartymi w formularzu asortymentowo-cenowym stanowiącym załącznik nr 2 do SIWZ. </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237E12" w:rsidRPr="00237E12" w:rsidRDefault="008A5963" w:rsidP="00237E12">
      <w:pPr>
        <w:pStyle w:val="Akapitzlist"/>
        <w:spacing w:line="360" w:lineRule="auto"/>
        <w:jc w:val="both"/>
        <w:rPr>
          <w:rFonts w:ascii="Verdana" w:hAnsi="Verdana" w:cs="Verdana"/>
          <w:sz w:val="16"/>
        </w:rPr>
      </w:pPr>
      <w:r>
        <w:rPr>
          <w:rFonts w:ascii="Verdana" w:hAnsi="Verdana" w:cs="Verdana"/>
          <w:sz w:val="16"/>
        </w:rPr>
        <w:t>33100000-1</w:t>
      </w:r>
      <w:r w:rsidR="00237E12">
        <w:rPr>
          <w:rFonts w:ascii="Verdana" w:hAnsi="Verdana" w:cs="Verdana"/>
          <w:sz w:val="16"/>
        </w:rPr>
        <w:t xml:space="preserve"> – </w:t>
      </w:r>
      <w:r>
        <w:rPr>
          <w:rFonts w:ascii="Verdana" w:hAnsi="Verdana" w:cs="Verdana"/>
          <w:sz w:val="16"/>
        </w:rPr>
        <w:t>urządzenia medyczne.</w:t>
      </w:r>
    </w:p>
    <w:p w:rsidR="00F866C9" w:rsidRDefault="00F866C9" w:rsidP="00F866C9">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2E6A98" w:rsidRPr="008A5963" w:rsidRDefault="00F866C9" w:rsidP="00EC3279">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866C9" w:rsidRPr="00EF33EA" w:rsidRDefault="00F866C9" w:rsidP="00F866C9">
      <w:pPr>
        <w:pStyle w:val="Akapitzlist"/>
        <w:widowControl w:val="0"/>
        <w:numPr>
          <w:ilvl w:val="0"/>
          <w:numId w:val="6"/>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866C9" w:rsidRPr="00EF33EA" w:rsidRDefault="00F866C9"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866C9" w:rsidRPr="008A5963" w:rsidRDefault="00F866C9" w:rsidP="00F866C9">
      <w:pPr>
        <w:numPr>
          <w:ilvl w:val="0"/>
          <w:numId w:val="4"/>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8A5963" w:rsidRDefault="008A5963" w:rsidP="008A5963">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8A5963" w:rsidRDefault="008A5963" w:rsidP="008A5963">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8A5963" w:rsidRDefault="008A5963" w:rsidP="008A5963">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8A5963" w:rsidRDefault="008A5963" w:rsidP="008A5963">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8A5963" w:rsidRPr="007844B7" w:rsidRDefault="008A5963" w:rsidP="008A5963">
      <w:pPr>
        <w:suppressAutoHyphens/>
        <w:autoSpaceDN w:val="0"/>
        <w:spacing w:after="0" w:line="360" w:lineRule="auto"/>
        <w:ind w:left="720"/>
        <w:jc w:val="both"/>
        <w:textAlignment w:val="baseline"/>
        <w:rPr>
          <w:rFonts w:ascii="Verdana" w:eastAsia="SimSun" w:hAnsi="Verdana" w:cs="Arial"/>
          <w:i/>
          <w:kern w:val="3"/>
          <w:sz w:val="16"/>
          <w:szCs w:val="16"/>
          <w:lang w:eastAsia="zh-CN"/>
        </w:rPr>
      </w:pP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866C9" w:rsidRPr="007844B7"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866C9" w:rsidRDefault="00F866C9" w:rsidP="00F866C9">
      <w:pPr>
        <w:numPr>
          <w:ilvl w:val="0"/>
          <w:numId w:val="4"/>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866C9" w:rsidRPr="007844B7" w:rsidRDefault="00F866C9" w:rsidP="00F866C9">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866C9" w:rsidRPr="007844B7" w:rsidRDefault="00F866C9" w:rsidP="00F866C9">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866C9" w:rsidRPr="007844B7" w:rsidRDefault="00F866C9" w:rsidP="00F866C9">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866C9" w:rsidRDefault="00F866C9"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F866C9" w:rsidRDefault="002A1AEF" w:rsidP="002A1AEF">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w:t>
      </w:r>
      <w:r w:rsidR="008A5963">
        <w:rPr>
          <w:rFonts w:ascii="Verdana" w:eastAsia="SimSun" w:hAnsi="Verdana" w:cs="Arial"/>
          <w:kern w:val="3"/>
          <w:sz w:val="16"/>
          <w:szCs w:val="16"/>
          <w:lang w:eastAsia="zh-CN"/>
        </w:rPr>
        <w:t>czenia Wykonawcy, że zaoferowany sprzęt spełnia</w:t>
      </w:r>
      <w:r w:rsidRPr="007844B7">
        <w:rPr>
          <w:rFonts w:ascii="Verdana" w:eastAsia="SimSun" w:hAnsi="Verdana" w:cs="Arial"/>
          <w:kern w:val="3"/>
          <w:sz w:val="16"/>
          <w:szCs w:val="16"/>
          <w:lang w:eastAsia="zh-CN"/>
        </w:rPr>
        <w:t xml:space="preserve">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 ponadto, że Wykonawca jest gotowy w każdej chwili na żądanie Zamawiającego potwierdzić to poprzez przesłanie kopii odpowiedniej dokumentacji</w:t>
      </w:r>
      <w:r w:rsidRPr="00A85EDD">
        <w:rPr>
          <w:rFonts w:ascii="Verdana" w:eastAsia="SimSun" w:hAnsi="Verdana" w:cs="Arial"/>
          <w:kern w:val="3"/>
          <w:sz w:val="16"/>
          <w:szCs w:val="16"/>
          <w:lang w:eastAsia="zh-CN"/>
        </w:rPr>
        <w:t>;</w:t>
      </w:r>
    </w:p>
    <w:p w:rsidR="00CA2D79" w:rsidRPr="00ED28E2" w:rsidRDefault="002A1AEF" w:rsidP="00ED28E2">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w:t>
      </w:r>
      <w:r w:rsidR="008A5963">
        <w:rPr>
          <w:rFonts w:ascii="Verdana" w:eastAsia="SimSun" w:hAnsi="Verdana" w:cs="Arial"/>
          <w:kern w:val="3"/>
          <w:sz w:val="16"/>
          <w:szCs w:val="16"/>
          <w:lang w:eastAsia="zh-CN"/>
        </w:rPr>
        <w:t>czenia Wykonawcy, że zaoferowany</w:t>
      </w:r>
      <w:r w:rsidRPr="007844B7">
        <w:rPr>
          <w:rFonts w:ascii="Verdana" w:eastAsia="SimSun" w:hAnsi="Verdana" w:cs="Arial"/>
          <w:kern w:val="3"/>
          <w:sz w:val="16"/>
          <w:szCs w:val="16"/>
          <w:lang w:eastAsia="zh-CN"/>
        </w:rPr>
        <w:t xml:space="preserve"> </w:t>
      </w:r>
      <w:r w:rsidR="008A5963">
        <w:rPr>
          <w:rFonts w:ascii="Verdana" w:eastAsia="SimSun" w:hAnsi="Verdana" w:cs="Arial"/>
          <w:kern w:val="3"/>
          <w:sz w:val="16"/>
          <w:szCs w:val="16"/>
          <w:lang w:eastAsia="zh-CN"/>
        </w:rPr>
        <w:t xml:space="preserve">sprzęt </w:t>
      </w:r>
      <w:r w:rsidR="00623CD4">
        <w:rPr>
          <w:rFonts w:ascii="Verdana" w:eastAsia="SimSun" w:hAnsi="Verdana" w:cs="Arial"/>
          <w:kern w:val="3"/>
          <w:sz w:val="16"/>
          <w:szCs w:val="16"/>
          <w:lang w:eastAsia="zh-CN"/>
        </w:rPr>
        <w:t>posiada</w:t>
      </w:r>
      <w:r w:rsidRPr="007844B7">
        <w:rPr>
          <w:rFonts w:ascii="Verdana" w:eastAsia="SimSun" w:hAnsi="Verdana" w:cs="Arial"/>
          <w:kern w:val="3"/>
          <w:sz w:val="16"/>
          <w:szCs w:val="16"/>
          <w:lang w:eastAsia="zh-CN"/>
        </w:rPr>
        <w:t xml:space="preserve"> deklarację zgodności CE oraz, że Wykonawca jest gotowy w każdej chwili potwierdzić to poprzez przesła</w:t>
      </w:r>
      <w:r w:rsidR="00623CD4">
        <w:rPr>
          <w:rFonts w:ascii="Verdana" w:eastAsia="SimSun" w:hAnsi="Verdana" w:cs="Arial"/>
          <w:kern w:val="3"/>
          <w:sz w:val="16"/>
          <w:szCs w:val="16"/>
          <w:lang w:eastAsia="zh-CN"/>
        </w:rPr>
        <w:t>nie odpowiedniej dokumentacji;</w:t>
      </w:r>
    </w:p>
    <w:p w:rsidR="0088624C" w:rsidRPr="00623CD4" w:rsidRDefault="008512B7" w:rsidP="0088624C">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Oświadczenia</w:t>
      </w:r>
      <w:r w:rsidR="0088624C">
        <w:rPr>
          <w:rFonts w:ascii="Verdana" w:eastAsia="SimSun" w:hAnsi="Verdana" w:cs="Arial"/>
          <w:sz w:val="16"/>
          <w:szCs w:val="16"/>
          <w:lang w:eastAsia="zh-CN"/>
        </w:rPr>
        <w:t xml:space="preserve"> Wyk</w:t>
      </w:r>
      <w:r w:rsidR="00623CD4">
        <w:rPr>
          <w:rFonts w:ascii="Verdana" w:eastAsia="SimSun" w:hAnsi="Verdana" w:cs="Arial"/>
          <w:sz w:val="16"/>
          <w:szCs w:val="16"/>
          <w:lang w:eastAsia="zh-CN"/>
        </w:rPr>
        <w:t>onawcy, że zaoferowany sprzęt posiada</w:t>
      </w:r>
      <w:r w:rsidR="0088624C">
        <w:rPr>
          <w:rFonts w:ascii="Verdana" w:eastAsia="SimSun" w:hAnsi="Verdana" w:cs="Arial"/>
          <w:sz w:val="16"/>
          <w:szCs w:val="16"/>
          <w:lang w:eastAsia="zh-CN"/>
        </w:rPr>
        <w:t xml:space="preserve"> ulotkę, kartę produktu, kartę techniczną potwierdzającą wymogi określone przez Zamawiającego, a ponadto, że Wykonawca jest gotowy w każdej chwili na żądanie Zamawiającego potwierdzić to poprzez przesłanie kopii odpowiedniej dokumentacji;</w:t>
      </w:r>
    </w:p>
    <w:p w:rsidR="00623CD4" w:rsidRPr="0088624C" w:rsidRDefault="008512B7" w:rsidP="0088624C">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Oświadczenia</w:t>
      </w:r>
      <w:r w:rsidR="00623CD4">
        <w:rPr>
          <w:rFonts w:ascii="Verdana" w:eastAsia="SimSun" w:hAnsi="Verdana" w:cs="Arial"/>
          <w:sz w:val="16"/>
          <w:szCs w:val="16"/>
          <w:lang w:eastAsia="zh-CN"/>
        </w:rPr>
        <w:t xml:space="preserve"> Wykonawcy o serwisie gwarancyjnym oraz gwarancji, zgodnie z zapisami w formularzu asort</w:t>
      </w:r>
      <w:r w:rsidR="00412F73">
        <w:rPr>
          <w:rFonts w:ascii="Verdana" w:eastAsia="SimSun" w:hAnsi="Verdana" w:cs="Arial"/>
          <w:sz w:val="16"/>
          <w:szCs w:val="16"/>
          <w:lang w:eastAsia="zh-CN"/>
        </w:rPr>
        <w:t>y</w:t>
      </w:r>
      <w:r w:rsidR="00623CD4">
        <w:rPr>
          <w:rFonts w:ascii="Verdana" w:eastAsia="SimSun" w:hAnsi="Verdana" w:cs="Arial"/>
          <w:sz w:val="16"/>
          <w:szCs w:val="16"/>
          <w:lang w:eastAsia="zh-CN"/>
        </w:rPr>
        <w:t xml:space="preserve">mentowo-cenowym (stanowiącym załącznik nr 2 do SIWZ); </w:t>
      </w:r>
    </w:p>
    <w:p w:rsidR="002A1AEF" w:rsidRPr="00623CD4" w:rsidRDefault="008512B7" w:rsidP="00CA2D79">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Oświadczenia</w:t>
      </w:r>
      <w:r w:rsidR="00CA2D79">
        <w:rPr>
          <w:rFonts w:ascii="Verdana" w:eastAsia="SimSun" w:hAnsi="Verdana" w:cs="Arial"/>
          <w:sz w:val="16"/>
          <w:szCs w:val="16"/>
          <w:lang w:eastAsia="zh-CN"/>
        </w:rPr>
        <w:t xml:space="preserve"> Wykonawcy, że przeprowadzi szkolenie personelu </w:t>
      </w:r>
      <w:r w:rsidR="00623CD4">
        <w:rPr>
          <w:rFonts w:ascii="Verdana" w:eastAsia="SimSun" w:hAnsi="Verdana" w:cs="Arial"/>
          <w:sz w:val="16"/>
          <w:szCs w:val="16"/>
          <w:lang w:eastAsia="zh-CN"/>
        </w:rPr>
        <w:t>Zamawiającego w</w:t>
      </w:r>
      <w:r w:rsidR="00CA2D79">
        <w:rPr>
          <w:rFonts w:ascii="Verdana" w:eastAsia="SimSun" w:hAnsi="Verdana" w:cs="Arial"/>
          <w:sz w:val="16"/>
          <w:szCs w:val="16"/>
          <w:lang w:eastAsia="zh-CN"/>
        </w:rPr>
        <w:t xml:space="preserve"> </w:t>
      </w:r>
      <w:r w:rsidR="00623CD4">
        <w:rPr>
          <w:rFonts w:ascii="Verdana" w:eastAsia="SimSun" w:hAnsi="Verdana" w:cs="Arial"/>
          <w:sz w:val="16"/>
          <w:szCs w:val="16"/>
          <w:lang w:eastAsia="zh-CN"/>
        </w:rPr>
        <w:t>zakresie obsługi dostarczonego sprzętu;</w:t>
      </w:r>
    </w:p>
    <w:p w:rsidR="00623CD4" w:rsidRPr="00CA2D79" w:rsidRDefault="00623CD4" w:rsidP="00CA2D79">
      <w:pPr>
        <w:pStyle w:val="Akapitzlist"/>
        <w:numPr>
          <w:ilvl w:val="0"/>
          <w:numId w:val="22"/>
        </w:numPr>
        <w:autoSpaceDN w:val="0"/>
        <w:spacing w:after="0" w:line="360" w:lineRule="auto"/>
        <w:jc w:val="both"/>
        <w:textAlignment w:val="baseline"/>
        <w:rPr>
          <w:rFonts w:ascii="Verdana" w:eastAsia="SimSun" w:hAnsi="Verdana" w:cs="Arial"/>
          <w:kern w:val="3"/>
          <w:sz w:val="16"/>
          <w:szCs w:val="16"/>
          <w:lang w:eastAsia="zh-CN"/>
        </w:rPr>
      </w:pPr>
      <w:r w:rsidRPr="0092151F">
        <w:rPr>
          <w:rFonts w:ascii="Verdana" w:eastAsia="SimSun" w:hAnsi="Verdana"/>
          <w:kern w:val="1"/>
          <w:sz w:val="16"/>
          <w:szCs w:val="16"/>
          <w:lang w:eastAsia="zh-CN" w:bidi="hi-IN"/>
        </w:rPr>
        <w:t>Oś</w:t>
      </w:r>
      <w:r w:rsidR="008512B7">
        <w:rPr>
          <w:rFonts w:ascii="Verdana" w:eastAsia="SimSun" w:hAnsi="Verdana"/>
          <w:kern w:val="1"/>
          <w:sz w:val="16"/>
          <w:szCs w:val="16"/>
          <w:lang w:eastAsia="zh-CN" w:bidi="hi-IN"/>
        </w:rPr>
        <w:t>wiadczenia</w:t>
      </w:r>
      <w:r w:rsidRPr="0092151F">
        <w:rPr>
          <w:rFonts w:ascii="Verdana" w:eastAsia="SimSun" w:hAnsi="Verdana"/>
          <w:kern w:val="1"/>
          <w:sz w:val="16"/>
          <w:szCs w:val="16"/>
          <w:lang w:eastAsia="zh-CN" w:bidi="hi-IN"/>
        </w:rPr>
        <w:t xml:space="preserve"> Wykonawcy, że 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 i kody serwisowe do urządzenia.</w:t>
      </w:r>
    </w:p>
    <w:p w:rsidR="00F866C9" w:rsidRDefault="00F866C9" w:rsidP="00F866C9">
      <w:pPr>
        <w:pStyle w:val="Akapitzlist"/>
        <w:widowControl w:val="0"/>
        <w:numPr>
          <w:ilvl w:val="0"/>
          <w:numId w:val="6"/>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 aktualnych na dzień złożenia ww. oświadczeń lub dokumentów.</w:t>
      </w:r>
    </w:p>
    <w:p w:rsidR="00F866C9" w:rsidRPr="00EF33EA" w:rsidRDefault="00F866C9" w:rsidP="00F866C9">
      <w:pPr>
        <w:pStyle w:val="Akapitzlist"/>
        <w:autoSpaceDN w:val="0"/>
        <w:spacing w:after="0" w:line="360" w:lineRule="auto"/>
        <w:ind w:left="357"/>
        <w:jc w:val="both"/>
        <w:textAlignment w:val="baseline"/>
        <w:rPr>
          <w:rFonts w:ascii="Verdana" w:eastAsia="SimSun" w:hAnsi="Verdana" w:cs="Arial"/>
          <w:kern w:val="3"/>
          <w:sz w:val="16"/>
          <w:szCs w:val="16"/>
          <w:lang w:eastAsia="zh-CN"/>
        </w:rPr>
      </w:pPr>
    </w:p>
    <w:p w:rsidR="00E431AB" w:rsidRDefault="00F866C9" w:rsidP="00E431AB">
      <w:pPr>
        <w:spacing w:line="360" w:lineRule="auto"/>
        <w:jc w:val="both"/>
        <w:rPr>
          <w:rFonts w:ascii="Verdana" w:hAnsi="Verdana" w:cs="Verdana"/>
          <w:sz w:val="16"/>
        </w:rPr>
      </w:pPr>
      <w:r>
        <w:rPr>
          <w:rFonts w:ascii="Verdana" w:hAnsi="Verdana" w:cs="Verdana"/>
          <w:b/>
          <w:sz w:val="16"/>
        </w:rPr>
        <w:t xml:space="preserve">IV. Informacja o przewidywanych zamówieniach z upoważnienia </w:t>
      </w:r>
      <w:r w:rsidR="00E431AB">
        <w:rPr>
          <w:rFonts w:ascii="Verdana" w:hAnsi="Verdana" w:cs="Verdana"/>
          <w:b/>
          <w:sz w:val="16"/>
        </w:rPr>
        <w:t>67 ust. 1 pkt 6 i 7</w:t>
      </w:r>
    </w:p>
    <w:p w:rsidR="00F866C9" w:rsidRDefault="00E431AB" w:rsidP="00E431AB">
      <w:pPr>
        <w:spacing w:after="0" w:line="360" w:lineRule="auto"/>
        <w:jc w:val="both"/>
        <w:rPr>
          <w:rFonts w:ascii="Verdana" w:hAnsi="Verdana" w:cs="Verdana"/>
          <w:sz w:val="16"/>
        </w:rPr>
      </w:pPr>
      <w:r>
        <w:rPr>
          <w:rFonts w:ascii="Verdana" w:hAnsi="Verdana" w:cs="Verdana"/>
          <w:sz w:val="16"/>
        </w:rPr>
        <w:t xml:space="preserve">Zamawiający nie przewiduje udzielenia zamówienia, o którym mowa w art. 67 ust. 1 pkt 6 i 7 ustawy </w:t>
      </w:r>
      <w:proofErr w:type="spellStart"/>
      <w:r>
        <w:rPr>
          <w:rFonts w:ascii="Verdana" w:hAnsi="Verdana" w:cs="Verdana"/>
          <w:sz w:val="16"/>
        </w:rPr>
        <w:t>Pzp</w:t>
      </w:r>
      <w:proofErr w:type="spellEnd"/>
      <w:r>
        <w:rPr>
          <w:rFonts w:ascii="Verdana" w:hAnsi="Verdana" w:cs="Verdana"/>
          <w:sz w:val="16"/>
        </w:rPr>
        <w:t>.</w:t>
      </w:r>
    </w:p>
    <w:p w:rsidR="00F866C9" w:rsidRPr="004E0B28" w:rsidRDefault="00F866C9" w:rsidP="00F866C9">
      <w:pPr>
        <w:spacing w:after="0" w:line="360" w:lineRule="auto"/>
        <w:jc w:val="both"/>
        <w:rPr>
          <w:rFonts w:ascii="Verdana" w:hAnsi="Verdana" w:cs="Verdana"/>
          <w:sz w:val="16"/>
        </w:rPr>
      </w:pPr>
    </w:p>
    <w:p w:rsidR="00623CD4" w:rsidRDefault="00623CD4" w:rsidP="00EC3279">
      <w:pPr>
        <w:spacing w:after="120" w:line="360" w:lineRule="auto"/>
        <w:jc w:val="both"/>
        <w:rPr>
          <w:rFonts w:ascii="Verdana" w:hAnsi="Verdana" w:cs="Verdana"/>
          <w:b/>
          <w:sz w:val="16"/>
        </w:rPr>
      </w:pPr>
    </w:p>
    <w:p w:rsidR="00623CD4" w:rsidRDefault="00623CD4" w:rsidP="00EC3279">
      <w:pPr>
        <w:spacing w:after="120" w:line="360" w:lineRule="auto"/>
        <w:jc w:val="both"/>
        <w:rPr>
          <w:rFonts w:ascii="Verdana" w:hAnsi="Verdana" w:cs="Verdana"/>
          <w:b/>
          <w:sz w:val="16"/>
        </w:rPr>
      </w:pPr>
    </w:p>
    <w:p w:rsidR="00623CD4" w:rsidRDefault="00623CD4" w:rsidP="00EC3279">
      <w:pPr>
        <w:spacing w:after="120" w:line="360" w:lineRule="auto"/>
        <w:jc w:val="both"/>
        <w:rPr>
          <w:rFonts w:ascii="Verdana" w:hAnsi="Verdana" w:cs="Verdana"/>
          <w:b/>
          <w:sz w:val="16"/>
        </w:rPr>
      </w:pPr>
    </w:p>
    <w:p w:rsidR="00E431AB" w:rsidRDefault="00E431AB" w:rsidP="00EC3279">
      <w:pPr>
        <w:spacing w:after="120" w:line="360" w:lineRule="auto"/>
        <w:jc w:val="both"/>
        <w:rPr>
          <w:rFonts w:ascii="Verdana" w:hAnsi="Verdana" w:cs="Verdana"/>
          <w:b/>
          <w:sz w:val="16"/>
        </w:rPr>
      </w:pPr>
    </w:p>
    <w:p w:rsidR="00F866C9" w:rsidRDefault="00F866C9" w:rsidP="00EC3279">
      <w:pPr>
        <w:spacing w:after="120" w:line="360" w:lineRule="auto"/>
        <w:jc w:val="both"/>
        <w:rPr>
          <w:rFonts w:ascii="Verdana" w:hAnsi="Verdana" w:cs="Verdana"/>
          <w:b/>
          <w:sz w:val="16"/>
        </w:rPr>
      </w:pPr>
      <w:r>
        <w:rPr>
          <w:rFonts w:ascii="Verdana" w:hAnsi="Verdana" w:cs="Verdana"/>
          <w:b/>
          <w:sz w:val="16"/>
        </w:rPr>
        <w:t>V. Termin wykonania zamówienia</w:t>
      </w:r>
    </w:p>
    <w:p w:rsidR="00F866C9" w:rsidRDefault="006E6453" w:rsidP="006E6453">
      <w:pPr>
        <w:pStyle w:val="Akapitzlist"/>
        <w:numPr>
          <w:ilvl w:val="0"/>
          <w:numId w:val="23"/>
        </w:numPr>
        <w:spacing w:after="0" w:line="360" w:lineRule="auto"/>
        <w:ind w:left="357" w:hanging="357"/>
        <w:jc w:val="both"/>
        <w:rPr>
          <w:rFonts w:ascii="Verdana" w:eastAsia="Tahoma" w:hAnsi="Verdana" w:cs="Verdana"/>
          <w:sz w:val="16"/>
          <w:szCs w:val="16"/>
        </w:rPr>
      </w:pPr>
      <w:r>
        <w:rPr>
          <w:rFonts w:ascii="Verdana" w:eastAsia="Tahoma" w:hAnsi="Verdana" w:cs="Verdana"/>
          <w:sz w:val="16"/>
          <w:szCs w:val="16"/>
        </w:rPr>
        <w:t xml:space="preserve">Zamówienie zostanie zrealizowane w terminie </w:t>
      </w:r>
      <w:r w:rsidR="001A414E">
        <w:rPr>
          <w:rFonts w:ascii="Verdana" w:eastAsia="Tahoma" w:hAnsi="Verdana" w:cs="Verdana"/>
          <w:sz w:val="16"/>
          <w:szCs w:val="16"/>
        </w:rPr>
        <w:t>do 6 tygodni od daty zawarcia umowy</w:t>
      </w:r>
      <w:r>
        <w:rPr>
          <w:rFonts w:ascii="Verdana" w:eastAsia="Tahoma" w:hAnsi="Verdana" w:cs="Verdana"/>
          <w:sz w:val="16"/>
          <w:szCs w:val="16"/>
        </w:rPr>
        <w:t>.</w:t>
      </w:r>
    </w:p>
    <w:p w:rsidR="006E6453" w:rsidRPr="002E54E8" w:rsidRDefault="00623CD4" w:rsidP="00F866C9">
      <w:pPr>
        <w:pStyle w:val="Akapitzlist"/>
        <w:numPr>
          <w:ilvl w:val="0"/>
          <w:numId w:val="23"/>
        </w:numPr>
        <w:spacing w:after="0" w:line="360" w:lineRule="auto"/>
        <w:ind w:left="357" w:hanging="357"/>
        <w:jc w:val="both"/>
        <w:rPr>
          <w:rFonts w:ascii="Verdana" w:hAnsi="Verdana" w:cs="Verdana"/>
          <w:sz w:val="16"/>
          <w:szCs w:val="16"/>
        </w:rPr>
      </w:pPr>
      <w:r>
        <w:rPr>
          <w:rFonts w:ascii="Verdana" w:eastAsia="Tahoma" w:hAnsi="Verdana" w:cs="Verdana"/>
          <w:sz w:val="16"/>
          <w:szCs w:val="16"/>
        </w:rPr>
        <w:t>Za datę zawarcia umowy przyjmuje się dzień, w którym Wykonawca otrzyma jednostronnie podpisaną umowę z datą wskazaną przez Zamawiającego</w:t>
      </w:r>
      <w:r w:rsidR="00C31808" w:rsidRPr="002E54E8">
        <w:rPr>
          <w:rFonts w:ascii="Verdana" w:eastAsia="Tahoma" w:hAnsi="Verdana" w:cs="Verdana"/>
          <w:sz w:val="16"/>
          <w:szCs w:val="16"/>
        </w:rPr>
        <w:t xml:space="preserve">. </w:t>
      </w:r>
    </w:p>
    <w:p w:rsidR="002E54E8" w:rsidRPr="002E54E8" w:rsidRDefault="002E54E8" w:rsidP="002E54E8">
      <w:pPr>
        <w:pStyle w:val="Akapitzlist"/>
        <w:spacing w:after="0" w:line="360" w:lineRule="auto"/>
        <w:ind w:left="357"/>
        <w:jc w:val="both"/>
        <w:rPr>
          <w:rFonts w:ascii="Verdana" w:hAnsi="Verdana" w:cs="Verdana"/>
          <w:sz w:val="16"/>
          <w:szCs w:val="16"/>
        </w:rPr>
      </w:pPr>
    </w:p>
    <w:p w:rsidR="00F866C9" w:rsidRDefault="00F866C9" w:rsidP="00EC3279">
      <w:pPr>
        <w:spacing w:after="12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866C9" w:rsidRPr="00220212" w:rsidRDefault="00F866C9" w:rsidP="00F866C9">
      <w:pPr>
        <w:pStyle w:val="Akapitzlist"/>
        <w:widowControl w:val="0"/>
        <w:numPr>
          <w:ilvl w:val="0"/>
          <w:numId w:val="7"/>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866C9" w:rsidRPr="00FA2829" w:rsidRDefault="00F866C9" w:rsidP="00F866C9">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866C9" w:rsidRPr="00FA2829" w:rsidRDefault="00F866C9" w:rsidP="00F866C9">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F866C9" w:rsidRDefault="00F866C9" w:rsidP="00C31808">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sidR="00C31808">
        <w:rPr>
          <w:rFonts w:ascii="Verdana" w:hAnsi="Verdana"/>
          <w:sz w:val="16"/>
          <w:szCs w:val="16"/>
        </w:rPr>
        <w:t xml:space="preserve"> </w:t>
      </w:r>
      <w:r w:rsidRPr="009270F0">
        <w:rPr>
          <w:rFonts w:ascii="Verdana" w:hAnsi="Verdana"/>
          <w:sz w:val="16"/>
          <w:szCs w:val="16"/>
        </w:rPr>
        <w:t xml:space="preserve">oświadczenie – </w:t>
      </w:r>
      <w:r w:rsidRPr="00412F73">
        <w:rPr>
          <w:rFonts w:ascii="Verdana" w:hAnsi="Verdana"/>
          <w:b/>
          <w:sz w:val="16"/>
          <w:szCs w:val="16"/>
        </w:rPr>
        <w:t>załącznik nr 3 do SIWZ</w:t>
      </w:r>
      <w:r>
        <w:rPr>
          <w:rFonts w:ascii="Verdana" w:hAnsi="Verdana"/>
          <w:sz w:val="16"/>
          <w:szCs w:val="16"/>
        </w:rPr>
        <w:t>;</w:t>
      </w:r>
    </w:p>
    <w:p w:rsidR="00C31808" w:rsidRDefault="00F866C9" w:rsidP="00F866C9">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F866C9" w:rsidRPr="009270F0" w:rsidRDefault="00F866C9" w:rsidP="00F866C9">
      <w:pPr>
        <w:spacing w:after="0" w:line="360" w:lineRule="auto"/>
        <w:ind w:left="708"/>
        <w:jc w:val="both"/>
        <w:rPr>
          <w:rFonts w:ascii="Verdana" w:hAnsi="Verdana"/>
          <w:sz w:val="16"/>
          <w:szCs w:val="16"/>
        </w:rPr>
      </w:pPr>
      <w:r w:rsidRPr="009270F0">
        <w:rPr>
          <w:rFonts w:ascii="Verdana" w:hAnsi="Verdana"/>
          <w:sz w:val="16"/>
          <w:szCs w:val="16"/>
        </w:rPr>
        <w:t xml:space="preserve">Ocena spełnienia warunku udziału w postępowaniu będzie dokonana na zasadzie spełnia/nie spełnia w oparciu o oświadczenie – </w:t>
      </w:r>
      <w:r w:rsidRPr="00412F73">
        <w:rPr>
          <w:rFonts w:ascii="Verdana" w:hAnsi="Verdana"/>
          <w:b/>
          <w:sz w:val="16"/>
          <w:szCs w:val="16"/>
        </w:rPr>
        <w:t>załącznik nr 3 do SIWZ</w:t>
      </w:r>
      <w:r>
        <w:rPr>
          <w:rFonts w:ascii="Verdana" w:hAnsi="Verdana"/>
          <w:sz w:val="16"/>
          <w:szCs w:val="16"/>
        </w:rPr>
        <w:t>;</w:t>
      </w:r>
      <w:r w:rsidRPr="009270F0">
        <w:rPr>
          <w:rFonts w:ascii="Verdana" w:hAnsi="Verdana"/>
          <w:sz w:val="16"/>
          <w:szCs w:val="16"/>
        </w:rPr>
        <w:t xml:space="preserve"> </w:t>
      </w:r>
    </w:p>
    <w:p w:rsidR="00C31808" w:rsidRDefault="00F866C9" w:rsidP="00F866C9">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866C9" w:rsidRPr="00FA2829" w:rsidRDefault="00F866C9" w:rsidP="00F866C9">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spełnia/nie spełnia w oparciu o oświadczenie – </w:t>
      </w:r>
      <w:r w:rsidRPr="00412F73">
        <w:rPr>
          <w:rFonts w:ascii="Verdana" w:hAnsi="Verdana"/>
          <w:b/>
          <w:sz w:val="16"/>
          <w:szCs w:val="16"/>
        </w:rPr>
        <w:t>załącznik nr 3 do SIWZ</w:t>
      </w:r>
      <w:r>
        <w:rPr>
          <w:rFonts w:ascii="Verdana" w:hAnsi="Verdana"/>
          <w:sz w:val="16"/>
          <w:szCs w:val="16"/>
        </w:rPr>
        <w:t>.</w:t>
      </w:r>
      <w:r w:rsidRPr="00FA2829">
        <w:rPr>
          <w:rFonts w:ascii="Verdana" w:hAnsi="Verdana"/>
          <w:sz w:val="16"/>
          <w:szCs w:val="16"/>
        </w:rPr>
        <w:t xml:space="preserve"> </w:t>
      </w:r>
    </w:p>
    <w:p w:rsidR="00F866C9" w:rsidRPr="00220212" w:rsidRDefault="00F866C9" w:rsidP="00F866C9">
      <w:pPr>
        <w:pStyle w:val="Akapitzlist"/>
        <w:widowControl w:val="0"/>
        <w:numPr>
          <w:ilvl w:val="0"/>
          <w:numId w:val="7"/>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C31808" w:rsidRPr="00623CD4" w:rsidRDefault="00F866C9" w:rsidP="00623CD4">
      <w:pPr>
        <w:pStyle w:val="Akapitzlist"/>
        <w:widowControl w:val="0"/>
        <w:numPr>
          <w:ilvl w:val="0"/>
          <w:numId w:val="7"/>
        </w:numPr>
        <w:suppressAutoHyphens/>
        <w:spacing w:after="0" w:line="360" w:lineRule="auto"/>
        <w:ind w:left="357" w:hanging="357"/>
        <w:jc w:val="both"/>
        <w:rPr>
          <w:rFonts w:ascii="Verdana" w:hAnsi="Verdana"/>
          <w:sz w:val="16"/>
          <w:szCs w:val="16"/>
        </w:rPr>
      </w:pPr>
      <w:r w:rsidRPr="00220212">
        <w:rPr>
          <w:rFonts w:ascii="Verdana" w:hAnsi="Verdana"/>
          <w:sz w:val="16"/>
          <w:szCs w:val="16"/>
        </w:rPr>
        <w:t xml:space="preserve">W celu oceny, czy Wykonawca będzie dysponował zasobami innych podmiotów w stopniu niezbędnym dla należytego wykonania zamówienia oraz oceny, czy stosunek łączący Wykonawcę z tymi podmiotami gwarantuje rzeczywisty dostęp do </w:t>
      </w:r>
      <w:r w:rsidRPr="00623CD4">
        <w:rPr>
          <w:rFonts w:ascii="Verdana" w:hAnsi="Verdana"/>
          <w:sz w:val="16"/>
          <w:szCs w:val="16"/>
        </w:rPr>
        <w:t>ich zasobów, Zamawiający żąda dokumentów dotyczących w szczególności:</w:t>
      </w:r>
    </w:p>
    <w:p w:rsidR="00F866C9" w:rsidRPr="00FA2829" w:rsidRDefault="00F866C9" w:rsidP="00F866C9">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866C9" w:rsidRPr="00FA2829" w:rsidRDefault="00F866C9" w:rsidP="00F866C9">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866C9" w:rsidRPr="00FA2829" w:rsidRDefault="00F866C9" w:rsidP="00F866C9">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F866C9" w:rsidRDefault="00F866C9" w:rsidP="00F866C9">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866C9" w:rsidRDefault="00F866C9" w:rsidP="00F866C9">
      <w:pPr>
        <w:pStyle w:val="Akapitzlist"/>
        <w:widowControl w:val="0"/>
        <w:numPr>
          <w:ilvl w:val="0"/>
          <w:numId w:val="7"/>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866C9" w:rsidRPr="001E04CD" w:rsidRDefault="00F866C9" w:rsidP="00F866C9">
      <w:pPr>
        <w:pStyle w:val="Standard"/>
        <w:numPr>
          <w:ilvl w:val="0"/>
          <w:numId w:val="7"/>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F866C9" w:rsidRPr="001E04CD" w:rsidRDefault="00F866C9" w:rsidP="00F866C9">
      <w:pPr>
        <w:pStyle w:val="Standard"/>
        <w:numPr>
          <w:ilvl w:val="0"/>
          <w:numId w:val="7"/>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Pobrania pliku służącego do wypełnienia Formularza Jednolitego Europejskiego Dokumentu Zamówienia należy dokonać  ze strony internetowej Szpitala Powiatowego w Zawierciu: www.szpitalzawiercie.pl - załącznik nr 3 do SIWZ.</w:t>
      </w:r>
    </w:p>
    <w:p w:rsidR="00F866C9" w:rsidRDefault="00F866C9" w:rsidP="00F866C9">
      <w:pPr>
        <w:pStyle w:val="Standard"/>
        <w:numPr>
          <w:ilvl w:val="0"/>
          <w:numId w:val="7"/>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F866C9" w:rsidRDefault="00F866C9" w:rsidP="00F866C9">
      <w:pPr>
        <w:spacing w:after="0" w:line="360" w:lineRule="auto"/>
        <w:jc w:val="both"/>
        <w:rPr>
          <w:rFonts w:ascii="Verdana" w:hAnsi="Verdana" w:cs="Mangal"/>
          <w:sz w:val="16"/>
          <w:szCs w:val="16"/>
        </w:rPr>
      </w:pPr>
    </w:p>
    <w:p w:rsidR="00F866C9" w:rsidRPr="001E04CD" w:rsidRDefault="00F866C9" w:rsidP="00EC3279">
      <w:pPr>
        <w:pStyle w:val="Standard"/>
        <w:tabs>
          <w:tab w:val="left" w:pos="1185"/>
        </w:tabs>
        <w:spacing w:after="120"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F866C9" w:rsidRDefault="00F866C9" w:rsidP="00F866C9">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7E79BC" w:rsidRDefault="007E79BC" w:rsidP="00F866C9">
      <w:pPr>
        <w:pStyle w:val="Standard"/>
        <w:tabs>
          <w:tab w:val="left" w:pos="1185"/>
        </w:tabs>
        <w:spacing w:line="360" w:lineRule="auto"/>
        <w:jc w:val="both"/>
        <w:rPr>
          <w:rFonts w:ascii="Verdana" w:hAnsi="Verdana"/>
          <w:sz w:val="16"/>
          <w:szCs w:val="16"/>
        </w:rPr>
      </w:pPr>
    </w:p>
    <w:p w:rsidR="007E79BC" w:rsidRDefault="007E79BC" w:rsidP="00F866C9">
      <w:pPr>
        <w:pStyle w:val="Standard"/>
        <w:tabs>
          <w:tab w:val="left" w:pos="1185"/>
        </w:tabs>
        <w:spacing w:line="360" w:lineRule="auto"/>
        <w:jc w:val="both"/>
        <w:rPr>
          <w:rFonts w:ascii="Verdana" w:hAnsi="Verdana"/>
          <w:sz w:val="16"/>
          <w:szCs w:val="16"/>
        </w:rPr>
      </w:pPr>
    </w:p>
    <w:p w:rsidR="007E79BC" w:rsidRDefault="007E79BC" w:rsidP="00F866C9">
      <w:pPr>
        <w:pStyle w:val="Standard"/>
        <w:tabs>
          <w:tab w:val="left" w:pos="1185"/>
        </w:tabs>
        <w:spacing w:line="360" w:lineRule="auto"/>
        <w:jc w:val="both"/>
        <w:rPr>
          <w:rFonts w:ascii="Verdana" w:hAnsi="Verdana"/>
          <w:sz w:val="16"/>
          <w:szCs w:val="16"/>
        </w:rPr>
      </w:pPr>
    </w:p>
    <w:p w:rsidR="007E79BC" w:rsidRDefault="007E79BC" w:rsidP="00F866C9">
      <w:pPr>
        <w:pStyle w:val="Standard"/>
        <w:tabs>
          <w:tab w:val="left" w:pos="1185"/>
        </w:tabs>
        <w:spacing w:line="360" w:lineRule="auto"/>
        <w:jc w:val="both"/>
        <w:rPr>
          <w:rFonts w:ascii="Verdana" w:hAnsi="Verdana"/>
          <w:sz w:val="16"/>
          <w:szCs w:val="16"/>
        </w:rPr>
      </w:pPr>
    </w:p>
    <w:p w:rsidR="007E79BC" w:rsidRDefault="007E79BC" w:rsidP="00F866C9">
      <w:pPr>
        <w:pStyle w:val="Standard"/>
        <w:tabs>
          <w:tab w:val="left" w:pos="1185"/>
        </w:tabs>
        <w:spacing w:line="360" w:lineRule="auto"/>
        <w:jc w:val="both"/>
        <w:rPr>
          <w:rFonts w:ascii="Verdana" w:hAnsi="Verdana"/>
          <w:sz w:val="16"/>
          <w:szCs w:val="16"/>
        </w:rPr>
      </w:pPr>
    </w:p>
    <w:p w:rsidR="00E431AB" w:rsidRDefault="00E431AB" w:rsidP="00F866C9">
      <w:pPr>
        <w:pStyle w:val="Standard"/>
        <w:tabs>
          <w:tab w:val="left" w:pos="1185"/>
        </w:tabs>
        <w:spacing w:line="360" w:lineRule="auto"/>
        <w:jc w:val="both"/>
        <w:rPr>
          <w:rFonts w:ascii="Verdana" w:hAnsi="Verdana"/>
          <w:sz w:val="16"/>
          <w:szCs w:val="16"/>
        </w:rPr>
      </w:pPr>
    </w:p>
    <w:p w:rsidR="007E79BC" w:rsidRPr="001E04CD" w:rsidRDefault="007E79BC" w:rsidP="00F866C9">
      <w:pPr>
        <w:pStyle w:val="Standard"/>
        <w:tabs>
          <w:tab w:val="left" w:pos="1185"/>
        </w:tabs>
        <w:spacing w:line="360" w:lineRule="auto"/>
        <w:jc w:val="both"/>
        <w:rPr>
          <w:rFonts w:ascii="Verdana" w:hAnsi="Verdana"/>
          <w:sz w:val="16"/>
          <w:szCs w:val="16"/>
        </w:rPr>
      </w:pPr>
    </w:p>
    <w:p w:rsidR="00F866C9" w:rsidRPr="002B0613"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restrukturyzacyjnym jest przewidziane zaspokojenie wierzycieli przez likwidację jego majątku lub sąd zarządził likwidację jego majątku w trybie art. 332 ust. 1</w:t>
      </w:r>
      <w:r w:rsidR="00EC3279">
        <w:rPr>
          <w:rFonts w:ascii="Verdana" w:hAnsi="Verdana"/>
          <w:sz w:val="16"/>
          <w:szCs w:val="16"/>
        </w:rPr>
        <w:t xml:space="preserve"> ustawy z dnia 15 maja 2015 r. </w:t>
      </w:r>
      <w:r w:rsidRPr="002B0613">
        <w:rPr>
          <w:rFonts w:ascii="Verdana" w:hAnsi="Verdana"/>
          <w:sz w:val="16"/>
          <w:szCs w:val="16"/>
        </w:rPr>
        <w:t>Prawo restrukturyzacyjne (</w:t>
      </w:r>
      <w:r w:rsidR="00EC3279">
        <w:rPr>
          <w:rFonts w:ascii="Verdana" w:hAnsi="Verdana"/>
          <w:sz w:val="16"/>
          <w:szCs w:val="16"/>
        </w:rPr>
        <w:t xml:space="preserve">tj. Dz. U. z 2019 </w:t>
      </w:r>
      <w:r w:rsidRPr="002B0613">
        <w:rPr>
          <w:rFonts w:ascii="Verdana" w:hAnsi="Verdana"/>
          <w:sz w:val="16"/>
          <w:szCs w:val="16"/>
        </w:rPr>
        <w:t xml:space="preserve">r. poz. </w:t>
      </w:r>
      <w:r w:rsidR="00EC3279">
        <w:rPr>
          <w:rFonts w:ascii="Verdana" w:hAnsi="Verdana"/>
          <w:sz w:val="16"/>
          <w:szCs w:val="16"/>
        </w:rPr>
        <w:t>243 ze zm.</w:t>
      </w:r>
      <w:r w:rsidRPr="002B0613">
        <w:rPr>
          <w:rFonts w:ascii="Verdana" w:hAnsi="Verdana"/>
          <w:sz w:val="16"/>
          <w:szCs w:val="16"/>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w:t>
      </w:r>
      <w:r w:rsidR="000D228A">
        <w:rPr>
          <w:rFonts w:ascii="Verdana" w:hAnsi="Verdana"/>
          <w:sz w:val="16"/>
          <w:szCs w:val="16"/>
        </w:rPr>
        <w:t xml:space="preserve">tawy z dnia 28 lutego 2003 r. </w:t>
      </w:r>
      <w:r w:rsidRPr="002B0613">
        <w:rPr>
          <w:rFonts w:ascii="Verdana" w:hAnsi="Verdana"/>
          <w:sz w:val="16"/>
          <w:szCs w:val="16"/>
        </w:rPr>
        <w:t>Prawo upadłościowe (</w:t>
      </w:r>
      <w:r w:rsidR="000D228A">
        <w:rPr>
          <w:rFonts w:ascii="Verdana" w:hAnsi="Verdana"/>
          <w:sz w:val="16"/>
          <w:szCs w:val="16"/>
        </w:rPr>
        <w:t>tj. Dz. U. z 2019</w:t>
      </w:r>
      <w:r w:rsidRPr="002B0613">
        <w:rPr>
          <w:rFonts w:ascii="Verdana" w:hAnsi="Verdana"/>
          <w:sz w:val="16"/>
          <w:szCs w:val="16"/>
        </w:rPr>
        <w:t xml:space="preserve"> r. po</w:t>
      </w:r>
      <w:r>
        <w:rPr>
          <w:rFonts w:ascii="Verdana" w:hAnsi="Verdana"/>
          <w:sz w:val="16"/>
          <w:szCs w:val="16"/>
        </w:rPr>
        <w:t xml:space="preserve">z. </w:t>
      </w:r>
      <w:r w:rsidR="000D228A">
        <w:rPr>
          <w:rFonts w:ascii="Verdana" w:hAnsi="Verdana"/>
          <w:sz w:val="16"/>
          <w:szCs w:val="16"/>
        </w:rPr>
        <w:t>498 ze zm.</w:t>
      </w:r>
      <w:r>
        <w:rPr>
          <w:rFonts w:ascii="Verdana" w:hAnsi="Verdana"/>
          <w:sz w:val="16"/>
          <w:szCs w:val="16"/>
        </w:rPr>
        <w:t>).</w:t>
      </w:r>
    </w:p>
    <w:p w:rsidR="00F866C9" w:rsidRPr="002B0613"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xml:space="preserve"> z:</w:t>
      </w:r>
    </w:p>
    <w:p w:rsidR="00F866C9" w:rsidRPr="001E04CD"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F866C9" w:rsidRPr="001E04CD"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F866C9" w:rsidRPr="001E04CD"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F866C9" w:rsidRPr="002B0613" w:rsidRDefault="00F866C9" w:rsidP="00F866C9">
      <w:pPr>
        <w:pStyle w:val="Standard"/>
        <w:numPr>
          <w:ilvl w:val="0"/>
          <w:numId w:val="10"/>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z przyczyn leżących po jego stronie, nie wykonał albo nienależycie wykonał w istotnym stopniu wcześniejszą umowę w sprawie zamówienia publicznego lub umowę koncesji, zawartą z zamawiającym, o którym mowa w </w:t>
      </w:r>
      <w:r w:rsidR="000D228A">
        <w:rPr>
          <w:rFonts w:ascii="Verdana" w:hAnsi="Verdana"/>
          <w:sz w:val="16"/>
          <w:szCs w:val="16"/>
        </w:rPr>
        <w:t xml:space="preserve">art. 3 ust. 1 pkt 1–4 ustawy </w:t>
      </w:r>
      <w:proofErr w:type="spellStart"/>
      <w:r w:rsidR="000D228A">
        <w:rPr>
          <w:rFonts w:ascii="Verdana" w:hAnsi="Verdana"/>
          <w:sz w:val="16"/>
          <w:szCs w:val="16"/>
        </w:rPr>
        <w:t>Pzp</w:t>
      </w:r>
      <w:proofErr w:type="spellEnd"/>
      <w:r w:rsidRPr="001E04CD">
        <w:rPr>
          <w:rFonts w:ascii="Verdana" w:hAnsi="Verdana"/>
          <w:sz w:val="16"/>
          <w:szCs w:val="16"/>
        </w:rPr>
        <w:t>, co doprowadziło do rozwiązania umo</w:t>
      </w:r>
      <w:r>
        <w:rPr>
          <w:rFonts w:ascii="Verdana" w:hAnsi="Verdana"/>
          <w:sz w:val="16"/>
          <w:szCs w:val="16"/>
        </w:rPr>
        <w:t>wy lub zasądzenia odszkodowania.</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w:t>
      </w:r>
      <w:r w:rsidR="000D228A">
        <w:rPr>
          <w:rFonts w:ascii="Verdana" w:hAnsi="Verdana"/>
          <w:sz w:val="16"/>
          <w:szCs w:val="16"/>
        </w:rPr>
        <w:t> </w:t>
      </w:r>
      <w:r>
        <w:rPr>
          <w:rFonts w:ascii="Verdana" w:hAnsi="Verdana"/>
          <w:sz w:val="16"/>
          <w:szCs w:val="16"/>
        </w:rPr>
        <w:t>000</w:t>
      </w:r>
      <w:r w:rsidR="000D228A">
        <w:rPr>
          <w:rFonts w:ascii="Verdana" w:hAnsi="Verdana"/>
          <w:sz w:val="16"/>
          <w:szCs w:val="16"/>
        </w:rPr>
        <w:t>,00</w:t>
      </w:r>
      <w:r>
        <w:rPr>
          <w:rFonts w:ascii="Verdana" w:hAnsi="Verdana"/>
          <w:sz w:val="16"/>
          <w:szCs w:val="16"/>
        </w:rPr>
        <w:t xml:space="preserve"> złotych.</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9615E2" w:rsidRPr="00E51332" w:rsidRDefault="00F866C9" w:rsidP="00E51332">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 xml:space="preserve">żną nie niższą </w:t>
      </w:r>
      <w:r w:rsidRPr="00E51332">
        <w:rPr>
          <w:rFonts w:ascii="Verdana" w:hAnsi="Verdana"/>
          <w:sz w:val="16"/>
          <w:szCs w:val="16"/>
        </w:rPr>
        <w:t>niż 3</w:t>
      </w:r>
      <w:r w:rsidR="000D228A" w:rsidRPr="00E51332">
        <w:rPr>
          <w:rFonts w:ascii="Verdana" w:hAnsi="Verdana"/>
          <w:sz w:val="16"/>
          <w:szCs w:val="16"/>
        </w:rPr>
        <w:t> </w:t>
      </w:r>
      <w:r w:rsidRPr="00E51332">
        <w:rPr>
          <w:rFonts w:ascii="Verdana" w:hAnsi="Verdana"/>
          <w:sz w:val="16"/>
          <w:szCs w:val="16"/>
        </w:rPr>
        <w:t>000</w:t>
      </w:r>
      <w:r w:rsidR="000D228A" w:rsidRPr="00E51332">
        <w:rPr>
          <w:rFonts w:ascii="Verdana" w:hAnsi="Verdana"/>
          <w:sz w:val="16"/>
          <w:szCs w:val="16"/>
        </w:rPr>
        <w:t>,00</w:t>
      </w:r>
      <w:r w:rsidRPr="00E51332">
        <w:rPr>
          <w:rFonts w:ascii="Verdana" w:hAnsi="Verdana"/>
          <w:sz w:val="16"/>
          <w:szCs w:val="16"/>
        </w:rPr>
        <w:t xml:space="preserve"> złotych.</w:t>
      </w:r>
    </w:p>
    <w:p w:rsidR="00F866C9" w:rsidRPr="001E04CD" w:rsidRDefault="00F866C9" w:rsidP="00F866C9">
      <w:pPr>
        <w:pStyle w:val="Standard"/>
        <w:numPr>
          <w:ilvl w:val="0"/>
          <w:numId w:val="9"/>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F866C9" w:rsidRPr="006F6172" w:rsidRDefault="00F866C9" w:rsidP="00F866C9">
      <w:pPr>
        <w:spacing w:after="0" w:line="360" w:lineRule="auto"/>
        <w:jc w:val="both"/>
        <w:rPr>
          <w:rFonts w:ascii="Verdana" w:hAnsi="Verdana"/>
          <w:sz w:val="16"/>
          <w:szCs w:val="16"/>
        </w:rPr>
      </w:pPr>
    </w:p>
    <w:p w:rsidR="00F866C9" w:rsidRDefault="00F866C9" w:rsidP="000D228A">
      <w:pPr>
        <w:spacing w:after="12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 przypadku wspólnego ubiegania się o zamówienie przez wykonawców oświadcze</w:t>
      </w:r>
      <w:r w:rsidR="000D228A">
        <w:rPr>
          <w:rFonts w:ascii="Verdana" w:hAnsi="Verdana"/>
          <w:sz w:val="16"/>
          <w:szCs w:val="16"/>
        </w:rPr>
        <w:t>nie, o którym mowa w rozdz. VII</w:t>
      </w:r>
      <w:r w:rsidRPr="00E44903">
        <w:rPr>
          <w:rFonts w:ascii="Verdana" w:hAnsi="Verdana"/>
          <w:sz w:val="16"/>
          <w:szCs w:val="16"/>
        </w:rPr>
        <w:t xml:space="preserv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866C9"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0D228A">
        <w:rPr>
          <w:rFonts w:ascii="Verdana" w:hAnsi="Verdana"/>
          <w:sz w:val="16"/>
          <w:szCs w:val="16"/>
        </w:rPr>
        <w:t>nie, o którym mowa w rozdz. VII</w:t>
      </w:r>
      <w:r w:rsidRPr="00E44903">
        <w:rPr>
          <w:rFonts w:ascii="Verdana" w:hAnsi="Verdana"/>
          <w:sz w:val="16"/>
          <w:szCs w:val="16"/>
        </w:rPr>
        <w:t xml:space="preserve"> 1 niniejszej SIWZ.</w:t>
      </w:r>
    </w:p>
    <w:p w:rsidR="00E51332" w:rsidRDefault="00E51332" w:rsidP="00E51332">
      <w:pPr>
        <w:pStyle w:val="Akapitzlist"/>
        <w:widowControl w:val="0"/>
        <w:suppressAutoHyphens/>
        <w:spacing w:after="0" w:line="360" w:lineRule="auto"/>
        <w:ind w:left="357"/>
        <w:jc w:val="both"/>
        <w:rPr>
          <w:rFonts w:ascii="Verdana" w:hAnsi="Verdana"/>
          <w:sz w:val="16"/>
          <w:szCs w:val="16"/>
        </w:rPr>
      </w:pPr>
    </w:p>
    <w:p w:rsidR="00E51332" w:rsidRDefault="00E51332" w:rsidP="00E51332">
      <w:pPr>
        <w:pStyle w:val="Akapitzlist"/>
        <w:widowControl w:val="0"/>
        <w:suppressAutoHyphens/>
        <w:spacing w:after="0" w:line="360" w:lineRule="auto"/>
        <w:ind w:left="357"/>
        <w:jc w:val="both"/>
        <w:rPr>
          <w:rFonts w:ascii="Verdana" w:hAnsi="Verdana"/>
          <w:sz w:val="16"/>
          <w:szCs w:val="16"/>
        </w:rPr>
      </w:pPr>
    </w:p>
    <w:p w:rsidR="00E51332" w:rsidRDefault="00E51332" w:rsidP="00E51332">
      <w:pPr>
        <w:pStyle w:val="Akapitzlist"/>
        <w:widowControl w:val="0"/>
        <w:suppressAutoHyphens/>
        <w:spacing w:after="0" w:line="360" w:lineRule="auto"/>
        <w:ind w:left="357"/>
        <w:jc w:val="both"/>
        <w:rPr>
          <w:rFonts w:ascii="Verdana" w:hAnsi="Verdana"/>
          <w:sz w:val="16"/>
          <w:szCs w:val="16"/>
        </w:rPr>
      </w:pPr>
    </w:p>
    <w:p w:rsidR="00E51332" w:rsidRDefault="00E51332" w:rsidP="00E51332">
      <w:pPr>
        <w:pStyle w:val="Akapitzlist"/>
        <w:widowControl w:val="0"/>
        <w:suppressAutoHyphens/>
        <w:spacing w:after="0" w:line="360" w:lineRule="auto"/>
        <w:ind w:left="357"/>
        <w:jc w:val="both"/>
        <w:rPr>
          <w:rFonts w:ascii="Verdana" w:hAnsi="Verdana"/>
          <w:sz w:val="16"/>
          <w:szCs w:val="16"/>
        </w:rPr>
      </w:pPr>
    </w:p>
    <w:p w:rsidR="00E51332" w:rsidRPr="00E44903" w:rsidRDefault="00E51332" w:rsidP="00E51332">
      <w:pPr>
        <w:pStyle w:val="Akapitzlist"/>
        <w:widowControl w:val="0"/>
        <w:suppressAutoHyphens/>
        <w:spacing w:after="0" w:line="360" w:lineRule="auto"/>
        <w:ind w:left="357"/>
        <w:jc w:val="both"/>
        <w:rPr>
          <w:rFonts w:ascii="Verdana" w:hAnsi="Verdana"/>
          <w:sz w:val="16"/>
          <w:szCs w:val="16"/>
        </w:rPr>
      </w:pP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0D228A">
        <w:rPr>
          <w:rFonts w:ascii="Verdana" w:hAnsi="Verdana"/>
          <w:sz w:val="16"/>
          <w:szCs w:val="16"/>
        </w:rPr>
        <w:t xml:space="preserve">nie, o którym mowa w rozdz. VII </w:t>
      </w:r>
      <w:r w:rsidRPr="00E44903">
        <w:rPr>
          <w:rFonts w:ascii="Verdana" w:hAnsi="Verdana"/>
          <w:sz w:val="16"/>
          <w:szCs w:val="16"/>
        </w:rPr>
        <w:t>1</w:t>
      </w:r>
      <w:r w:rsidR="000D228A">
        <w:rPr>
          <w:rFonts w:ascii="Verdana" w:hAnsi="Verdana"/>
          <w:sz w:val="16"/>
          <w:szCs w:val="16"/>
        </w:rPr>
        <w:t xml:space="preserve"> i 7</w:t>
      </w:r>
      <w:r w:rsidRPr="00E44903">
        <w:rPr>
          <w:rFonts w:ascii="Verdana" w:hAnsi="Verdana"/>
          <w:sz w:val="16"/>
          <w:szCs w:val="16"/>
        </w:rPr>
        <w:t xml:space="preserve"> niniejszej SIWZ dotyczące tych podmiotów. </w:t>
      </w:r>
    </w:p>
    <w:p w:rsidR="00F866C9" w:rsidRPr="00E44903"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866C9" w:rsidRPr="0088170F" w:rsidRDefault="00F866C9"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866C9" w:rsidRDefault="00F866C9"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866C9" w:rsidRPr="0088170F" w:rsidRDefault="00F866C9" w:rsidP="00F866C9">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wystawioną nie wcześniej niż 6 miesięcy przed upływem terminu do złożenia dokumentu na wezwanie;</w:t>
      </w:r>
    </w:p>
    <w:p w:rsidR="00F866C9" w:rsidRPr="00974A33" w:rsidRDefault="00974A33" w:rsidP="00974A33">
      <w:pPr>
        <w:pStyle w:val="Akapitzlist"/>
        <w:numPr>
          <w:ilvl w:val="1"/>
          <w:numId w:val="8"/>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F866C9" w:rsidRPr="00137277" w:rsidRDefault="00F866C9" w:rsidP="00F866C9">
      <w:pPr>
        <w:spacing w:after="0" w:line="360" w:lineRule="auto"/>
        <w:ind w:left="357"/>
        <w:jc w:val="both"/>
        <w:rPr>
          <w:rFonts w:ascii="Verdana" w:hAnsi="Verdana"/>
          <w:sz w:val="16"/>
          <w:szCs w:val="16"/>
        </w:rPr>
      </w:pPr>
      <w:r>
        <w:rPr>
          <w:rFonts w:ascii="Verdana" w:hAnsi="Verdana"/>
          <w:sz w:val="16"/>
          <w:szCs w:val="16"/>
        </w:rPr>
        <w:t>W zakresie opisu przedmiotu zamówienia:</w:t>
      </w:r>
    </w:p>
    <w:p w:rsidR="00F866C9" w:rsidRPr="00974A33" w:rsidRDefault="00974A33" w:rsidP="00974A33">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00E51332">
        <w:rPr>
          <w:rFonts w:ascii="Verdana" w:eastAsia="SimSun" w:hAnsi="Verdana" w:cs="Arial"/>
          <w:kern w:val="3"/>
          <w:sz w:val="16"/>
          <w:szCs w:val="16"/>
          <w:lang w:eastAsia="zh-CN"/>
        </w:rPr>
        <w:t>że zaoferowany sprzęt spełnia</w:t>
      </w:r>
      <w:r w:rsidRPr="007844B7">
        <w:rPr>
          <w:rFonts w:ascii="Verdana" w:eastAsia="SimSun" w:hAnsi="Verdana" w:cs="Arial"/>
          <w:kern w:val="3"/>
          <w:sz w:val="16"/>
          <w:szCs w:val="16"/>
          <w:lang w:eastAsia="zh-CN"/>
        </w:rPr>
        <w:t xml:space="preserve">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sidRPr="00A85EDD">
        <w:rPr>
          <w:rFonts w:ascii="Verdana" w:eastAsia="SimSun" w:hAnsi="Verdana" w:cs="Arial"/>
          <w:kern w:val="3"/>
          <w:sz w:val="16"/>
          <w:szCs w:val="16"/>
          <w:lang w:eastAsia="zh-CN"/>
        </w:rPr>
        <w:t>;</w:t>
      </w:r>
    </w:p>
    <w:p w:rsidR="00974A33" w:rsidRPr="00974A33" w:rsidRDefault="00974A33" w:rsidP="00974A33">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00E51332">
        <w:rPr>
          <w:rFonts w:ascii="Verdana" w:eastAsia="SimSun" w:hAnsi="Verdana" w:cs="Arial"/>
          <w:kern w:val="3"/>
          <w:sz w:val="16"/>
          <w:szCs w:val="16"/>
          <w:lang w:eastAsia="zh-CN"/>
        </w:rPr>
        <w:t xml:space="preserve">że zaoferowany sprzęt posiada </w:t>
      </w:r>
      <w:r w:rsidRPr="007844B7">
        <w:rPr>
          <w:rFonts w:ascii="Verdana" w:eastAsia="SimSun" w:hAnsi="Verdana" w:cs="Arial"/>
          <w:kern w:val="3"/>
          <w:sz w:val="16"/>
          <w:szCs w:val="16"/>
          <w:lang w:eastAsia="zh-CN"/>
        </w:rPr>
        <w:t>deklarację zgodności CE</w:t>
      </w:r>
      <w:r>
        <w:rPr>
          <w:rFonts w:ascii="Verdana" w:eastAsia="SimSun" w:hAnsi="Verdana" w:cs="Arial"/>
          <w:kern w:val="3"/>
          <w:sz w:val="16"/>
          <w:szCs w:val="16"/>
          <w:lang w:eastAsia="zh-CN"/>
        </w:rPr>
        <w:t>;</w:t>
      </w:r>
    </w:p>
    <w:p w:rsidR="00947EBB" w:rsidRPr="00E51332" w:rsidRDefault="00947EBB" w:rsidP="00974A33">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techniczne </w:t>
      </w:r>
      <w:r w:rsidR="00E51332">
        <w:rPr>
          <w:rFonts w:ascii="Verdana" w:hAnsi="Verdana"/>
          <w:sz w:val="16"/>
          <w:szCs w:val="16"/>
        </w:rPr>
        <w:t xml:space="preserve">lub inne dokumenty </w:t>
      </w:r>
      <w:r>
        <w:rPr>
          <w:rFonts w:ascii="Verdana" w:hAnsi="Verdana"/>
          <w:sz w:val="16"/>
          <w:szCs w:val="16"/>
        </w:rPr>
        <w:t>sprzętu</w:t>
      </w:r>
      <w:r w:rsidR="00E51332">
        <w:rPr>
          <w:rFonts w:ascii="Verdana" w:hAnsi="Verdana"/>
          <w:sz w:val="16"/>
          <w:szCs w:val="16"/>
        </w:rPr>
        <w:t>, w których winny być zaznaczone informacje</w:t>
      </w:r>
      <w:r>
        <w:rPr>
          <w:rFonts w:ascii="Verdana" w:hAnsi="Verdana"/>
          <w:sz w:val="16"/>
          <w:szCs w:val="16"/>
        </w:rPr>
        <w:t xml:space="preserve"> </w:t>
      </w:r>
      <w:r w:rsidR="00E51332">
        <w:rPr>
          <w:rFonts w:ascii="Verdana" w:eastAsia="SimSun" w:hAnsi="Verdana" w:cs="Arial"/>
          <w:sz w:val="16"/>
          <w:szCs w:val="16"/>
          <w:lang w:eastAsia="zh-CN"/>
        </w:rPr>
        <w:t>potwierdzające spełnienie wymagań stawianych</w:t>
      </w:r>
      <w:r>
        <w:rPr>
          <w:rFonts w:ascii="Verdana" w:eastAsia="SimSun" w:hAnsi="Verdana" w:cs="Arial"/>
          <w:sz w:val="16"/>
          <w:szCs w:val="16"/>
          <w:lang w:eastAsia="zh-CN"/>
        </w:rPr>
        <w:t xml:space="preserve"> przez Zamawiającego</w:t>
      </w:r>
      <w:r w:rsidR="00E51332">
        <w:rPr>
          <w:rFonts w:ascii="Verdana" w:eastAsia="SimSun" w:hAnsi="Verdana" w:cs="Arial"/>
          <w:sz w:val="16"/>
          <w:szCs w:val="16"/>
          <w:lang w:eastAsia="zh-CN"/>
        </w:rPr>
        <w:t xml:space="preserve"> – zgodnie z zapisami w załączniku nr 2 do SIWZ;</w:t>
      </w:r>
    </w:p>
    <w:p w:rsidR="00947EBB" w:rsidRPr="00E51332" w:rsidRDefault="00E51332" w:rsidP="00E51332">
      <w:pPr>
        <w:pStyle w:val="Akapitzlist"/>
        <w:widowControl w:val="0"/>
        <w:numPr>
          <w:ilvl w:val="1"/>
          <w:numId w:val="8"/>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Instrukcje obsługi w języku polskim.</w:t>
      </w:r>
    </w:p>
    <w:p w:rsidR="00F866C9" w:rsidRPr="00FC3C8C"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7E2A50">
        <w:rPr>
          <w:rFonts w:ascii="Verdana" w:hAnsi="Verdana"/>
          <w:sz w:val="16"/>
          <w:szCs w:val="16"/>
        </w:rPr>
        <w:t>nia informacji: litera B.</w:t>
      </w:r>
      <w:r w:rsidRPr="00FC3C8C">
        <w:rPr>
          <w:rFonts w:ascii="Verdana" w:hAnsi="Verdana"/>
          <w:sz w:val="16"/>
          <w:szCs w:val="16"/>
        </w:rPr>
        <w:t xml:space="preserve"> załącznika nr 1 do SIWZ – formularz ofertowy.</w:t>
      </w: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art. 24 ust. 1 pkt 23 ustawy PZP - zgodnego z </w:t>
      </w:r>
      <w:r>
        <w:rPr>
          <w:rFonts w:ascii="Verdana" w:hAnsi="Verdana"/>
          <w:b/>
          <w:sz w:val="16"/>
          <w:szCs w:val="16"/>
        </w:rPr>
        <w:t>załącznikiem</w:t>
      </w:r>
      <w:r w:rsidRPr="00D27B28">
        <w:rPr>
          <w:rFonts w:ascii="Verdana" w:hAnsi="Verdana"/>
          <w:b/>
          <w:sz w:val="16"/>
          <w:szCs w:val="16"/>
        </w:rPr>
        <w:t xml:space="preserve"> nr 4 do SIWZ</w:t>
      </w:r>
      <w:r w:rsidR="007E2A50">
        <w:rPr>
          <w:rFonts w:ascii="Verdana" w:hAnsi="Verdana"/>
          <w:sz w:val="16"/>
          <w:szCs w:val="16"/>
        </w:rPr>
        <w:t xml:space="preserve">. </w:t>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r>
        <w:rPr>
          <w:rFonts w:ascii="Verdana" w:hAnsi="Verdana"/>
          <w:sz w:val="16"/>
          <w:szCs w:val="16"/>
        </w:rPr>
        <w:t>.</w:t>
      </w:r>
    </w:p>
    <w:p w:rsidR="00F866C9" w:rsidRDefault="00F866C9" w:rsidP="00F866C9">
      <w:pPr>
        <w:pStyle w:val="Akapitzlist"/>
        <w:widowControl w:val="0"/>
        <w:numPr>
          <w:ilvl w:val="0"/>
          <w:numId w:val="8"/>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51332" w:rsidRDefault="00E51332" w:rsidP="00E51332">
      <w:pPr>
        <w:pStyle w:val="Akapitzlist"/>
        <w:widowControl w:val="0"/>
        <w:suppressAutoHyphens/>
        <w:spacing w:after="0" w:line="360" w:lineRule="auto"/>
        <w:ind w:left="357"/>
        <w:jc w:val="both"/>
        <w:rPr>
          <w:rFonts w:ascii="Verdana" w:hAnsi="Verdana"/>
          <w:sz w:val="16"/>
          <w:szCs w:val="16"/>
        </w:rPr>
      </w:pPr>
    </w:p>
    <w:p w:rsidR="00E51332" w:rsidRDefault="00E51332" w:rsidP="00E51332">
      <w:pPr>
        <w:pStyle w:val="Akapitzlist"/>
        <w:widowControl w:val="0"/>
        <w:suppressAutoHyphens/>
        <w:spacing w:after="0" w:line="360" w:lineRule="auto"/>
        <w:ind w:left="357"/>
        <w:jc w:val="both"/>
        <w:rPr>
          <w:rFonts w:ascii="Verdana" w:hAnsi="Verdana"/>
          <w:sz w:val="16"/>
          <w:szCs w:val="16"/>
        </w:rPr>
      </w:pPr>
    </w:p>
    <w:p w:rsidR="00E51332" w:rsidRDefault="00E51332" w:rsidP="00E51332">
      <w:pPr>
        <w:pStyle w:val="Akapitzlist"/>
        <w:widowControl w:val="0"/>
        <w:suppressAutoHyphens/>
        <w:spacing w:after="0" w:line="360" w:lineRule="auto"/>
        <w:ind w:left="357"/>
        <w:jc w:val="both"/>
        <w:rPr>
          <w:rFonts w:ascii="Verdana" w:hAnsi="Verdana"/>
          <w:sz w:val="16"/>
          <w:szCs w:val="16"/>
        </w:rPr>
      </w:pPr>
    </w:p>
    <w:p w:rsidR="00E51332" w:rsidRPr="00C31625" w:rsidRDefault="00E51332" w:rsidP="00C31625">
      <w:pPr>
        <w:widowControl w:val="0"/>
        <w:suppressAutoHyphens/>
        <w:spacing w:after="120" w:line="360" w:lineRule="auto"/>
        <w:jc w:val="both"/>
        <w:rPr>
          <w:rFonts w:ascii="Verdana" w:hAnsi="Verdana"/>
          <w:sz w:val="16"/>
          <w:szCs w:val="16"/>
        </w:rPr>
      </w:pPr>
    </w:p>
    <w:p w:rsidR="00F866C9" w:rsidRPr="00D27B28" w:rsidRDefault="00F866C9" w:rsidP="00F866C9">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o których mowa w </w:t>
      </w:r>
      <w:r w:rsidR="007E2A50">
        <w:rPr>
          <w:rFonts w:ascii="Verdana" w:hAnsi="Verdana" w:cs="Verdana"/>
          <w:sz w:val="16"/>
        </w:rPr>
        <w:t>pkt 5. lit. a-d</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w pkt 5 lit. c</w:t>
      </w:r>
      <w:r w:rsidR="007E2A50">
        <w:rPr>
          <w:rFonts w:ascii="Verdana" w:hAnsi="Verdana" w:cs="Verdana"/>
          <w:sz w:val="16"/>
        </w:rPr>
        <w:t>-d</w:t>
      </w:r>
      <w:r>
        <w:rPr>
          <w:rFonts w:ascii="Verdana" w:hAnsi="Verdana" w:cs="Verdana"/>
          <w:sz w:val="16"/>
        </w:rPr>
        <w:t xml:space="preserve"> dokumenty powinny być wystawione nie wcześniej niż 6 miesięcy przed upływem terminu do złożenia dokumentu na wezwanie;</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7E2A50" w:rsidRPr="00947EBB" w:rsidRDefault="00F866C9" w:rsidP="00947EBB">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sidR="00412AB7">
        <w:rPr>
          <w:rFonts w:ascii="Verdana" w:hAnsi="Verdana" w:cs="Verdana"/>
          <w:sz w:val="16"/>
        </w:rPr>
        <w:t>, wystawione nie wcześniej niż 6 miesięcy</w:t>
      </w:r>
      <w:r w:rsidRPr="00D27B28">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866C9" w:rsidRPr="00D27B28" w:rsidRDefault="00F866C9" w:rsidP="00F866C9">
      <w:pPr>
        <w:pStyle w:val="Akapitzlist"/>
        <w:widowControl w:val="0"/>
        <w:numPr>
          <w:ilvl w:val="0"/>
          <w:numId w:val="11"/>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47EBB" w:rsidRPr="00C31625" w:rsidRDefault="00F866C9" w:rsidP="00F866C9">
      <w:pPr>
        <w:pStyle w:val="Akapitzlist"/>
        <w:widowControl w:val="0"/>
        <w:numPr>
          <w:ilvl w:val="0"/>
          <w:numId w:val="8"/>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47EBB" w:rsidRPr="00B40C5B" w:rsidRDefault="00947EBB" w:rsidP="00F866C9">
      <w:pPr>
        <w:spacing w:after="0" w:line="360" w:lineRule="auto"/>
        <w:jc w:val="both"/>
        <w:rPr>
          <w:rFonts w:ascii="Verdana" w:hAnsi="Verdana" w:cs="Verdana"/>
          <w:sz w:val="16"/>
        </w:rPr>
      </w:pPr>
    </w:p>
    <w:p w:rsidR="00F866C9" w:rsidRDefault="00F866C9" w:rsidP="00947EBB">
      <w:pPr>
        <w:spacing w:after="2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4D5E0B" w:rsidRDefault="004D5E0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sidRPr="004D5E0B">
        <w:rPr>
          <w:rFonts w:ascii="Verdana" w:hAnsi="Verdana"/>
          <w:sz w:val="16"/>
          <w:szCs w:val="16"/>
        </w:rPr>
        <w:t xml:space="preserve">W postępowaniu o udzielenie zamówienia komunikacja między Zamawiającym, a Wykonawcami odbywa się przy użyciu: </w:t>
      </w:r>
      <w:proofErr w:type="spellStart"/>
      <w:r w:rsidRPr="004D5E0B">
        <w:rPr>
          <w:rFonts w:ascii="Verdana" w:hAnsi="Verdana"/>
          <w:sz w:val="16"/>
          <w:szCs w:val="16"/>
        </w:rPr>
        <w:t>miniPortalu</w:t>
      </w:r>
      <w:proofErr w:type="spellEnd"/>
      <w:r w:rsidRPr="004D5E0B">
        <w:rPr>
          <w:rFonts w:ascii="Verdana" w:hAnsi="Verdana"/>
          <w:sz w:val="16"/>
          <w:szCs w:val="16"/>
        </w:rPr>
        <w:t xml:space="preserve"> </w:t>
      </w:r>
      <w:hyperlink r:id="rId10" w:history="1">
        <w:r w:rsidRPr="004D5E0B">
          <w:rPr>
            <w:rStyle w:val="Hipercze"/>
            <w:rFonts w:ascii="Verdana" w:hAnsi="Verdana"/>
            <w:sz w:val="16"/>
            <w:szCs w:val="16"/>
          </w:rPr>
          <w:t>https://miniportal.uzp.gov.pl</w:t>
        </w:r>
      </w:hyperlink>
      <w:r w:rsidRPr="004D5E0B">
        <w:rPr>
          <w:rFonts w:ascii="Verdana" w:hAnsi="Verdana"/>
          <w:sz w:val="16"/>
          <w:szCs w:val="16"/>
        </w:rPr>
        <w:t xml:space="preserve"> , </w:t>
      </w:r>
      <w:proofErr w:type="spellStart"/>
      <w:r w:rsidRPr="004D5E0B">
        <w:rPr>
          <w:rFonts w:ascii="Verdana" w:hAnsi="Verdana"/>
          <w:sz w:val="16"/>
          <w:szCs w:val="16"/>
        </w:rPr>
        <w:t>ePUAP</w:t>
      </w:r>
      <w:proofErr w:type="spellEnd"/>
      <w:r w:rsidRPr="004D5E0B">
        <w:rPr>
          <w:rFonts w:ascii="Verdana" w:hAnsi="Verdana"/>
          <w:sz w:val="16"/>
          <w:szCs w:val="16"/>
        </w:rPr>
        <w:t xml:space="preserve">-u </w:t>
      </w:r>
      <w:hyperlink r:id="rId11" w:history="1">
        <w:r w:rsidRPr="004D5E0B">
          <w:rPr>
            <w:rStyle w:val="Hipercze"/>
            <w:rFonts w:ascii="Verdana" w:hAnsi="Verdana"/>
            <w:sz w:val="16"/>
            <w:szCs w:val="16"/>
          </w:rPr>
          <w:t>https://epuap.gov.pl/wps/portal</w:t>
        </w:r>
      </w:hyperlink>
      <w:r w:rsidRPr="004D5E0B">
        <w:rPr>
          <w:rFonts w:ascii="Verdana" w:hAnsi="Verdana"/>
          <w:sz w:val="16"/>
          <w:szCs w:val="16"/>
        </w:rPr>
        <w:t xml:space="preserve"> </w:t>
      </w:r>
      <w:r>
        <w:rPr>
          <w:rFonts w:ascii="Verdana" w:hAnsi="Verdana"/>
          <w:sz w:val="16"/>
          <w:szCs w:val="16"/>
        </w:rPr>
        <w:t>oraz poczty elektronicznej</w:t>
      </w:r>
      <w:r w:rsidR="00E431AB">
        <w:rPr>
          <w:rFonts w:ascii="Verdana" w:hAnsi="Verdana"/>
          <w:sz w:val="16"/>
          <w:szCs w:val="16"/>
        </w:rPr>
        <w:t xml:space="preserve"> </w:t>
      </w:r>
      <w:hyperlink r:id="rId12" w:history="1">
        <w:r w:rsidR="00E431AB" w:rsidRPr="00137AD5">
          <w:rPr>
            <w:rStyle w:val="Hipercze"/>
            <w:rFonts w:ascii="Verdana" w:hAnsi="Verdana"/>
            <w:sz w:val="16"/>
            <w:szCs w:val="16"/>
          </w:rPr>
          <w:t>zampub@szpitalzawiercie.pl</w:t>
        </w:r>
      </w:hyperlink>
      <w:r>
        <w:rPr>
          <w:rFonts w:ascii="Verdana" w:hAnsi="Verdana"/>
          <w:sz w:val="16"/>
          <w:szCs w:val="16"/>
        </w:rPr>
        <w:t>.</w:t>
      </w:r>
    </w:p>
    <w:p w:rsidR="004D5E0B" w:rsidRDefault="004D5E0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zamierzający wziąć udział w postępowaniu o udzielenie zamówienia publicznego </w:t>
      </w:r>
      <w:r w:rsidR="004C14AB">
        <w:rPr>
          <w:rFonts w:ascii="Verdana" w:hAnsi="Verdana"/>
          <w:sz w:val="16"/>
          <w:szCs w:val="16"/>
        </w:rPr>
        <w:t xml:space="preserve">musi posiadać konto na </w:t>
      </w:r>
      <w:proofErr w:type="spellStart"/>
      <w:r w:rsidR="004C14AB">
        <w:rPr>
          <w:rFonts w:ascii="Verdana" w:hAnsi="Verdana"/>
          <w:sz w:val="16"/>
          <w:szCs w:val="16"/>
        </w:rPr>
        <w:t>ePUAP</w:t>
      </w:r>
      <w:proofErr w:type="spellEnd"/>
      <w:r w:rsidR="004C14AB">
        <w:rPr>
          <w:rFonts w:ascii="Verdana" w:hAnsi="Verdana"/>
          <w:sz w:val="16"/>
          <w:szCs w:val="16"/>
        </w:rPr>
        <w:t>. Wykonawca posiadający konto na platformie ma dostęp do formularzy: złożenia, zmiany, wycofania oferty lub wniosku oraz do formularza do komunikacji.</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Wymagania techniczne i organizacyjne wysyłania i odbierania dokumentów elektronicznych opisane zostały w Regulaminie korzystania z </w:t>
      </w:r>
      <w:proofErr w:type="spellStart"/>
      <w:r>
        <w:rPr>
          <w:rFonts w:ascii="Verdana" w:hAnsi="Verdana"/>
          <w:sz w:val="16"/>
          <w:szCs w:val="16"/>
        </w:rPr>
        <w:t>miniPortalu</w:t>
      </w:r>
      <w:proofErr w:type="spellEnd"/>
      <w:r>
        <w:rPr>
          <w:rFonts w:ascii="Verdana" w:hAnsi="Verdana"/>
          <w:sz w:val="16"/>
          <w:szCs w:val="16"/>
        </w:rPr>
        <w:t xml:space="preserve"> oraz Regulaminie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Maksymalny rozmiar plików przesyłanych za pośrednictwem dedykowanych formularzy do: złożenia, zmiany, wycofania oferty lub wniosku oraz do komunikacji wynosi 150 MB.</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Za datę przekazania oferty, wniosków, zawiadomień, dokumentów elektronicznych, oświadczeń oraz innych informacji przyjmuje się datę ich przekazania na </w:t>
      </w:r>
      <w:proofErr w:type="spellStart"/>
      <w:r>
        <w:rPr>
          <w:rFonts w:ascii="Verdana" w:hAnsi="Verdana"/>
          <w:sz w:val="16"/>
          <w:szCs w:val="16"/>
        </w:rPr>
        <w:t>ePUAP</w:t>
      </w:r>
      <w:proofErr w:type="spellEnd"/>
      <w:r>
        <w:rPr>
          <w:rFonts w:ascii="Verdana" w:hAnsi="Verdana"/>
          <w:sz w:val="16"/>
          <w:szCs w:val="16"/>
        </w:rPr>
        <w:t>.</w:t>
      </w:r>
    </w:p>
    <w:p w:rsidR="007C784B" w:rsidRDefault="007C784B"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Identyfikator postępowania i klucz publiczny do danego postępowania o udzie</w:t>
      </w:r>
      <w:r w:rsidR="00956984">
        <w:rPr>
          <w:rFonts w:ascii="Verdana" w:hAnsi="Verdana"/>
          <w:sz w:val="16"/>
          <w:szCs w:val="16"/>
        </w:rPr>
        <w:t xml:space="preserve">lenie zamówienia dostępne są w „Liście </w:t>
      </w:r>
      <w:proofErr w:type="spellStart"/>
      <w:r w:rsidR="00956984">
        <w:rPr>
          <w:rFonts w:ascii="Verdana" w:hAnsi="Verdana"/>
          <w:sz w:val="16"/>
          <w:szCs w:val="16"/>
        </w:rPr>
        <w:t>wszystkic</w:t>
      </w:r>
      <w:proofErr w:type="spellEnd"/>
      <w:r w:rsidR="00956984">
        <w:rPr>
          <w:rFonts w:ascii="Verdana" w:hAnsi="Verdana"/>
          <w:sz w:val="16"/>
          <w:szCs w:val="16"/>
        </w:rPr>
        <w:t xml:space="preserve"> postępowań” na </w:t>
      </w:r>
      <w:proofErr w:type="spellStart"/>
      <w:r w:rsidR="00956984">
        <w:rPr>
          <w:rFonts w:ascii="Verdana" w:hAnsi="Verdana"/>
          <w:sz w:val="16"/>
          <w:szCs w:val="16"/>
        </w:rPr>
        <w:t>miniPor</w:t>
      </w:r>
      <w:r w:rsidR="00947EBB">
        <w:rPr>
          <w:rFonts w:ascii="Verdana" w:hAnsi="Verdana"/>
          <w:sz w:val="16"/>
          <w:szCs w:val="16"/>
        </w:rPr>
        <w:t>talu</w:t>
      </w:r>
      <w:proofErr w:type="spellEnd"/>
      <w:r w:rsidR="00947EBB">
        <w:rPr>
          <w:rFonts w:ascii="Verdana" w:hAnsi="Verdana"/>
          <w:sz w:val="16"/>
          <w:szCs w:val="16"/>
        </w:rPr>
        <w:t xml:space="preserve"> oraz stanowi załącznik</w:t>
      </w:r>
      <w:r w:rsidR="00956984">
        <w:rPr>
          <w:rFonts w:ascii="Verdana" w:hAnsi="Verdana"/>
          <w:sz w:val="16"/>
          <w:szCs w:val="16"/>
        </w:rPr>
        <w:t xml:space="preserve"> do SIWZ.</w:t>
      </w:r>
    </w:p>
    <w:p w:rsidR="00956984" w:rsidRDefault="00956984"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Verdana" w:hAnsi="Verdana"/>
          <w:b/>
          <w:sz w:val="16"/>
          <w:szCs w:val="16"/>
        </w:rPr>
        <w:t xml:space="preserve">dedykowanego formularza dostępnego na </w:t>
      </w:r>
      <w:proofErr w:type="spellStart"/>
      <w:r>
        <w:rPr>
          <w:rFonts w:ascii="Verdana" w:hAnsi="Verdana"/>
          <w:b/>
          <w:sz w:val="16"/>
          <w:szCs w:val="16"/>
        </w:rPr>
        <w:t>ePUAP</w:t>
      </w:r>
      <w:proofErr w:type="spellEnd"/>
      <w:r>
        <w:rPr>
          <w:rFonts w:ascii="Verdana" w:hAnsi="Verdana"/>
          <w:b/>
          <w:sz w:val="16"/>
          <w:szCs w:val="16"/>
        </w:rPr>
        <w:t xml:space="preserve"> oraz udostępnionego przez </w:t>
      </w:r>
      <w:proofErr w:type="spellStart"/>
      <w:r>
        <w:rPr>
          <w:rFonts w:ascii="Verdana" w:hAnsi="Verdana"/>
          <w:b/>
          <w:sz w:val="16"/>
          <w:szCs w:val="16"/>
        </w:rPr>
        <w:t>miniPortal</w:t>
      </w:r>
      <w:proofErr w:type="spellEnd"/>
      <w:r>
        <w:rPr>
          <w:rFonts w:ascii="Verdana" w:hAnsi="Verdana"/>
          <w:b/>
          <w:sz w:val="16"/>
          <w:szCs w:val="16"/>
        </w:rPr>
        <w:t xml:space="preserve"> (formularz do komunikacji)</w:t>
      </w:r>
      <w:r>
        <w:rPr>
          <w:rFonts w:ascii="Verdana" w:hAnsi="Verdana"/>
          <w:sz w:val="16"/>
          <w:szCs w:val="16"/>
        </w:rPr>
        <w:t>. We wszelkiej korespondencji związanej z niniejszym postępowaniem Zamawiający i Wykonawcy posługują się numerem ogłoszenia (TED lub ID postępowania).</w:t>
      </w:r>
    </w:p>
    <w:p w:rsidR="00C31625" w:rsidRDefault="00C31625" w:rsidP="00C31625">
      <w:pPr>
        <w:pStyle w:val="Akapitzlist"/>
        <w:widowControl w:val="0"/>
        <w:suppressAutoHyphens/>
        <w:spacing w:after="0" w:line="360" w:lineRule="auto"/>
        <w:ind w:left="357"/>
        <w:jc w:val="both"/>
        <w:rPr>
          <w:rFonts w:ascii="Verdana" w:hAnsi="Verdana"/>
          <w:sz w:val="16"/>
          <w:szCs w:val="16"/>
        </w:rPr>
      </w:pPr>
    </w:p>
    <w:p w:rsidR="00C31625" w:rsidRDefault="00C31625" w:rsidP="00C31625">
      <w:pPr>
        <w:pStyle w:val="Akapitzlist"/>
        <w:widowControl w:val="0"/>
        <w:suppressAutoHyphens/>
        <w:spacing w:after="0" w:line="360" w:lineRule="auto"/>
        <w:ind w:left="357"/>
        <w:jc w:val="both"/>
        <w:rPr>
          <w:rFonts w:ascii="Verdana" w:hAnsi="Verdana"/>
          <w:sz w:val="16"/>
          <w:szCs w:val="16"/>
        </w:rPr>
      </w:pPr>
    </w:p>
    <w:p w:rsidR="00C31625" w:rsidRDefault="00C31625" w:rsidP="00C31625">
      <w:pPr>
        <w:pStyle w:val="Akapitzlist"/>
        <w:widowControl w:val="0"/>
        <w:suppressAutoHyphens/>
        <w:spacing w:after="0" w:line="360" w:lineRule="auto"/>
        <w:ind w:left="357"/>
        <w:jc w:val="both"/>
        <w:rPr>
          <w:rFonts w:ascii="Verdana" w:hAnsi="Verdana"/>
          <w:sz w:val="16"/>
          <w:szCs w:val="16"/>
        </w:rPr>
      </w:pPr>
    </w:p>
    <w:p w:rsidR="00C31625" w:rsidRPr="00C31625" w:rsidRDefault="00C31625" w:rsidP="00C31625">
      <w:pPr>
        <w:widowControl w:val="0"/>
        <w:suppressAutoHyphens/>
        <w:spacing w:after="240" w:line="360" w:lineRule="auto"/>
        <w:jc w:val="both"/>
        <w:rPr>
          <w:rFonts w:ascii="Verdana" w:hAnsi="Verdana"/>
          <w:sz w:val="16"/>
          <w:szCs w:val="16"/>
        </w:rPr>
      </w:pPr>
    </w:p>
    <w:p w:rsidR="00956984" w:rsidRPr="00DA7333" w:rsidRDefault="00DA7333"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Zamawiający może również komunikować się z Wykonawcami za pomocą poczty elektronicznej </w:t>
      </w:r>
      <w:hyperlink r:id="rId13" w:history="1">
        <w:r w:rsidR="00FC1B08" w:rsidRPr="00137AD5">
          <w:rPr>
            <w:rStyle w:val="Hipercze"/>
            <w:rFonts w:ascii="Verdana" w:hAnsi="Verdana"/>
            <w:sz w:val="16"/>
            <w:szCs w:val="16"/>
          </w:rPr>
          <w:t>zampub@szpitalzawiercie.pl</w:t>
        </w:r>
      </w:hyperlink>
    </w:p>
    <w:p w:rsidR="00DA7333" w:rsidRPr="004D5E0B" w:rsidRDefault="00DA7333" w:rsidP="004D5E0B">
      <w:pPr>
        <w:pStyle w:val="Akapitzlist"/>
        <w:widowControl w:val="0"/>
        <w:numPr>
          <w:ilvl w:val="2"/>
          <w:numId w:val="13"/>
        </w:numPr>
        <w:suppressAutoHyphens/>
        <w:spacing w:after="0" w:line="360" w:lineRule="auto"/>
        <w:ind w:left="357" w:hanging="357"/>
        <w:jc w:val="both"/>
        <w:rPr>
          <w:rFonts w:ascii="Verdana" w:hAnsi="Verdana"/>
          <w:sz w:val="16"/>
          <w:szCs w:val="16"/>
        </w:rPr>
      </w:pPr>
      <w:r>
        <w:rPr>
          <w:rFonts w:ascii="Verdana" w:hAnsi="Verdana"/>
          <w:sz w:val="16"/>
          <w:szCs w:val="16"/>
        </w:rPr>
        <w:t xml:space="preserve">Dokumenty elektroniczne składane są przez Wykonawcę za pośrednictwem formularza do komunikacji jako załącznik. Zamawiający dopuszcza również możliwość składania dokumentów za pomocą poczty elektronicznej (adres podany w pkt 8). Sposób sporządzenia dokumentów elektronicznych musi być zgodny z wymaganiami określonymi w rozporządzeniu Prezesa Rady Ministrów z dnia 27 czerwca 2017 r. (Dz. U. z 2017 r. poz. 1320) w sprawie użycia środków komunikacji elektronicznej w postępowaniu o udzielenie zamówienia publicznego oraz udostępniania i przechowywania dokumentów elektronicznych. </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w:t>
      </w:r>
      <w:r w:rsidR="00FC1B08">
        <w:rPr>
          <w:rFonts w:ascii="Verdana" w:hAnsi="Verdana"/>
          <w:sz w:val="16"/>
          <w:szCs w:val="16"/>
        </w:rPr>
        <w:t>macje przekazywane w formie elektronicznej wymagają, na żądanie każdej ze stron, niezwłocznego potwierdzenie faktu ich otrzymania.</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E406B1">
        <w:rPr>
          <w:rFonts w:ascii="Verdana" w:hAnsi="Verdana"/>
          <w:b/>
          <w:sz w:val="16"/>
          <w:szCs w:val="16"/>
        </w:rPr>
        <w:t>24</w:t>
      </w:r>
      <w:r w:rsidR="00FC1B08">
        <w:rPr>
          <w:rFonts w:ascii="Verdana" w:hAnsi="Verdana"/>
          <w:b/>
          <w:sz w:val="16"/>
          <w:szCs w:val="16"/>
        </w:rPr>
        <w:t>.</w:t>
      </w:r>
      <w:r>
        <w:rPr>
          <w:rFonts w:ascii="Verdana" w:hAnsi="Verdana"/>
          <w:b/>
          <w:sz w:val="16"/>
          <w:szCs w:val="16"/>
        </w:rPr>
        <w:t>0</w:t>
      </w:r>
      <w:r w:rsidR="00C31625">
        <w:rPr>
          <w:rFonts w:ascii="Verdana" w:hAnsi="Verdana"/>
          <w:b/>
          <w:sz w:val="16"/>
          <w:szCs w:val="16"/>
        </w:rPr>
        <w:t>6</w:t>
      </w:r>
      <w:r w:rsidR="00FC1B08">
        <w:rPr>
          <w:rFonts w:ascii="Verdana" w:hAnsi="Verdana"/>
          <w:b/>
          <w:sz w:val="16"/>
          <w:szCs w:val="16"/>
        </w:rPr>
        <w:t>.2019</w:t>
      </w:r>
      <w:r>
        <w:rPr>
          <w:rFonts w:ascii="Verdana" w:hAnsi="Verdana"/>
          <w:b/>
          <w:sz w:val="16"/>
          <w:szCs w:val="16"/>
        </w:rPr>
        <w:t xml:space="preserve"> r.,</w:t>
      </w:r>
      <w:r w:rsidRPr="00137AD5">
        <w:rPr>
          <w:rFonts w:ascii="Verdana" w:hAnsi="Verdana"/>
          <w:sz w:val="16"/>
          <w:szCs w:val="16"/>
        </w:rPr>
        <w:t xml:space="preserve"> Zamawiający udzieli wyjaśnień niezwłocz</w:t>
      </w:r>
      <w:r>
        <w:rPr>
          <w:rFonts w:ascii="Verdana" w:hAnsi="Verdana"/>
          <w:sz w:val="16"/>
          <w:szCs w:val="16"/>
        </w:rPr>
        <w:t>nie, jednak nie później niż na 6</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FC1B08">
        <w:rPr>
          <w:rFonts w:ascii="Verdana" w:hAnsi="Verdana"/>
          <w:sz w:val="16"/>
          <w:szCs w:val="16"/>
        </w:rPr>
        <w:t>ku, o którym mowa w rozdz. VIII</w:t>
      </w:r>
      <w:r w:rsidR="005A3D4F">
        <w:rPr>
          <w:rFonts w:ascii="Verdana" w:hAnsi="Verdana"/>
          <w:sz w:val="16"/>
          <w:szCs w:val="16"/>
        </w:rPr>
        <w:t xml:space="preserve"> pkt 12</w:t>
      </w:r>
      <w:r w:rsidRPr="00137AD5">
        <w:rPr>
          <w:rFonts w:ascii="Verdana" w:hAnsi="Verdana"/>
          <w:sz w:val="16"/>
          <w:szCs w:val="16"/>
        </w:rPr>
        <w:t xml:space="preserve"> niniejszej SIWZ.</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5A3D4F" w:rsidRPr="00947EBB" w:rsidRDefault="00F866C9" w:rsidP="00947EBB">
      <w:pPr>
        <w:pStyle w:val="Akapitzlist"/>
        <w:widowControl w:val="0"/>
        <w:numPr>
          <w:ilvl w:val="2"/>
          <w:numId w:val="13"/>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866C9" w:rsidRPr="00137AD5" w:rsidRDefault="00F866C9" w:rsidP="00F866C9">
      <w:pPr>
        <w:pStyle w:val="Akapitzlist"/>
        <w:widowControl w:val="0"/>
        <w:numPr>
          <w:ilvl w:val="2"/>
          <w:numId w:val="13"/>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866C9" w:rsidRPr="00137AD5" w:rsidRDefault="00F866C9" w:rsidP="00F866C9">
      <w:pPr>
        <w:pStyle w:val="Akapitzlist"/>
        <w:widowControl w:val="0"/>
        <w:numPr>
          <w:ilvl w:val="1"/>
          <w:numId w:val="12"/>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866C9" w:rsidRDefault="00F866C9" w:rsidP="00F866C9">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4" w:history="1">
        <w:r w:rsidRPr="005F192B">
          <w:rPr>
            <w:rStyle w:val="Hipercze"/>
            <w:rFonts w:ascii="Verdana" w:hAnsi="Verdana" w:cs="Verdana"/>
            <w:sz w:val="16"/>
          </w:rPr>
          <w:t>zampub@szpitalzawiercie.pl</w:t>
        </w:r>
      </w:hyperlink>
      <w:r>
        <w:rPr>
          <w:rFonts w:ascii="Verdana" w:hAnsi="Verdana" w:cs="Verdana"/>
          <w:sz w:val="16"/>
        </w:rPr>
        <w:t xml:space="preserve">   </w:t>
      </w:r>
    </w:p>
    <w:p w:rsidR="00F866C9" w:rsidRPr="00137AD5" w:rsidRDefault="001714B6" w:rsidP="00F866C9">
      <w:pPr>
        <w:pStyle w:val="Akapitzlist"/>
        <w:widowControl w:val="0"/>
        <w:numPr>
          <w:ilvl w:val="0"/>
          <w:numId w:val="12"/>
        </w:numPr>
        <w:suppressAutoHyphens/>
        <w:spacing w:after="0" w:line="360" w:lineRule="auto"/>
        <w:jc w:val="both"/>
        <w:rPr>
          <w:rFonts w:ascii="Verdana" w:hAnsi="Verdana" w:cs="Verdana"/>
          <w:sz w:val="16"/>
        </w:rPr>
      </w:pPr>
      <w:r>
        <w:rPr>
          <w:rFonts w:ascii="Verdana" w:hAnsi="Verdana" w:cs="Verdana"/>
          <w:sz w:val="16"/>
        </w:rPr>
        <w:t>w zakresie merytorycznym osobami upoważnionymi do kontaktu z Wykonawcami są</w:t>
      </w:r>
      <w:r w:rsidR="00F866C9" w:rsidRPr="00137AD5">
        <w:rPr>
          <w:rFonts w:ascii="Verdana" w:hAnsi="Verdana" w:cs="Verdana"/>
          <w:sz w:val="16"/>
        </w:rPr>
        <w:t>:</w:t>
      </w:r>
    </w:p>
    <w:p w:rsidR="001714B6" w:rsidRDefault="001714B6" w:rsidP="00ED30CE">
      <w:pPr>
        <w:pStyle w:val="Akapitzlist"/>
        <w:widowControl w:val="0"/>
        <w:numPr>
          <w:ilvl w:val="0"/>
          <w:numId w:val="24"/>
        </w:numPr>
        <w:suppressAutoHyphens/>
        <w:spacing w:after="0" w:line="360" w:lineRule="auto"/>
        <w:ind w:left="1060" w:hanging="357"/>
        <w:jc w:val="both"/>
        <w:rPr>
          <w:rFonts w:ascii="Verdana" w:hAnsi="Verdana" w:cs="Verdana"/>
          <w:sz w:val="16"/>
        </w:rPr>
      </w:pPr>
      <w:r>
        <w:rPr>
          <w:rFonts w:ascii="Verdana" w:hAnsi="Verdana" w:cs="Verdana"/>
          <w:sz w:val="16"/>
        </w:rPr>
        <w:t>Jacek Pańczyk</w:t>
      </w:r>
      <w:r w:rsidR="00ED30CE">
        <w:rPr>
          <w:rFonts w:ascii="Verdana" w:hAnsi="Verdana" w:cs="Verdana"/>
          <w:sz w:val="16"/>
        </w:rPr>
        <w:t xml:space="preserve"> </w:t>
      </w:r>
      <w:r w:rsidR="00ED30CE" w:rsidRPr="007A57A9">
        <w:rPr>
          <w:rFonts w:ascii="Verdana" w:hAnsi="Verdana" w:cs="Verdana"/>
          <w:sz w:val="16"/>
        </w:rPr>
        <w:t xml:space="preserve">– </w:t>
      </w:r>
      <w:r w:rsidR="00ED30CE">
        <w:rPr>
          <w:rFonts w:ascii="Verdana" w:hAnsi="Verdana" w:cs="Verdana"/>
          <w:sz w:val="16"/>
        </w:rPr>
        <w:t xml:space="preserve">Kierownik </w:t>
      </w:r>
      <w:r>
        <w:rPr>
          <w:rFonts w:ascii="Verdana" w:hAnsi="Verdana" w:cs="Verdana"/>
          <w:sz w:val="16"/>
        </w:rPr>
        <w:t>Oddziału Anestezjologii i Intensywnej Terapii, tel. 32-67-40-209;</w:t>
      </w:r>
    </w:p>
    <w:p w:rsidR="00F866C9" w:rsidRPr="00ED30CE" w:rsidRDefault="001714B6" w:rsidP="00ED30CE">
      <w:pPr>
        <w:pStyle w:val="Akapitzlist"/>
        <w:widowControl w:val="0"/>
        <w:numPr>
          <w:ilvl w:val="0"/>
          <w:numId w:val="24"/>
        </w:numPr>
        <w:suppressAutoHyphens/>
        <w:spacing w:after="0" w:line="360" w:lineRule="auto"/>
        <w:ind w:left="1060" w:hanging="357"/>
        <w:jc w:val="both"/>
        <w:rPr>
          <w:rFonts w:ascii="Verdana" w:hAnsi="Verdana" w:cs="Verdana"/>
          <w:sz w:val="16"/>
        </w:rPr>
      </w:pPr>
      <w:r>
        <w:rPr>
          <w:rFonts w:ascii="Verdana" w:hAnsi="Verdana" w:cs="Verdana"/>
          <w:sz w:val="16"/>
        </w:rPr>
        <w:t>Katarzyna Beza – Pielęgniarka Oddziałowa Oddziału Anestezjologii i Intensywnej Terapii, tel. 32-67-40-277</w:t>
      </w:r>
      <w:r w:rsidR="00ED30CE" w:rsidRPr="007A57A9">
        <w:rPr>
          <w:rFonts w:ascii="Verdana" w:hAnsi="Verdana" w:cs="Verdana"/>
          <w:sz w:val="16"/>
        </w:rPr>
        <w:t>.</w:t>
      </w:r>
    </w:p>
    <w:p w:rsidR="00F866C9" w:rsidRPr="0074325C" w:rsidRDefault="00F866C9" w:rsidP="00F866C9">
      <w:pPr>
        <w:pStyle w:val="Akapitzlist"/>
        <w:widowControl w:val="0"/>
        <w:numPr>
          <w:ilvl w:val="2"/>
          <w:numId w:val="13"/>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Pr="0074325C">
        <w:rPr>
          <w:rFonts w:ascii="Verdana" w:hAnsi="Verdana" w:cs="Verdana"/>
          <w:sz w:val="16"/>
        </w:rPr>
        <w:t xml:space="preserve"> nie pozwalają na jakiekolwiek inny kontakt zarówno 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w:t>
      </w:r>
      <w:r w:rsidR="00947EBB">
        <w:rPr>
          <w:rFonts w:ascii="Verdana" w:hAnsi="Verdana" w:cs="Verdana"/>
          <w:sz w:val="16"/>
        </w:rPr>
        <w:t xml:space="preserve"> </w:t>
      </w:r>
      <w:r w:rsidRPr="0074325C">
        <w:rPr>
          <w:rFonts w:ascii="Verdana" w:hAnsi="Verdana" w:cs="Verdana"/>
          <w:sz w:val="16"/>
        </w:rPr>
        <w:t>SIWZ.</w:t>
      </w:r>
    </w:p>
    <w:p w:rsidR="00947EBB" w:rsidRDefault="00947EBB" w:rsidP="00F866C9">
      <w:pPr>
        <w:spacing w:after="0" w:line="360" w:lineRule="auto"/>
        <w:jc w:val="both"/>
        <w:rPr>
          <w:rFonts w:ascii="Verdana" w:hAnsi="Verdana" w:cs="Verdana"/>
          <w:sz w:val="16"/>
        </w:rPr>
      </w:pPr>
    </w:p>
    <w:p w:rsidR="00F866C9" w:rsidRDefault="00F866C9" w:rsidP="00ED30CE">
      <w:pPr>
        <w:spacing w:after="120" w:line="360" w:lineRule="auto"/>
        <w:jc w:val="both"/>
        <w:rPr>
          <w:rFonts w:ascii="Verdana" w:hAnsi="Verdana" w:cs="Verdana"/>
          <w:sz w:val="16"/>
        </w:rPr>
      </w:pPr>
      <w:r>
        <w:rPr>
          <w:rFonts w:ascii="Verdana" w:hAnsi="Verdana" w:cs="Verdana"/>
          <w:b/>
          <w:sz w:val="16"/>
        </w:rPr>
        <w:t>IX. Wadium</w:t>
      </w:r>
    </w:p>
    <w:p w:rsidR="00F866C9" w:rsidRDefault="00F866C9" w:rsidP="00F866C9">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Oferta musi być zabezpieczona wadium.</w:t>
      </w:r>
    </w:p>
    <w:p w:rsidR="00F866C9" w:rsidRDefault="00F866C9" w:rsidP="00F866C9">
      <w:pPr>
        <w:pStyle w:val="Akapitzlist"/>
        <w:widowControl w:val="0"/>
        <w:numPr>
          <w:ilvl w:val="0"/>
          <w:numId w:val="14"/>
        </w:numPr>
        <w:suppressAutoHyphens/>
        <w:spacing w:after="0" w:line="360" w:lineRule="auto"/>
        <w:ind w:left="357" w:hanging="357"/>
        <w:jc w:val="both"/>
        <w:rPr>
          <w:rFonts w:ascii="Verdana" w:hAnsi="Verdana" w:cs="Verdana"/>
          <w:sz w:val="16"/>
        </w:rPr>
      </w:pPr>
      <w:r>
        <w:rPr>
          <w:rFonts w:ascii="Verdana" w:hAnsi="Verdana" w:cs="Verdana"/>
          <w:sz w:val="16"/>
        </w:rPr>
        <w:t>Wartość wadium wynosi:</w:t>
      </w:r>
    </w:p>
    <w:p w:rsidR="006A1E10" w:rsidRDefault="006A1E10" w:rsidP="006A1E10">
      <w:pPr>
        <w:pStyle w:val="Akapitzlist"/>
        <w:widowControl w:val="0"/>
        <w:suppressAutoHyphens/>
        <w:spacing w:after="0" w:line="360" w:lineRule="auto"/>
        <w:ind w:left="357"/>
        <w:jc w:val="both"/>
        <w:rPr>
          <w:rFonts w:ascii="Verdana" w:hAnsi="Verdana" w:cs="Verdana"/>
          <w:sz w:val="16"/>
        </w:rPr>
      </w:pPr>
    </w:p>
    <w:tbl>
      <w:tblPr>
        <w:tblStyle w:val="Tabela-Siatka"/>
        <w:tblW w:w="0" w:type="auto"/>
        <w:tblInd w:w="1064" w:type="dxa"/>
        <w:tblLook w:val="04A0" w:firstRow="1" w:lastRow="0" w:firstColumn="1" w:lastColumn="0" w:noHBand="0" w:noVBand="1"/>
      </w:tblPr>
      <w:tblGrid>
        <w:gridCol w:w="4536"/>
      </w:tblGrid>
      <w:tr w:rsidR="001714B6" w:rsidTr="003331A3">
        <w:tc>
          <w:tcPr>
            <w:tcW w:w="4536" w:type="dxa"/>
          </w:tcPr>
          <w:p w:rsidR="001714B6" w:rsidRDefault="001714B6" w:rsidP="00F866C9">
            <w:pPr>
              <w:spacing w:after="0" w:line="360" w:lineRule="auto"/>
              <w:jc w:val="center"/>
              <w:rPr>
                <w:rFonts w:ascii="Verdana" w:hAnsi="Verdana" w:cs="Verdana"/>
                <w:sz w:val="16"/>
              </w:rPr>
            </w:pPr>
            <w:r>
              <w:rPr>
                <w:rFonts w:ascii="Verdana" w:hAnsi="Verdana" w:cs="Verdana"/>
                <w:sz w:val="16"/>
              </w:rPr>
              <w:t>Wartość wadium w złotych polskich</w:t>
            </w:r>
          </w:p>
        </w:tc>
      </w:tr>
      <w:tr w:rsidR="001714B6" w:rsidTr="003331A3">
        <w:tc>
          <w:tcPr>
            <w:tcW w:w="4536" w:type="dxa"/>
          </w:tcPr>
          <w:p w:rsidR="001714B6" w:rsidRDefault="001A414E" w:rsidP="00F866C9">
            <w:pPr>
              <w:spacing w:after="0" w:line="360" w:lineRule="auto"/>
              <w:jc w:val="center"/>
              <w:rPr>
                <w:rFonts w:ascii="Verdana" w:hAnsi="Verdana" w:cs="Verdana"/>
                <w:sz w:val="16"/>
              </w:rPr>
            </w:pPr>
            <w:r>
              <w:rPr>
                <w:rFonts w:ascii="Verdana" w:hAnsi="Verdana" w:cs="Verdana"/>
                <w:sz w:val="16"/>
              </w:rPr>
              <w:t>1 800,00</w:t>
            </w:r>
          </w:p>
        </w:tc>
      </w:tr>
    </w:tbl>
    <w:p w:rsidR="006A1E10" w:rsidRDefault="006A1E10" w:rsidP="006A1E10">
      <w:pPr>
        <w:pStyle w:val="Akapitzlist"/>
        <w:widowControl w:val="0"/>
        <w:tabs>
          <w:tab w:val="left" w:pos="1185"/>
        </w:tabs>
        <w:suppressAutoHyphens/>
        <w:spacing w:after="0" w:line="360" w:lineRule="auto"/>
        <w:ind w:left="357"/>
        <w:jc w:val="both"/>
        <w:rPr>
          <w:rFonts w:ascii="Verdana" w:hAnsi="Verdana"/>
          <w:sz w:val="16"/>
          <w:szCs w:val="16"/>
        </w:rPr>
      </w:pP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pieniądzu;</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bankowych;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Pr>
          <w:rFonts w:ascii="Verdana" w:hAnsi="Verdana"/>
          <w:sz w:val="16"/>
          <w:szCs w:val="16"/>
        </w:rPr>
        <w:t>gwarancjach ubezpieczeniowych;</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poręczeniach udzielanych przez podmioty, o kt</w:t>
      </w:r>
      <w:r w:rsidR="00706FE1">
        <w:rPr>
          <w:rFonts w:ascii="Verdana" w:hAnsi="Verdana"/>
          <w:sz w:val="16"/>
          <w:szCs w:val="16"/>
        </w:rPr>
        <w:t>órych mowa w art. 6b ust. 5 pkt</w:t>
      </w:r>
      <w:r w:rsidRPr="002B7A96">
        <w:rPr>
          <w:rFonts w:ascii="Verdana" w:hAnsi="Verdana"/>
          <w:sz w:val="16"/>
          <w:szCs w:val="16"/>
        </w:rPr>
        <w:t xml:space="preserve"> 2 ustawy z dnia 9 listopada 2000</w:t>
      </w:r>
      <w:r>
        <w:rPr>
          <w:rFonts w:ascii="Verdana" w:hAnsi="Verdana"/>
          <w:sz w:val="16"/>
          <w:szCs w:val="16"/>
        </w:rPr>
        <w:t xml:space="preserve"> </w:t>
      </w:r>
      <w:r w:rsidRPr="002B7A96">
        <w:rPr>
          <w:rFonts w:ascii="Verdana" w:hAnsi="Verdana"/>
          <w:sz w:val="16"/>
          <w:szCs w:val="16"/>
        </w:rPr>
        <w:t>r. o utworzeniu Po</w:t>
      </w:r>
      <w:r w:rsidR="00706FE1">
        <w:rPr>
          <w:rFonts w:ascii="Verdana" w:hAnsi="Verdana"/>
          <w:sz w:val="16"/>
          <w:szCs w:val="16"/>
        </w:rPr>
        <w:t>lskiej Agencji Rozwoju</w:t>
      </w:r>
      <w:r w:rsidRPr="002B7A96">
        <w:rPr>
          <w:rFonts w:ascii="Verdana" w:hAnsi="Verdana"/>
          <w:sz w:val="16"/>
          <w:szCs w:val="16"/>
        </w:rPr>
        <w:t xml:space="preserve"> Przedsiębiorczości (</w:t>
      </w:r>
      <w:r w:rsidR="00706FE1">
        <w:rPr>
          <w:rFonts w:ascii="Verdana" w:hAnsi="Verdana"/>
          <w:sz w:val="16"/>
          <w:szCs w:val="16"/>
        </w:rPr>
        <w:t xml:space="preserve">tj. Dz. U. z 2019 r. poz. 310 </w:t>
      </w:r>
      <w:r w:rsidRPr="002B7A96">
        <w:rPr>
          <w:rFonts w:ascii="Verdana" w:hAnsi="Verdana"/>
          <w:sz w:val="16"/>
          <w:szCs w:val="16"/>
        </w:rPr>
        <w:t>ze zm.).</w:t>
      </w:r>
    </w:p>
    <w:p w:rsidR="001714B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Wadium wnoszone w pieniądzu wpłaca się przelewem na rachunek bankowy Zamawiającego: </w:t>
      </w:r>
      <w:r w:rsidR="001714B6" w:rsidRPr="001A414E">
        <w:rPr>
          <w:rFonts w:ascii="Verdana" w:hAnsi="Verdana"/>
          <w:sz w:val="16"/>
          <w:szCs w:val="18"/>
        </w:rPr>
        <w:t>PKO BP SA nr 23 1020 2313 0000 3402 0616 9645</w:t>
      </w:r>
      <w:r w:rsidR="001714B6" w:rsidRPr="00B8148E">
        <w:rPr>
          <w:rFonts w:ascii="Verdana" w:eastAsia="SimSun" w:hAnsi="Verdana" w:cs="Calibri"/>
          <w:color w:val="000000"/>
          <w:kern w:val="1"/>
          <w:sz w:val="18"/>
          <w:szCs w:val="18"/>
          <w:lang w:eastAsia="zh-CN" w:bidi="hi-IN"/>
        </w:rPr>
        <w:t xml:space="preserve"> </w:t>
      </w:r>
      <w:r w:rsidR="001714B6">
        <w:rPr>
          <w:rFonts w:ascii="Verdana" w:hAnsi="Verdana"/>
          <w:sz w:val="16"/>
          <w:szCs w:val="16"/>
        </w:rPr>
        <w:t>z dopiskiem</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DZP/PN/</w:t>
      </w:r>
      <w:r w:rsidR="001714B6">
        <w:rPr>
          <w:rFonts w:ascii="Verdana" w:hAnsi="Verdana"/>
          <w:sz w:val="16"/>
          <w:szCs w:val="16"/>
        </w:rPr>
        <w:t>46</w:t>
      </w:r>
      <w:r w:rsidR="00706FE1">
        <w:rPr>
          <w:rFonts w:ascii="Verdana" w:hAnsi="Verdana"/>
          <w:sz w:val="16"/>
          <w:szCs w:val="16"/>
        </w:rPr>
        <w:t>/2019</w:t>
      </w:r>
      <w:r w:rsidRPr="002B7A96">
        <w:rPr>
          <w:rFonts w:ascii="Verdana" w:hAnsi="Verdana"/>
          <w:sz w:val="16"/>
          <w:szCs w:val="16"/>
        </w:rPr>
        <w:t xml:space="preserve"> </w:t>
      </w:r>
      <w:r w:rsidR="00706FE1">
        <w:rPr>
          <w:rFonts w:ascii="Verdana" w:hAnsi="Verdana"/>
          <w:sz w:val="16"/>
          <w:szCs w:val="16"/>
        </w:rPr>
        <w:t>–</w:t>
      </w:r>
      <w:r w:rsidRPr="002B7A96">
        <w:rPr>
          <w:rFonts w:ascii="Verdana" w:hAnsi="Verdana"/>
          <w:sz w:val="16"/>
          <w:szCs w:val="16"/>
        </w:rPr>
        <w:t xml:space="preserve"> </w:t>
      </w:r>
      <w:r w:rsidRPr="00EF33EA">
        <w:rPr>
          <w:rFonts w:ascii="Verdana" w:eastAsiaTheme="minorEastAsia" w:hAnsi="Verdana"/>
          <w:sz w:val="16"/>
          <w:szCs w:val="16"/>
          <w:lang w:eastAsia="pl-PL"/>
        </w:rPr>
        <w:t>Dostawa</w:t>
      </w:r>
      <w:r w:rsidR="00706FE1">
        <w:rPr>
          <w:rFonts w:ascii="Verdana" w:eastAsiaTheme="minorEastAsia" w:hAnsi="Verdana"/>
          <w:sz w:val="16"/>
          <w:szCs w:val="16"/>
          <w:lang w:eastAsia="pl-PL"/>
        </w:rPr>
        <w:t xml:space="preserve"> </w:t>
      </w:r>
      <w:r w:rsidR="001714B6">
        <w:rPr>
          <w:rFonts w:ascii="Verdana" w:eastAsiaTheme="minorEastAsia" w:hAnsi="Verdana"/>
          <w:sz w:val="16"/>
          <w:szCs w:val="16"/>
          <w:lang w:eastAsia="pl-PL"/>
        </w:rPr>
        <w:t>urządzenia do inwazyjnego pomiaru rzutu serca</w:t>
      </w:r>
      <w:r w:rsidR="00706FE1">
        <w:rPr>
          <w:rFonts w:ascii="Verdana" w:eastAsiaTheme="minorEastAsia" w:hAnsi="Verdana"/>
          <w:sz w:val="16"/>
          <w:szCs w:val="16"/>
          <w:lang w:eastAsia="pl-PL"/>
        </w:rPr>
        <w:t>”</w:t>
      </w:r>
      <w:r w:rsidRPr="002B7A96">
        <w:rPr>
          <w:rFonts w:ascii="Verdana" w:hAnsi="Verdana"/>
          <w:sz w:val="16"/>
          <w:szCs w:val="16"/>
        </w:rPr>
        <w:t xml:space="preserve">. Wadium </w:t>
      </w:r>
    </w:p>
    <w:p w:rsidR="001714B6" w:rsidRDefault="001714B6" w:rsidP="001714B6">
      <w:pPr>
        <w:pStyle w:val="Akapitzlist"/>
        <w:widowControl w:val="0"/>
        <w:tabs>
          <w:tab w:val="left" w:pos="1185"/>
        </w:tabs>
        <w:suppressAutoHyphens/>
        <w:spacing w:after="0" w:line="360" w:lineRule="auto"/>
        <w:ind w:left="357"/>
        <w:jc w:val="both"/>
        <w:rPr>
          <w:rFonts w:ascii="Verdana" w:hAnsi="Verdana"/>
          <w:sz w:val="16"/>
          <w:szCs w:val="16"/>
        </w:rPr>
      </w:pPr>
    </w:p>
    <w:p w:rsidR="001714B6" w:rsidRDefault="001714B6" w:rsidP="001714B6">
      <w:pPr>
        <w:pStyle w:val="Akapitzlist"/>
        <w:widowControl w:val="0"/>
        <w:tabs>
          <w:tab w:val="left" w:pos="1185"/>
        </w:tabs>
        <w:suppressAutoHyphens/>
        <w:spacing w:after="0" w:line="360" w:lineRule="auto"/>
        <w:ind w:left="357"/>
        <w:jc w:val="both"/>
        <w:rPr>
          <w:rFonts w:ascii="Verdana" w:hAnsi="Verdana"/>
          <w:sz w:val="16"/>
          <w:szCs w:val="16"/>
        </w:rPr>
      </w:pPr>
    </w:p>
    <w:p w:rsidR="001714B6" w:rsidRDefault="001714B6" w:rsidP="001714B6">
      <w:pPr>
        <w:pStyle w:val="Akapitzlist"/>
        <w:widowControl w:val="0"/>
        <w:tabs>
          <w:tab w:val="left" w:pos="1185"/>
        </w:tabs>
        <w:suppressAutoHyphens/>
        <w:spacing w:after="0" w:line="360" w:lineRule="auto"/>
        <w:ind w:left="357"/>
        <w:jc w:val="both"/>
        <w:rPr>
          <w:rFonts w:ascii="Verdana" w:hAnsi="Verdana"/>
          <w:sz w:val="16"/>
          <w:szCs w:val="16"/>
        </w:rPr>
      </w:pPr>
    </w:p>
    <w:p w:rsidR="001714B6" w:rsidRPr="001714B6" w:rsidRDefault="001714B6" w:rsidP="001714B6">
      <w:pPr>
        <w:widowControl w:val="0"/>
        <w:tabs>
          <w:tab w:val="left" w:pos="1185"/>
        </w:tabs>
        <w:suppressAutoHyphens/>
        <w:spacing w:after="120" w:line="360" w:lineRule="auto"/>
        <w:jc w:val="both"/>
        <w:rPr>
          <w:rFonts w:ascii="Verdana" w:hAnsi="Verdana"/>
          <w:sz w:val="16"/>
          <w:szCs w:val="16"/>
        </w:rPr>
      </w:pPr>
    </w:p>
    <w:p w:rsidR="00F866C9" w:rsidRPr="002B7A96" w:rsidRDefault="00F866C9" w:rsidP="001714B6">
      <w:pPr>
        <w:pStyle w:val="Akapitzlist"/>
        <w:widowControl w:val="0"/>
        <w:tabs>
          <w:tab w:val="left" w:pos="1185"/>
        </w:tabs>
        <w:suppressAutoHyphens/>
        <w:spacing w:after="0" w:line="360" w:lineRule="auto"/>
        <w:ind w:left="357"/>
        <w:jc w:val="both"/>
        <w:rPr>
          <w:rFonts w:ascii="Verdana" w:hAnsi="Verdana"/>
          <w:sz w:val="16"/>
          <w:szCs w:val="16"/>
        </w:rPr>
      </w:pPr>
      <w:r w:rsidRPr="002B7A96">
        <w:rPr>
          <w:rFonts w:ascii="Verdana" w:hAnsi="Verdana"/>
          <w:sz w:val="16"/>
          <w:szCs w:val="16"/>
        </w:rPr>
        <w:t>wniesione w tej formie Zamawiający zwraca bez odsetek, co wynika z umowy rachunku bankowego, na którym będzie ono przechowywane.</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5F1123" w:rsidRPr="00AA7D6B" w:rsidRDefault="00F866C9" w:rsidP="00AA7D6B">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spowodowało brak możliwości wybrania oferty złożonej przez Wykonawcę jako najkorzystniejszej chyba, że udowodni, że wynika to z przyczyn nieleżących po jego stronie.</w:t>
      </w:r>
    </w:p>
    <w:p w:rsidR="00F866C9" w:rsidRPr="002B7A96" w:rsidRDefault="00F866C9" w:rsidP="00F866C9">
      <w:pPr>
        <w:pStyle w:val="Akapitzlist"/>
        <w:widowControl w:val="0"/>
        <w:numPr>
          <w:ilvl w:val="0"/>
          <w:numId w:val="14"/>
        </w:numPr>
        <w:tabs>
          <w:tab w:val="left" w:pos="1185"/>
        </w:tabs>
        <w:suppressAutoHyphens/>
        <w:spacing w:after="0"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F866C9" w:rsidRPr="002B7A96"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F866C9" w:rsidRPr="001F0594" w:rsidRDefault="00F866C9" w:rsidP="00F866C9">
      <w:pPr>
        <w:pStyle w:val="Akapitzlist"/>
        <w:widowControl w:val="0"/>
        <w:numPr>
          <w:ilvl w:val="1"/>
          <w:numId w:val="14"/>
        </w:numPr>
        <w:tabs>
          <w:tab w:val="left" w:pos="1185"/>
        </w:tabs>
        <w:suppressAutoHyphens/>
        <w:spacing w:after="0"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F866C9" w:rsidRDefault="00F866C9" w:rsidP="00F866C9">
      <w:pPr>
        <w:spacing w:after="0" w:line="360" w:lineRule="auto"/>
        <w:jc w:val="both"/>
        <w:rPr>
          <w:rFonts w:ascii="Verdana" w:hAnsi="Verdana" w:cs="Verdana"/>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 Termin związania ofertą</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AA7D6B" w:rsidRPr="00B66930" w:rsidRDefault="00F866C9" w:rsidP="00B66930">
      <w:pPr>
        <w:pStyle w:val="Akapitzlist"/>
        <w:widowControl w:val="0"/>
        <w:numPr>
          <w:ilvl w:val="2"/>
          <w:numId w:val="11"/>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866C9" w:rsidRPr="001F0594" w:rsidRDefault="00F866C9" w:rsidP="00F866C9">
      <w:pPr>
        <w:pStyle w:val="Akapitzlist"/>
        <w:widowControl w:val="0"/>
        <w:numPr>
          <w:ilvl w:val="2"/>
          <w:numId w:val="11"/>
        </w:numPr>
        <w:suppressAutoHyphens/>
        <w:spacing w:after="0"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66C9" w:rsidRDefault="00F866C9" w:rsidP="00F866C9">
      <w:pPr>
        <w:spacing w:after="0" w:line="360" w:lineRule="auto"/>
        <w:jc w:val="both"/>
        <w:rPr>
          <w:rFonts w:ascii="Verdana" w:hAnsi="Verdana" w:cs="Verdana"/>
          <w:b/>
          <w:sz w:val="16"/>
        </w:rPr>
      </w:pPr>
    </w:p>
    <w:p w:rsidR="00F866C9" w:rsidRDefault="00F866C9" w:rsidP="005F1123">
      <w:pPr>
        <w:spacing w:after="120" w:line="360" w:lineRule="auto"/>
        <w:jc w:val="both"/>
        <w:rPr>
          <w:rFonts w:ascii="Verdana" w:hAnsi="Verdana" w:cs="Verdana"/>
          <w:sz w:val="16"/>
        </w:rPr>
      </w:pPr>
      <w:r>
        <w:rPr>
          <w:rFonts w:ascii="Verdana" w:hAnsi="Verdana" w:cs="Verdana"/>
          <w:b/>
          <w:sz w:val="16"/>
        </w:rPr>
        <w:t>XI. Opis sposobu przygotowywania oferty</w:t>
      </w:r>
    </w:p>
    <w:p w:rsidR="00F866C9" w:rsidRPr="005F1123" w:rsidRDefault="00F866C9" w:rsidP="005F1123">
      <w:pPr>
        <w:pStyle w:val="Akapitzlist"/>
        <w:numPr>
          <w:ilvl w:val="0"/>
          <w:numId w:val="25"/>
        </w:numPr>
        <w:spacing w:after="0" w:line="360" w:lineRule="auto"/>
        <w:ind w:left="357" w:hanging="357"/>
        <w:jc w:val="both"/>
        <w:rPr>
          <w:rFonts w:ascii="Verdana" w:hAnsi="Verdana"/>
          <w:sz w:val="16"/>
          <w:szCs w:val="16"/>
        </w:rPr>
      </w:pPr>
      <w:r w:rsidRPr="005F1123">
        <w:rPr>
          <w:rFonts w:ascii="Verdana" w:hAnsi="Verdana"/>
          <w:sz w:val="16"/>
          <w:szCs w:val="16"/>
        </w:rPr>
        <w:t>Oferta powinna zawierać:</w:t>
      </w:r>
    </w:p>
    <w:p w:rsidR="00F866C9" w:rsidRPr="00084910" w:rsidRDefault="00F866C9" w:rsidP="00F866C9">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866C9" w:rsidRPr="00084910" w:rsidRDefault="00F866C9" w:rsidP="00F866C9">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F866C9" w:rsidRDefault="00F866C9" w:rsidP="00F866C9">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005F1123">
        <w:rPr>
          <w:rFonts w:ascii="Verdana" w:hAnsi="Verdana"/>
          <w:sz w:val="16"/>
          <w:szCs w:val="16"/>
        </w:rPr>
        <w:t>W</w:t>
      </w:r>
      <w:r>
        <w:rPr>
          <w:rFonts w:ascii="Verdana" w:hAnsi="Verdana"/>
          <w:sz w:val="16"/>
          <w:szCs w:val="16"/>
        </w:rPr>
        <w:t>ypełniony</w:t>
      </w:r>
      <w:r w:rsidR="005F1123">
        <w:rPr>
          <w:rFonts w:ascii="Verdana" w:hAnsi="Verdana"/>
          <w:sz w:val="16"/>
          <w:szCs w:val="16"/>
        </w:rPr>
        <w:t xml:space="preserve"> i podpisany </w:t>
      </w:r>
      <w:r w:rsidR="00AA7D6B">
        <w:rPr>
          <w:rFonts w:ascii="Verdana" w:hAnsi="Verdana"/>
          <w:sz w:val="16"/>
          <w:szCs w:val="16"/>
        </w:rPr>
        <w:t>jednolity europejski dokument z</w:t>
      </w:r>
      <w:r>
        <w:rPr>
          <w:rFonts w:ascii="Verdana" w:hAnsi="Verdana"/>
          <w:sz w:val="16"/>
          <w:szCs w:val="16"/>
        </w:rPr>
        <w:t>amówienia (Wykonawca winien wypełnić ten dokument w miejscach, które nie zostały przekreślone) -</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005F1123">
        <w:rPr>
          <w:rFonts w:ascii="Verdana" w:hAnsi="Verdana"/>
          <w:sz w:val="16"/>
          <w:szCs w:val="16"/>
        </w:rPr>
        <w:t>;</w:t>
      </w:r>
    </w:p>
    <w:p w:rsidR="005F1123" w:rsidRDefault="00B66930" w:rsidP="00F866C9">
      <w:pPr>
        <w:pStyle w:val="Akapitzlist"/>
        <w:widowControl w:val="0"/>
        <w:numPr>
          <w:ilvl w:val="2"/>
          <w:numId w:val="15"/>
        </w:numPr>
        <w:suppressAutoHyphens/>
        <w:spacing w:after="0" w:line="360" w:lineRule="auto"/>
        <w:ind w:left="538" w:hanging="181"/>
        <w:jc w:val="both"/>
        <w:rPr>
          <w:rFonts w:ascii="Verdana" w:hAnsi="Verdana"/>
          <w:sz w:val="16"/>
          <w:szCs w:val="16"/>
        </w:rPr>
      </w:pPr>
      <w:r>
        <w:rPr>
          <w:rFonts w:ascii="Verdana" w:hAnsi="Verdana"/>
          <w:sz w:val="16"/>
          <w:szCs w:val="16"/>
        </w:rPr>
        <w:t xml:space="preserve"> d</w:t>
      </w:r>
      <w:r w:rsidR="005F1123">
        <w:rPr>
          <w:rFonts w:ascii="Verdana" w:hAnsi="Verdana"/>
          <w:sz w:val="16"/>
          <w:szCs w:val="16"/>
        </w:rPr>
        <w:t>okument potwierdzający złożenie wadium.</w:t>
      </w:r>
    </w:p>
    <w:p w:rsidR="005F1123" w:rsidRPr="005F1123"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5F1123">
        <w:rPr>
          <w:rFonts w:ascii="Verdana" w:hAnsi="Verdana" w:cs="Arial"/>
          <w:sz w:val="16"/>
          <w:szCs w:val="16"/>
        </w:rPr>
        <w:t>Wykonawca składa ofertę o dopuszczenie do udziału w p</w:t>
      </w:r>
      <w:r>
        <w:rPr>
          <w:rFonts w:ascii="Verdana" w:hAnsi="Verdana" w:cs="Arial"/>
          <w:sz w:val="16"/>
          <w:szCs w:val="16"/>
        </w:rPr>
        <w:t>ostępowaniu, dalej „wniosek” za</w:t>
      </w:r>
      <w:r w:rsidRPr="005F1123">
        <w:rPr>
          <w:rFonts w:ascii="Verdana" w:hAnsi="Verdana" w:cs="Arial"/>
          <w:sz w:val="16"/>
          <w:szCs w:val="16"/>
        </w:rPr>
        <w:t xml:space="preserve"> pośrednictwem </w:t>
      </w:r>
      <w:r w:rsidRPr="005F1123">
        <w:rPr>
          <w:rFonts w:ascii="Verdana" w:hAnsi="Verdana" w:cs="Arial"/>
          <w:b/>
          <w:sz w:val="16"/>
          <w:szCs w:val="16"/>
        </w:rPr>
        <w:t xml:space="preserve">Formularza do złożenia, zmiany, wycofania oferty lub wniosku </w:t>
      </w:r>
      <w:r w:rsidRPr="005F1123">
        <w:rPr>
          <w:rFonts w:ascii="Verdana" w:hAnsi="Verdana" w:cs="Arial"/>
          <w:sz w:val="16"/>
          <w:szCs w:val="16"/>
        </w:rPr>
        <w:t xml:space="preserve">dostępnego na </w:t>
      </w:r>
      <w:proofErr w:type="spellStart"/>
      <w:r w:rsidRPr="005F1123">
        <w:rPr>
          <w:rFonts w:ascii="Verdana" w:hAnsi="Verdana" w:cs="Arial"/>
          <w:sz w:val="16"/>
          <w:szCs w:val="16"/>
        </w:rPr>
        <w:t>ePUAP</w:t>
      </w:r>
      <w:proofErr w:type="spellEnd"/>
      <w:r w:rsidRPr="005F1123">
        <w:rPr>
          <w:rFonts w:ascii="Verdana" w:hAnsi="Verdana" w:cs="Arial"/>
          <w:sz w:val="16"/>
          <w:szCs w:val="16"/>
        </w:rPr>
        <w:t xml:space="preserve"> i udostępnionego również na </w:t>
      </w:r>
      <w:proofErr w:type="spellStart"/>
      <w:r w:rsidRPr="005F1123">
        <w:rPr>
          <w:rFonts w:ascii="Verdana" w:hAnsi="Verdana" w:cs="Arial"/>
          <w:sz w:val="16"/>
          <w:szCs w:val="16"/>
        </w:rPr>
        <w:t>miniPortalu</w:t>
      </w:r>
      <w:proofErr w:type="spellEnd"/>
      <w:r w:rsidRPr="005F1123">
        <w:rPr>
          <w:rFonts w:ascii="Verdana" w:hAnsi="Verdana" w:cs="Arial"/>
          <w:sz w:val="16"/>
          <w:szCs w:val="16"/>
        </w:rPr>
        <w:t>. Klucz publiczny niezbędny do zaszyfrowania oferty prz</w:t>
      </w:r>
      <w:r>
        <w:rPr>
          <w:rFonts w:ascii="Verdana" w:hAnsi="Verdana" w:cs="Arial"/>
          <w:sz w:val="16"/>
          <w:szCs w:val="16"/>
        </w:rPr>
        <w:t>ez Wykonawcę jest dostępny dla Wykonawców</w:t>
      </w:r>
      <w:r w:rsidRPr="005F1123">
        <w:rPr>
          <w:rFonts w:ascii="Verdana" w:hAnsi="Verdana" w:cs="Arial"/>
          <w:sz w:val="16"/>
          <w:szCs w:val="16"/>
        </w:rPr>
        <w:t xml:space="preserve"> na </w:t>
      </w:r>
      <w:proofErr w:type="spellStart"/>
      <w:r w:rsidRPr="005F1123">
        <w:rPr>
          <w:rFonts w:ascii="Verdana" w:hAnsi="Verdana" w:cs="Arial"/>
          <w:sz w:val="16"/>
          <w:szCs w:val="16"/>
        </w:rPr>
        <w:t>miniPortalu</w:t>
      </w:r>
      <w:proofErr w:type="spellEnd"/>
      <w:r w:rsidRPr="005F1123">
        <w:rPr>
          <w:rFonts w:ascii="Verdana" w:hAnsi="Verdana" w:cs="Arial"/>
          <w:sz w:val="16"/>
          <w:szCs w:val="16"/>
        </w:rPr>
        <w:t xml:space="preserve">. W formularzu oferty Wykonawca zobowiązany jest podać adres skrzynki </w:t>
      </w:r>
      <w:proofErr w:type="spellStart"/>
      <w:r w:rsidRPr="005F1123">
        <w:rPr>
          <w:rFonts w:ascii="Verdana" w:hAnsi="Verdana" w:cs="Arial"/>
          <w:sz w:val="16"/>
          <w:szCs w:val="16"/>
        </w:rPr>
        <w:t>ePUAP</w:t>
      </w:r>
      <w:proofErr w:type="spellEnd"/>
      <w:r w:rsidRPr="005F1123">
        <w:rPr>
          <w:rFonts w:ascii="Verdana" w:hAnsi="Verdana" w:cs="Arial"/>
          <w:sz w:val="16"/>
          <w:szCs w:val="16"/>
        </w:rPr>
        <w:t>, na którym prowadzona będzie korespondencja związana z postępowaniem.</w:t>
      </w:r>
    </w:p>
    <w:p w:rsidR="00B66930" w:rsidRPr="00B66930"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Oferta po</w:t>
      </w:r>
      <w:r>
        <w:rPr>
          <w:rFonts w:ascii="Verdana" w:hAnsi="Verdana" w:cs="Arial"/>
          <w:sz w:val="16"/>
          <w:szCs w:val="16"/>
        </w:rPr>
        <w:t>winna być sporządzona</w:t>
      </w:r>
      <w:r w:rsidRPr="00BA6396">
        <w:rPr>
          <w:rFonts w:ascii="Verdana" w:hAnsi="Verdana" w:cs="Arial"/>
          <w:sz w:val="16"/>
          <w:szCs w:val="16"/>
        </w:rPr>
        <w:t xml:space="preserve"> w języku polskim, z zachowaniem postaci elektronicznej</w:t>
      </w:r>
      <w:r w:rsidRPr="00BA6396">
        <w:rPr>
          <w:rFonts w:ascii="Verdana" w:eastAsia="Calibri" w:hAnsi="Verdana" w:cs="Arial"/>
          <w:sz w:val="16"/>
          <w:szCs w:val="16"/>
        </w:rPr>
        <w:t xml:space="preserve"> w formacie danych</w:t>
      </w:r>
      <w:r>
        <w:rPr>
          <w:rFonts w:ascii="Verdana" w:eastAsia="Calibri" w:hAnsi="Verdana" w:cs="Arial"/>
          <w:sz w:val="16"/>
          <w:szCs w:val="16"/>
        </w:rPr>
        <w:t>: .</w:t>
      </w:r>
      <w:proofErr w:type="spellStart"/>
      <w:r>
        <w:rPr>
          <w:rFonts w:ascii="Verdana" w:eastAsia="Calibri" w:hAnsi="Verdana" w:cs="Arial"/>
          <w:sz w:val="16"/>
          <w:szCs w:val="16"/>
        </w:rPr>
        <w:t>doc</w:t>
      </w:r>
      <w:proofErr w:type="spellEnd"/>
      <w:r>
        <w:rPr>
          <w:rFonts w:ascii="Verdana" w:eastAsia="Calibri" w:hAnsi="Verdana" w:cs="Arial"/>
          <w:sz w:val="16"/>
          <w:szCs w:val="16"/>
        </w:rPr>
        <w:t>, .</w:t>
      </w:r>
      <w:proofErr w:type="spellStart"/>
      <w:r>
        <w:rPr>
          <w:rFonts w:ascii="Verdana" w:eastAsia="Calibri" w:hAnsi="Verdana" w:cs="Arial"/>
          <w:sz w:val="16"/>
          <w:szCs w:val="16"/>
        </w:rPr>
        <w:t>docx</w:t>
      </w:r>
      <w:proofErr w:type="spellEnd"/>
      <w:r>
        <w:rPr>
          <w:rFonts w:ascii="Verdana" w:eastAsia="Calibri" w:hAnsi="Verdana" w:cs="Arial"/>
          <w:sz w:val="16"/>
          <w:szCs w:val="16"/>
        </w:rPr>
        <w:t>, .xls, .</w:t>
      </w:r>
      <w:proofErr w:type="spellStart"/>
      <w:r>
        <w:rPr>
          <w:rFonts w:ascii="Verdana" w:eastAsia="Calibri" w:hAnsi="Verdana" w:cs="Arial"/>
          <w:sz w:val="16"/>
          <w:szCs w:val="16"/>
        </w:rPr>
        <w:t>xlsx</w:t>
      </w:r>
      <w:proofErr w:type="spellEnd"/>
      <w:r>
        <w:rPr>
          <w:rFonts w:ascii="Verdana" w:hAnsi="Verdana" w:cs="Arial"/>
          <w:sz w:val="16"/>
          <w:szCs w:val="16"/>
        </w:rPr>
        <w:t xml:space="preserve"> oraz</w:t>
      </w:r>
      <w:r w:rsidRPr="00BA6396">
        <w:rPr>
          <w:rFonts w:ascii="Verdana" w:hAnsi="Verdana" w:cs="Arial"/>
          <w:sz w:val="16"/>
          <w:szCs w:val="16"/>
        </w:rPr>
        <w:t xml:space="preserve"> podpisana kwalifikowanym podpisem elektronicznym. 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Pr="00BA6396">
        <w:rPr>
          <w:rFonts w:ascii="Verdana" w:eastAsia="Tahoma" w:hAnsi="Verdana" w:cs="Arial"/>
          <w:sz w:val="16"/>
          <w:szCs w:val="16"/>
        </w:rPr>
        <w:t xml:space="preserve"> </w:t>
      </w:r>
      <w:r w:rsidRPr="00BA6396">
        <w:rPr>
          <w:rFonts w:ascii="Verdana" w:hAnsi="Verdana" w:cs="Arial"/>
          <w:sz w:val="16"/>
          <w:szCs w:val="16"/>
        </w:rPr>
        <w:t>składane</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 tłumaczeniem</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język</w:t>
      </w:r>
      <w:r w:rsidRPr="00BA6396">
        <w:rPr>
          <w:rFonts w:ascii="Verdana" w:eastAsia="Tahoma" w:hAnsi="Verdana" w:cs="Arial"/>
          <w:sz w:val="16"/>
          <w:szCs w:val="16"/>
        </w:rPr>
        <w:t xml:space="preserve"> </w:t>
      </w:r>
      <w:r w:rsidRPr="00BA6396">
        <w:rPr>
          <w:rFonts w:ascii="Verdana" w:hAnsi="Verdana" w:cs="Arial"/>
          <w:sz w:val="16"/>
          <w:szCs w:val="16"/>
        </w:rPr>
        <w:t>polski.</w:t>
      </w:r>
      <w:r>
        <w:rPr>
          <w:rFonts w:ascii="Verdana" w:hAnsi="Verdana" w:cs="Arial"/>
          <w:sz w:val="16"/>
          <w:szCs w:val="16"/>
        </w:rPr>
        <w:t xml:space="preserve"> </w:t>
      </w:r>
      <w:r w:rsidRPr="00BA6396">
        <w:rPr>
          <w:rFonts w:ascii="Verdana" w:hAnsi="Verdana" w:cs="Arial"/>
          <w:sz w:val="16"/>
          <w:szCs w:val="16"/>
        </w:rPr>
        <w:t>Sposób złożenia oferty, w tym zaszyfrowania oferty opisany został w Regulaminie</w:t>
      </w:r>
    </w:p>
    <w:p w:rsidR="00B66930" w:rsidRDefault="00B66930" w:rsidP="00B66930">
      <w:pPr>
        <w:pStyle w:val="Akapitzlist"/>
        <w:widowControl w:val="0"/>
        <w:suppressAutoHyphens/>
        <w:spacing w:after="0" w:line="360" w:lineRule="auto"/>
        <w:ind w:left="357"/>
        <w:jc w:val="both"/>
        <w:rPr>
          <w:rFonts w:ascii="Verdana" w:hAnsi="Verdana" w:cs="Arial"/>
          <w:sz w:val="16"/>
          <w:szCs w:val="16"/>
        </w:rPr>
      </w:pPr>
    </w:p>
    <w:p w:rsidR="00B66930" w:rsidRDefault="00B66930" w:rsidP="00B66930">
      <w:pPr>
        <w:pStyle w:val="Akapitzlist"/>
        <w:widowControl w:val="0"/>
        <w:suppressAutoHyphens/>
        <w:spacing w:after="0" w:line="360" w:lineRule="auto"/>
        <w:ind w:left="357"/>
        <w:jc w:val="both"/>
        <w:rPr>
          <w:rFonts w:ascii="Verdana" w:hAnsi="Verdana" w:cs="Arial"/>
          <w:sz w:val="16"/>
          <w:szCs w:val="16"/>
        </w:rPr>
      </w:pPr>
    </w:p>
    <w:p w:rsidR="00B66930" w:rsidRDefault="00B66930" w:rsidP="00B66930">
      <w:pPr>
        <w:pStyle w:val="Akapitzlist"/>
        <w:widowControl w:val="0"/>
        <w:suppressAutoHyphens/>
        <w:spacing w:after="0" w:line="360" w:lineRule="auto"/>
        <w:ind w:left="357"/>
        <w:jc w:val="both"/>
        <w:rPr>
          <w:rFonts w:ascii="Verdana" w:hAnsi="Verdana" w:cs="Arial"/>
          <w:sz w:val="16"/>
          <w:szCs w:val="16"/>
        </w:rPr>
      </w:pPr>
    </w:p>
    <w:p w:rsidR="00B66930" w:rsidRDefault="00B66930" w:rsidP="00B66930">
      <w:pPr>
        <w:pStyle w:val="Akapitzlist"/>
        <w:widowControl w:val="0"/>
        <w:suppressAutoHyphens/>
        <w:spacing w:after="0" w:line="360" w:lineRule="auto"/>
        <w:ind w:left="357"/>
        <w:jc w:val="both"/>
        <w:rPr>
          <w:rFonts w:ascii="Verdana" w:hAnsi="Verdana" w:cs="Arial"/>
          <w:sz w:val="16"/>
          <w:szCs w:val="16"/>
        </w:rPr>
      </w:pPr>
    </w:p>
    <w:p w:rsidR="00B66930" w:rsidRPr="00B66930" w:rsidRDefault="00B66930" w:rsidP="00B66930">
      <w:pPr>
        <w:widowControl w:val="0"/>
        <w:suppressAutoHyphens/>
        <w:spacing w:before="120" w:after="0" w:line="360" w:lineRule="auto"/>
        <w:jc w:val="both"/>
        <w:rPr>
          <w:rFonts w:ascii="Verdana" w:hAnsi="Verdana" w:cs="Arial"/>
          <w:sz w:val="16"/>
          <w:szCs w:val="16"/>
        </w:rPr>
      </w:pPr>
    </w:p>
    <w:p w:rsidR="005F1123" w:rsidRPr="005F1123" w:rsidRDefault="005F1123" w:rsidP="00B66930">
      <w:pPr>
        <w:pStyle w:val="Akapitzlist"/>
        <w:widowControl w:val="0"/>
        <w:suppressAutoHyphens/>
        <w:spacing w:after="0" w:line="360" w:lineRule="auto"/>
        <w:ind w:left="357"/>
        <w:jc w:val="both"/>
        <w:rPr>
          <w:rFonts w:ascii="Verdana" w:hAnsi="Verdana"/>
          <w:sz w:val="16"/>
          <w:szCs w:val="16"/>
        </w:rPr>
      </w:pPr>
      <w:r w:rsidRPr="00BA6396">
        <w:rPr>
          <w:rFonts w:ascii="Verdana" w:hAnsi="Verdana" w:cs="Arial"/>
          <w:sz w:val="16"/>
          <w:szCs w:val="16"/>
        </w:rPr>
        <w:t xml:space="preserve">korzystania z </w:t>
      </w:r>
      <w:proofErr w:type="spellStart"/>
      <w:r w:rsidRPr="00BA6396">
        <w:rPr>
          <w:rFonts w:ascii="Verdana" w:hAnsi="Verdana" w:cs="Arial"/>
          <w:sz w:val="16"/>
          <w:szCs w:val="16"/>
        </w:rPr>
        <w:t>miniPortal</w:t>
      </w:r>
      <w:r>
        <w:rPr>
          <w:rFonts w:ascii="Verdana" w:hAnsi="Verdana" w:cs="Arial"/>
          <w:sz w:val="16"/>
          <w:szCs w:val="16"/>
        </w:rPr>
        <w:t>u</w:t>
      </w:r>
      <w:proofErr w:type="spellEnd"/>
      <w:r w:rsidRPr="00BA6396">
        <w:rPr>
          <w:rFonts w:ascii="Verdana" w:hAnsi="Verdana" w:cs="Arial"/>
          <w:sz w:val="16"/>
          <w:szCs w:val="16"/>
        </w:rPr>
        <w:t xml:space="preserve">. Ofertę należy złożyć w oryginale. Zamawiający nie dopuszcza możliwości złożenia skanu oferty </w:t>
      </w:r>
      <w:r w:rsidRPr="00BA6396">
        <w:rPr>
          <w:rFonts w:ascii="Verdana" w:eastAsia="Calibri" w:hAnsi="Verdana" w:cs="Arial"/>
          <w:sz w:val="16"/>
          <w:szCs w:val="16"/>
        </w:rPr>
        <w:t>opatrzonej kwalifikowanym podpisem elektronicznym</w:t>
      </w:r>
      <w:r w:rsidRPr="00BA6396">
        <w:rPr>
          <w:rFonts w:ascii="Verdana" w:hAnsi="Verdana" w:cs="Arial"/>
          <w:sz w:val="16"/>
          <w:szCs w:val="16"/>
        </w:rPr>
        <w:t xml:space="preserve">.  </w:t>
      </w:r>
    </w:p>
    <w:p w:rsidR="005F1123" w:rsidRPr="005F1123"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F1123" w:rsidRPr="005F1123"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eastAsia="Calibri" w:hAnsi="Verdana" w:cs="Arial"/>
          <w:sz w:val="16"/>
          <w:szCs w:val="16"/>
        </w:rPr>
        <w:t xml:space="preserve">Do oferty należy dołączyć Jednolity Europejski Dokument Zamówienia w postaci elektronicznej opatrzonej kwalifikowanym podpisem elektronicznym, </w:t>
      </w:r>
      <w:r w:rsidRPr="00BA6396">
        <w:rPr>
          <w:rFonts w:ascii="Verdana" w:hAnsi="Verdana" w:cs="Arial"/>
          <w:sz w:val="16"/>
          <w:szCs w:val="16"/>
        </w:rPr>
        <w:t>a następnie wraz z plikami stanowiącymi ofertę skompresować do</w:t>
      </w:r>
      <w:r>
        <w:rPr>
          <w:rFonts w:ascii="Verdana" w:hAnsi="Verdana" w:cs="Arial"/>
          <w:sz w:val="16"/>
          <w:szCs w:val="16"/>
        </w:rPr>
        <w:t xml:space="preserve"> jednego pliku archiwum (ZIP).</w:t>
      </w:r>
    </w:p>
    <w:p w:rsidR="006F3F35" w:rsidRDefault="005F1123"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 xml:space="preserve">Wykonawca może przed upływem terminu do składania ofert zmienić lub wycofać ofertę za pośrednictwem „Formularza do złożenia, zmiany, </w:t>
      </w:r>
      <w:r w:rsidR="006F3F35">
        <w:rPr>
          <w:rFonts w:ascii="Verdana" w:hAnsi="Verdana"/>
          <w:sz w:val="16"/>
          <w:szCs w:val="16"/>
        </w:rPr>
        <w:t xml:space="preserve">wycofania oferty lub wniosku” dostępnego na </w:t>
      </w:r>
      <w:proofErr w:type="spellStart"/>
      <w:r w:rsidR="006F3F35">
        <w:rPr>
          <w:rFonts w:ascii="Verdana" w:hAnsi="Verdana"/>
          <w:sz w:val="16"/>
          <w:szCs w:val="16"/>
        </w:rPr>
        <w:t>ePUAP</w:t>
      </w:r>
      <w:proofErr w:type="spellEnd"/>
      <w:r w:rsidR="006F3F35">
        <w:rPr>
          <w:rFonts w:ascii="Verdana" w:hAnsi="Verdana"/>
          <w:sz w:val="16"/>
          <w:szCs w:val="16"/>
        </w:rPr>
        <w:t xml:space="preserve"> i udostępnionych również na </w:t>
      </w:r>
      <w:proofErr w:type="spellStart"/>
      <w:r w:rsidR="006F3F35">
        <w:rPr>
          <w:rFonts w:ascii="Verdana" w:hAnsi="Verdana"/>
          <w:sz w:val="16"/>
          <w:szCs w:val="16"/>
        </w:rPr>
        <w:t>miniPortalu</w:t>
      </w:r>
      <w:proofErr w:type="spellEnd"/>
      <w:r w:rsidR="006F3F35">
        <w:rPr>
          <w:rFonts w:ascii="Verdana" w:hAnsi="Verdana"/>
          <w:sz w:val="16"/>
          <w:szCs w:val="16"/>
        </w:rPr>
        <w:t xml:space="preserve">. Sposób zmiany i wycofania oferty został opisany w „Instrukcji użytkownika” dostępnej na </w:t>
      </w:r>
      <w:proofErr w:type="spellStart"/>
      <w:r w:rsidR="006F3F35">
        <w:rPr>
          <w:rFonts w:ascii="Verdana" w:hAnsi="Verdana"/>
          <w:sz w:val="16"/>
          <w:szCs w:val="16"/>
        </w:rPr>
        <w:t>miniPortalu</w:t>
      </w:r>
      <w:proofErr w:type="spellEnd"/>
      <w:r w:rsidR="006F3F35">
        <w:rPr>
          <w:rFonts w:ascii="Verdana" w:hAnsi="Verdana"/>
          <w:sz w:val="16"/>
          <w:szCs w:val="16"/>
        </w:rPr>
        <w:t>.</w:t>
      </w:r>
    </w:p>
    <w:p w:rsid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Pr>
          <w:rFonts w:ascii="Verdana" w:hAnsi="Verdana"/>
          <w:sz w:val="16"/>
          <w:szCs w:val="16"/>
        </w:rPr>
        <w:t>Wykonawca po upływie terminu do składania ofert nie może skutecznie dokonać zmiany, ani wycofać złożonej oferty.</w:t>
      </w:r>
    </w:p>
    <w:p w:rsidR="006F3F35" w:rsidRPr="00CD4BDB" w:rsidRDefault="006F3F35" w:rsidP="00CD4BDB">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w:t>
      </w:r>
    </w:p>
    <w:p w:rsidR="006F3F35" w:rsidRPr="006F3F35" w:rsidRDefault="006F3F35" w:rsidP="006F3F35">
      <w:pPr>
        <w:pStyle w:val="Akapitzlist"/>
        <w:widowControl w:val="0"/>
        <w:suppressAutoHyphens/>
        <w:spacing w:after="0" w:line="360" w:lineRule="auto"/>
        <w:ind w:left="357"/>
        <w:jc w:val="both"/>
        <w:rPr>
          <w:rFonts w:ascii="Verdana" w:hAnsi="Verdana"/>
          <w:sz w:val="16"/>
          <w:szCs w:val="16"/>
        </w:rPr>
      </w:pPr>
      <w:r w:rsidRPr="00BA6396">
        <w:rPr>
          <w:rFonts w:ascii="Verdana" w:hAnsi="Verdana" w:cs="Arial"/>
          <w:sz w:val="16"/>
          <w:szCs w:val="16"/>
        </w:rPr>
        <w:t>lub kopii poświadczonej notarialnie.</w:t>
      </w:r>
      <w:r w:rsidR="00CD4BDB">
        <w:rPr>
          <w:rFonts w:ascii="Verdana" w:hAnsi="Verdana" w:cs="Arial"/>
          <w:sz w:val="16"/>
          <w:szCs w:val="16"/>
        </w:rPr>
        <w:t xml:space="preserve"> </w:t>
      </w:r>
    </w:p>
    <w:p w:rsidR="005F1123"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przypadku</w:t>
      </w:r>
      <w:r w:rsidRPr="00BA6396">
        <w:rPr>
          <w:rFonts w:ascii="Verdana" w:eastAsia="Tahoma" w:hAnsi="Verdana" w:cs="Arial"/>
          <w:sz w:val="16"/>
          <w:szCs w:val="16"/>
        </w:rPr>
        <w:t xml:space="preserve"> </w:t>
      </w:r>
      <w:r w:rsidRPr="00BA6396">
        <w:rPr>
          <w:rFonts w:ascii="Verdana" w:hAnsi="Verdana" w:cs="Arial"/>
          <w:sz w:val="16"/>
          <w:szCs w:val="16"/>
        </w:rPr>
        <w:t>unieważnienia</w:t>
      </w:r>
      <w:r w:rsidRPr="00BA6396">
        <w:rPr>
          <w:rFonts w:ascii="Verdana" w:eastAsia="Tahoma" w:hAnsi="Verdana" w:cs="Arial"/>
          <w:sz w:val="16"/>
          <w:szCs w:val="16"/>
        </w:rPr>
        <w:t xml:space="preserve"> </w:t>
      </w:r>
      <w:r w:rsidRPr="00BA6396">
        <w:rPr>
          <w:rFonts w:ascii="Verdana" w:hAnsi="Verdana" w:cs="Arial"/>
          <w:sz w:val="16"/>
          <w:szCs w:val="16"/>
        </w:rPr>
        <w:t>postępowania</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udzielenie</w:t>
      </w:r>
      <w:r w:rsidRPr="00BA6396">
        <w:rPr>
          <w:rFonts w:ascii="Verdana" w:eastAsia="Tahoma" w:hAnsi="Verdana" w:cs="Arial"/>
          <w:sz w:val="16"/>
          <w:szCs w:val="16"/>
        </w:rPr>
        <w:t xml:space="preserve"> </w:t>
      </w:r>
      <w:r w:rsidRPr="00BA6396">
        <w:rPr>
          <w:rFonts w:ascii="Verdana" w:hAnsi="Verdana" w:cs="Arial"/>
          <w:sz w:val="16"/>
          <w:szCs w:val="16"/>
        </w:rPr>
        <w:t>zamówienia</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przyczyn</w:t>
      </w:r>
      <w:r w:rsidRPr="00BA6396">
        <w:rPr>
          <w:rFonts w:ascii="Verdana" w:eastAsia="Tahoma" w:hAnsi="Verdana" w:cs="Arial"/>
          <w:sz w:val="16"/>
          <w:szCs w:val="16"/>
        </w:rPr>
        <w:t xml:space="preserve"> </w:t>
      </w:r>
      <w:r w:rsidRPr="00BA6396">
        <w:rPr>
          <w:rFonts w:ascii="Verdana" w:hAnsi="Verdana" w:cs="Arial"/>
          <w:sz w:val="16"/>
          <w:szCs w:val="16"/>
        </w:rPr>
        <w:t>leżących</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stronie</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Wykonawcom,</w:t>
      </w:r>
      <w:r w:rsidRPr="00BA6396">
        <w:rPr>
          <w:rFonts w:ascii="Verdana" w:eastAsia="Tahoma" w:hAnsi="Verdana" w:cs="Arial"/>
          <w:sz w:val="16"/>
          <w:szCs w:val="16"/>
        </w:rPr>
        <w:t xml:space="preserve"> </w:t>
      </w:r>
      <w:r w:rsidRPr="00BA6396">
        <w:rPr>
          <w:rFonts w:ascii="Verdana" w:hAnsi="Verdana" w:cs="Arial"/>
          <w:sz w:val="16"/>
          <w:szCs w:val="16"/>
        </w:rPr>
        <w:t>którzy</w:t>
      </w:r>
      <w:r w:rsidRPr="00BA6396">
        <w:rPr>
          <w:rFonts w:ascii="Verdana" w:eastAsia="Tahoma" w:hAnsi="Verdana" w:cs="Arial"/>
          <w:sz w:val="16"/>
          <w:szCs w:val="16"/>
        </w:rPr>
        <w:t xml:space="preserve"> </w:t>
      </w:r>
      <w:r w:rsidRPr="00BA6396">
        <w:rPr>
          <w:rFonts w:ascii="Verdana" w:hAnsi="Verdana" w:cs="Arial"/>
          <w:sz w:val="16"/>
          <w:szCs w:val="16"/>
        </w:rPr>
        <w:t>złożyli</w:t>
      </w:r>
      <w:r w:rsidRPr="00BA6396">
        <w:rPr>
          <w:rFonts w:ascii="Verdana" w:eastAsia="Tahoma" w:hAnsi="Verdana" w:cs="Arial"/>
          <w:sz w:val="16"/>
          <w:szCs w:val="16"/>
        </w:rPr>
        <w:t xml:space="preserve"> </w:t>
      </w:r>
      <w:r w:rsidRPr="00BA6396">
        <w:rPr>
          <w:rFonts w:ascii="Verdana" w:hAnsi="Verdana" w:cs="Arial"/>
          <w:sz w:val="16"/>
          <w:szCs w:val="16"/>
        </w:rPr>
        <w:t>oferty</w:t>
      </w:r>
      <w:r w:rsidRPr="00BA6396">
        <w:rPr>
          <w:rFonts w:ascii="Verdana" w:eastAsia="Tahoma" w:hAnsi="Verdana" w:cs="Arial"/>
          <w:sz w:val="16"/>
          <w:szCs w:val="16"/>
        </w:rPr>
        <w:t xml:space="preserve"> </w:t>
      </w:r>
      <w:r w:rsidRPr="00BA6396">
        <w:rPr>
          <w:rFonts w:ascii="Verdana" w:hAnsi="Verdana" w:cs="Arial"/>
          <w:sz w:val="16"/>
          <w:szCs w:val="16"/>
        </w:rPr>
        <w:t>niepodlegające</w:t>
      </w:r>
      <w:r w:rsidRPr="00BA6396">
        <w:rPr>
          <w:rFonts w:ascii="Verdana" w:eastAsia="Tahoma" w:hAnsi="Verdana" w:cs="Arial"/>
          <w:sz w:val="16"/>
          <w:szCs w:val="16"/>
        </w:rPr>
        <w:t xml:space="preserve"> </w:t>
      </w:r>
      <w:r w:rsidRPr="00BA6396">
        <w:rPr>
          <w:rFonts w:ascii="Verdana" w:hAnsi="Verdana" w:cs="Arial"/>
          <w:sz w:val="16"/>
          <w:szCs w:val="16"/>
        </w:rPr>
        <w:t>odrzuceniu,</w:t>
      </w:r>
      <w:r w:rsidRPr="00BA6396">
        <w:rPr>
          <w:rFonts w:ascii="Verdana" w:eastAsia="Tahoma" w:hAnsi="Verdana" w:cs="Arial"/>
          <w:sz w:val="16"/>
          <w:szCs w:val="16"/>
        </w:rPr>
        <w:t xml:space="preserve"> </w:t>
      </w:r>
      <w:r w:rsidRPr="00BA6396">
        <w:rPr>
          <w:rFonts w:ascii="Verdana" w:hAnsi="Verdana" w:cs="Arial"/>
          <w:sz w:val="16"/>
          <w:szCs w:val="16"/>
        </w:rPr>
        <w:t>przysługuje</w:t>
      </w:r>
      <w:r w:rsidRPr="00BA6396">
        <w:rPr>
          <w:rFonts w:ascii="Verdana" w:eastAsia="Tahoma" w:hAnsi="Verdana" w:cs="Arial"/>
          <w:sz w:val="16"/>
          <w:szCs w:val="16"/>
        </w:rPr>
        <w:t xml:space="preserve"> </w:t>
      </w:r>
      <w:r w:rsidRPr="00BA6396">
        <w:rPr>
          <w:rFonts w:ascii="Verdana" w:hAnsi="Verdana" w:cs="Arial"/>
          <w:sz w:val="16"/>
          <w:szCs w:val="16"/>
        </w:rPr>
        <w:t>roszczenie</w:t>
      </w:r>
      <w:r w:rsidRPr="00BA6396">
        <w:rPr>
          <w:rFonts w:ascii="Verdana" w:eastAsia="Tahoma" w:hAnsi="Verdana" w:cs="Arial"/>
          <w:sz w:val="16"/>
          <w:szCs w:val="16"/>
        </w:rPr>
        <w:t xml:space="preserve"> </w:t>
      </w:r>
      <w:r w:rsidRPr="00BA6396">
        <w:rPr>
          <w:rFonts w:ascii="Verdana" w:hAnsi="Verdana" w:cs="Arial"/>
          <w:sz w:val="16"/>
          <w:szCs w:val="16"/>
        </w:rPr>
        <w:t>o</w:t>
      </w:r>
      <w:r w:rsidRPr="00BA6396">
        <w:rPr>
          <w:rFonts w:ascii="Verdana" w:eastAsia="Tahoma" w:hAnsi="Verdana" w:cs="Arial"/>
          <w:sz w:val="16"/>
          <w:szCs w:val="16"/>
        </w:rPr>
        <w:t xml:space="preserve"> </w:t>
      </w:r>
      <w:r w:rsidRPr="00BA6396">
        <w:rPr>
          <w:rFonts w:ascii="Verdana" w:hAnsi="Verdana" w:cs="Arial"/>
          <w:sz w:val="16"/>
          <w:szCs w:val="16"/>
        </w:rPr>
        <w:t>zwrot</w:t>
      </w:r>
      <w:r w:rsidRPr="00BA6396">
        <w:rPr>
          <w:rFonts w:ascii="Verdana" w:eastAsia="Tahoma" w:hAnsi="Verdana" w:cs="Arial"/>
          <w:sz w:val="16"/>
          <w:szCs w:val="16"/>
        </w:rPr>
        <w:t xml:space="preserve"> </w:t>
      </w:r>
      <w:r w:rsidRPr="00BA6396">
        <w:rPr>
          <w:rFonts w:ascii="Verdana" w:hAnsi="Verdana" w:cs="Arial"/>
          <w:sz w:val="16"/>
          <w:szCs w:val="16"/>
        </w:rPr>
        <w:t>uzasadnionych</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uczestnictwa</w:t>
      </w:r>
      <w:r w:rsidRPr="00BA6396">
        <w:rPr>
          <w:rFonts w:ascii="Verdana" w:eastAsia="Tahoma" w:hAnsi="Verdana" w:cs="Arial"/>
          <w:sz w:val="16"/>
          <w:szCs w:val="16"/>
        </w:rPr>
        <w:t xml:space="preserve"> </w:t>
      </w:r>
      <w:r w:rsidRPr="00BA6396">
        <w:rPr>
          <w:rFonts w:ascii="Verdana" w:hAnsi="Verdana" w:cs="Arial"/>
          <w:sz w:val="16"/>
          <w:szCs w:val="16"/>
        </w:rPr>
        <w:t>w postępowaniu,</w:t>
      </w:r>
      <w:r w:rsidRPr="00BA6396">
        <w:rPr>
          <w:rFonts w:ascii="Verdana" w:eastAsia="Tahoma" w:hAnsi="Verdana" w:cs="Arial"/>
          <w:sz w:val="16"/>
          <w:szCs w:val="16"/>
        </w:rPr>
        <w:t xml:space="preserve"> </w:t>
      </w:r>
      <w:r w:rsidRPr="00BA6396">
        <w:rPr>
          <w:rFonts w:ascii="Verdana" w:hAnsi="Verdana" w:cs="Arial"/>
          <w:sz w:val="16"/>
          <w:szCs w:val="16"/>
        </w:rPr>
        <w:t>w szczególności</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oferty.</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6F3F35" w:rsidRPr="00B66930" w:rsidRDefault="006F3F35" w:rsidP="00B66930">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00B66930">
        <w:rPr>
          <w:rFonts w:ascii="Verdana" w:hAnsi="Verdana" w:cs="Arial"/>
          <w:sz w:val="16"/>
          <w:szCs w:val="16"/>
        </w:rPr>
        <w:t xml:space="preserve"> </w:t>
      </w:r>
      <w:r w:rsidRPr="00B66930">
        <w:rPr>
          <w:rFonts w:ascii="Verdana" w:hAnsi="Verdana" w:cs="Arial"/>
          <w:sz w:val="16"/>
          <w:szCs w:val="16"/>
        </w:rPr>
        <w:t>w</w:t>
      </w:r>
      <w:r w:rsidRPr="00B66930">
        <w:rPr>
          <w:rFonts w:ascii="Verdana" w:eastAsia="Tahoma" w:hAnsi="Verdana" w:cs="Arial"/>
          <w:sz w:val="16"/>
          <w:szCs w:val="16"/>
        </w:rPr>
        <w:t xml:space="preserve"> </w:t>
      </w:r>
      <w:r w:rsidRPr="00B66930">
        <w:rPr>
          <w:rFonts w:ascii="Verdana" w:hAnsi="Verdana" w:cs="Arial"/>
          <w:sz w:val="16"/>
          <w:szCs w:val="16"/>
        </w:rPr>
        <w:t>nich</w:t>
      </w:r>
      <w:r w:rsidRPr="00B66930">
        <w:rPr>
          <w:rFonts w:ascii="Verdana" w:eastAsia="Tahoma" w:hAnsi="Verdana" w:cs="Arial"/>
          <w:sz w:val="16"/>
          <w:szCs w:val="16"/>
        </w:rPr>
        <w:t xml:space="preserve"> </w:t>
      </w:r>
      <w:r w:rsidRPr="00B66930">
        <w:rPr>
          <w:rFonts w:ascii="Verdana" w:hAnsi="Verdana" w:cs="Arial"/>
          <w:sz w:val="16"/>
          <w:szCs w:val="16"/>
        </w:rPr>
        <w:t>treść,</w:t>
      </w:r>
      <w:r w:rsidRPr="00B66930">
        <w:rPr>
          <w:rFonts w:ascii="Verdana" w:eastAsia="Tahoma" w:hAnsi="Verdana" w:cs="Arial"/>
          <w:sz w:val="16"/>
          <w:szCs w:val="16"/>
        </w:rPr>
        <w:t xml:space="preserve"> </w:t>
      </w:r>
      <w:r w:rsidRPr="00B66930">
        <w:rPr>
          <w:rFonts w:ascii="Verdana" w:hAnsi="Verdana" w:cs="Arial"/>
          <w:sz w:val="16"/>
          <w:szCs w:val="16"/>
        </w:rPr>
        <w:t>stanowiącą</w:t>
      </w:r>
      <w:r w:rsidRPr="00B66930">
        <w:rPr>
          <w:rFonts w:ascii="Verdana" w:eastAsia="Tahoma" w:hAnsi="Verdana" w:cs="Arial"/>
          <w:sz w:val="16"/>
          <w:szCs w:val="16"/>
        </w:rPr>
        <w:t xml:space="preserve"> </w:t>
      </w:r>
      <w:r w:rsidRPr="00B66930">
        <w:rPr>
          <w:rFonts w:ascii="Verdana" w:hAnsi="Verdana" w:cs="Arial"/>
          <w:sz w:val="16"/>
          <w:szCs w:val="16"/>
        </w:rPr>
        <w:t>integralną</w:t>
      </w:r>
      <w:r w:rsidRPr="00B66930">
        <w:rPr>
          <w:rFonts w:ascii="Verdana" w:eastAsia="Tahoma" w:hAnsi="Verdana" w:cs="Arial"/>
          <w:sz w:val="16"/>
          <w:szCs w:val="16"/>
        </w:rPr>
        <w:t xml:space="preserve"> </w:t>
      </w:r>
      <w:r w:rsidRPr="00B66930">
        <w:rPr>
          <w:rFonts w:ascii="Verdana" w:hAnsi="Verdana" w:cs="Arial"/>
          <w:sz w:val="16"/>
          <w:szCs w:val="16"/>
        </w:rPr>
        <w:t>część</w:t>
      </w:r>
      <w:r w:rsidRPr="00B66930">
        <w:rPr>
          <w:rFonts w:ascii="Verdana" w:eastAsia="Tahoma" w:hAnsi="Verdana" w:cs="Arial"/>
          <w:sz w:val="16"/>
          <w:szCs w:val="16"/>
        </w:rPr>
        <w:t xml:space="preserve"> </w:t>
      </w:r>
      <w:r w:rsidRPr="00B66930">
        <w:rPr>
          <w:rFonts w:ascii="Verdana" w:hAnsi="Verdana" w:cs="Arial"/>
          <w:sz w:val="16"/>
          <w:szCs w:val="16"/>
        </w:rPr>
        <w:t>niniejszej</w:t>
      </w:r>
      <w:r w:rsidRPr="00B66930">
        <w:rPr>
          <w:rFonts w:ascii="Verdana" w:eastAsia="Tahoma" w:hAnsi="Verdana" w:cs="Arial"/>
          <w:sz w:val="16"/>
          <w:szCs w:val="16"/>
        </w:rPr>
        <w:t xml:space="preserve"> </w:t>
      </w:r>
      <w:r w:rsidRPr="00B66930">
        <w:rPr>
          <w:rFonts w:ascii="Verdana" w:hAnsi="Verdana" w:cs="Arial"/>
          <w:sz w:val="16"/>
          <w:szCs w:val="16"/>
        </w:rPr>
        <w:t>SIWZ.</w:t>
      </w:r>
    </w:p>
    <w:p w:rsidR="006F3F35" w:rsidRPr="006F3F35"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p>
    <w:p w:rsidR="006F3F35" w:rsidRPr="005F1123" w:rsidRDefault="006F3F35" w:rsidP="005F1123">
      <w:pPr>
        <w:pStyle w:val="Akapitzlist"/>
        <w:widowControl w:val="0"/>
        <w:numPr>
          <w:ilvl w:val="0"/>
          <w:numId w:val="25"/>
        </w:numPr>
        <w:suppressAutoHyphens/>
        <w:spacing w:after="0" w:line="360" w:lineRule="auto"/>
        <w:ind w:left="357" w:hanging="357"/>
        <w:jc w:val="both"/>
        <w:rPr>
          <w:rFonts w:ascii="Verdana" w:hAnsi="Verdana"/>
          <w:sz w:val="16"/>
          <w:szCs w:val="16"/>
        </w:rPr>
      </w:pPr>
      <w:r w:rsidRPr="00BA6396">
        <w:rPr>
          <w:rFonts w:ascii="Verdana" w:hAnsi="Verdana" w:cs="Arial"/>
          <w:sz w:val="16"/>
          <w:szCs w:val="16"/>
        </w:rPr>
        <w:t>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F866C9" w:rsidRDefault="00F866C9" w:rsidP="00F866C9">
      <w:pPr>
        <w:spacing w:after="0" w:line="360" w:lineRule="auto"/>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 Miejsce oraz termin składania i otwarcia ofert</w:t>
      </w:r>
    </w:p>
    <w:p w:rsidR="00F866C9" w:rsidRDefault="00F866C9"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do dnia </w:t>
      </w:r>
      <w:r w:rsidR="00E406B1">
        <w:rPr>
          <w:rFonts w:ascii="Verdana" w:hAnsi="Verdana" w:cs="Verdana"/>
          <w:b/>
          <w:sz w:val="16"/>
        </w:rPr>
        <w:t>11</w:t>
      </w:r>
      <w:r w:rsidR="00B66930">
        <w:rPr>
          <w:rFonts w:ascii="Verdana" w:hAnsi="Verdana" w:cs="Verdana"/>
          <w:b/>
          <w:sz w:val="16"/>
        </w:rPr>
        <w:t>.07</w:t>
      </w:r>
      <w:r w:rsidR="006F3F35" w:rsidRPr="006F3F35">
        <w:rPr>
          <w:rFonts w:ascii="Verdana" w:hAnsi="Verdana" w:cs="Verdana"/>
          <w:b/>
          <w:sz w:val="16"/>
        </w:rPr>
        <w:t>.2019</w:t>
      </w:r>
      <w:r w:rsidRPr="006F3F35">
        <w:rPr>
          <w:rFonts w:ascii="Verdana" w:hAnsi="Verdana" w:cs="Verdana"/>
          <w:b/>
          <w:sz w:val="16"/>
        </w:rPr>
        <w:t xml:space="preserve"> r. do godz. 10:00</w:t>
      </w:r>
      <w:r w:rsidR="006F3F35">
        <w:rPr>
          <w:rFonts w:ascii="Verdana" w:hAnsi="Verdana" w:cs="Verdana"/>
          <w:sz w:val="16"/>
        </w:rPr>
        <w:t xml:space="preserve">, otwarcie ofert nastąpi w dniu </w:t>
      </w:r>
      <w:r w:rsidR="00E406B1">
        <w:rPr>
          <w:rFonts w:ascii="Verdana" w:hAnsi="Verdana" w:cs="Verdana"/>
          <w:b/>
          <w:sz w:val="16"/>
        </w:rPr>
        <w:t>11</w:t>
      </w:r>
      <w:bookmarkStart w:id="0" w:name="_GoBack"/>
      <w:bookmarkEnd w:id="0"/>
      <w:r w:rsidR="00B66930">
        <w:rPr>
          <w:rFonts w:ascii="Verdana" w:hAnsi="Verdana" w:cs="Verdana"/>
          <w:b/>
          <w:sz w:val="16"/>
        </w:rPr>
        <w:t>.07</w:t>
      </w:r>
      <w:r w:rsidR="006F3F35" w:rsidRPr="006F3F35">
        <w:rPr>
          <w:rFonts w:ascii="Verdana" w:hAnsi="Verdana" w:cs="Verdana"/>
          <w:b/>
          <w:sz w:val="16"/>
        </w:rPr>
        <w:t>.2019</w:t>
      </w:r>
      <w:r w:rsidR="006F3F35">
        <w:rPr>
          <w:rFonts w:ascii="Verdana" w:hAnsi="Verdana" w:cs="Verdana"/>
          <w:b/>
          <w:sz w:val="16"/>
        </w:rPr>
        <w:t xml:space="preserve"> r. o godz. 11</w:t>
      </w:r>
      <w:r w:rsidR="006F3F35" w:rsidRPr="006F3F35">
        <w:rPr>
          <w:rFonts w:ascii="Verdana" w:hAnsi="Verdana" w:cs="Verdana"/>
          <w:b/>
          <w:sz w:val="16"/>
        </w:rPr>
        <w:t>:00</w:t>
      </w:r>
      <w:r w:rsidR="006F3F35">
        <w:rPr>
          <w:rFonts w:ascii="Verdana" w:hAnsi="Verdana" w:cs="Verdana"/>
          <w:sz w:val="16"/>
        </w:rPr>
        <w:t xml:space="preserve"> w siedzibie Zamawiającego - </w:t>
      </w:r>
      <w:r w:rsidR="006F3F35" w:rsidRPr="002646DA">
        <w:rPr>
          <w:rFonts w:ascii="Verdana" w:hAnsi="Verdana" w:cs="Verdana"/>
          <w:sz w:val="16"/>
        </w:rPr>
        <w:t>Szpital Powiatowy Zawiercie, 42-400 Zawiercie ul. Miodowa 14, Budynek Główny „A”, I piętro, Dział Zamówień Publicznych, pokój 109</w:t>
      </w:r>
      <w:r w:rsidR="006F3F35">
        <w:rPr>
          <w:rFonts w:ascii="Verdana" w:hAnsi="Verdana" w:cs="Verdana"/>
          <w:sz w:val="16"/>
        </w:rPr>
        <w:t>.</w:t>
      </w:r>
    </w:p>
    <w:p w:rsidR="006F3F35" w:rsidRDefault="006F3F35"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 xml:space="preserve">Otwarcie ofert następuje poprzez użycie aplikacji do szyfrowania ofert dostępnej na </w:t>
      </w:r>
      <w:proofErr w:type="spellStart"/>
      <w:r>
        <w:rPr>
          <w:rFonts w:ascii="Verdana" w:hAnsi="Verdana" w:cs="Verdana"/>
          <w:sz w:val="16"/>
        </w:rPr>
        <w:t>miniPortalu</w:t>
      </w:r>
      <w:proofErr w:type="spellEnd"/>
      <w:r>
        <w:rPr>
          <w:rFonts w:ascii="Verdana" w:hAnsi="Verdana" w:cs="Verdana"/>
          <w:sz w:val="16"/>
        </w:rPr>
        <w:t xml:space="preserve"> i dokonywana jest poprzez odszyfrowanie i otwarcie ofert za pomocą klucza prywatnego.</w:t>
      </w:r>
    </w:p>
    <w:p w:rsidR="006F3F35" w:rsidRDefault="006F3F35"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Otwarcie ofert jest jawne, Wykonawcy mogą uczestniczyć w sesji otwarcia ofert.</w:t>
      </w:r>
    </w:p>
    <w:p w:rsidR="006F3F35" w:rsidRPr="002646DA" w:rsidRDefault="006F3F35" w:rsidP="00F866C9">
      <w:pPr>
        <w:pStyle w:val="Akapitzlist"/>
        <w:widowControl w:val="0"/>
        <w:numPr>
          <w:ilvl w:val="0"/>
          <w:numId w:val="17"/>
        </w:numPr>
        <w:suppressAutoHyphens/>
        <w:spacing w:after="0" w:line="360" w:lineRule="auto"/>
        <w:ind w:left="357" w:hanging="357"/>
        <w:jc w:val="both"/>
        <w:rPr>
          <w:rFonts w:ascii="Verdana" w:hAnsi="Verdana" w:cs="Verdana"/>
          <w:sz w:val="16"/>
        </w:rPr>
      </w:pPr>
      <w:r>
        <w:rPr>
          <w:rFonts w:ascii="Verdana" w:hAnsi="Verdana" w:cs="Verdana"/>
          <w:sz w:val="16"/>
        </w:rPr>
        <w:t>Niezwłocznie po otwarciu ofert Zamawiający zamieści na stronie internetowej informacje z otwarcia ofert.</w:t>
      </w:r>
    </w:p>
    <w:p w:rsidR="00F866C9" w:rsidRPr="002646DA" w:rsidRDefault="00F866C9" w:rsidP="00F866C9">
      <w:pPr>
        <w:pStyle w:val="Akapitzlist"/>
        <w:spacing w:after="0" w:line="360" w:lineRule="auto"/>
        <w:ind w:left="357"/>
        <w:jc w:val="both"/>
        <w:rPr>
          <w:rFonts w:ascii="Verdana" w:hAnsi="Verdana" w:cs="Verdana"/>
          <w:sz w:val="16"/>
        </w:rPr>
      </w:pPr>
    </w:p>
    <w:p w:rsidR="00F866C9" w:rsidRDefault="00F866C9" w:rsidP="006F3F35">
      <w:pPr>
        <w:spacing w:after="120" w:line="360" w:lineRule="auto"/>
        <w:jc w:val="both"/>
        <w:rPr>
          <w:rFonts w:ascii="Verdana" w:hAnsi="Verdana" w:cs="Verdana"/>
          <w:sz w:val="16"/>
        </w:rPr>
      </w:pPr>
      <w:r>
        <w:rPr>
          <w:rFonts w:ascii="Verdana" w:hAnsi="Verdana" w:cs="Verdana"/>
          <w:b/>
          <w:sz w:val="16"/>
        </w:rPr>
        <w:t>XIII. Opis sposobu obliczenia ceny</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866C9" w:rsidRPr="00AC0E87" w:rsidRDefault="00F866C9"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w:t>
      </w:r>
      <w:r w:rsidR="00CD4BDB">
        <w:rPr>
          <w:rFonts w:ascii="Verdana" w:hAnsi="Verdana"/>
          <w:sz w:val="16"/>
          <w:szCs w:val="16"/>
        </w:rPr>
        <w:t>euczciwej konkurencji (</w:t>
      </w:r>
      <w:proofErr w:type="spellStart"/>
      <w:r w:rsidR="00CD4BDB">
        <w:rPr>
          <w:rFonts w:ascii="Verdana" w:hAnsi="Verdana"/>
          <w:sz w:val="16"/>
          <w:szCs w:val="16"/>
        </w:rPr>
        <w:t>tj</w:t>
      </w:r>
      <w:proofErr w:type="spellEnd"/>
      <w:r w:rsidR="00CD4BDB">
        <w:rPr>
          <w:rFonts w:ascii="Verdana" w:hAnsi="Verdana"/>
          <w:sz w:val="16"/>
          <w:szCs w:val="16"/>
        </w:rPr>
        <w:t>, Dz. U. z 2018 r. poz. 419 ze zm.</w:t>
      </w:r>
      <w:r w:rsidRPr="00AC0E87">
        <w:rPr>
          <w:rFonts w:ascii="Verdana" w:hAnsi="Verdana"/>
          <w:sz w:val="16"/>
          <w:szCs w:val="16"/>
        </w:rPr>
        <w:t>) powinny zostać uwzględnione w cenie.</w:t>
      </w:r>
    </w:p>
    <w:p w:rsidR="00F866C9" w:rsidRDefault="00B66930" w:rsidP="00F866C9">
      <w:pPr>
        <w:pStyle w:val="Akapitzlist"/>
        <w:widowControl w:val="0"/>
        <w:numPr>
          <w:ilvl w:val="0"/>
          <w:numId w:val="18"/>
        </w:numPr>
        <w:suppressAutoHyphens/>
        <w:spacing w:after="0" w:line="360" w:lineRule="auto"/>
        <w:ind w:left="357" w:hanging="357"/>
        <w:jc w:val="both"/>
        <w:rPr>
          <w:rFonts w:ascii="Verdana" w:hAnsi="Verdana"/>
          <w:sz w:val="16"/>
          <w:szCs w:val="16"/>
        </w:rPr>
      </w:pPr>
      <w:r>
        <w:rPr>
          <w:rFonts w:ascii="Verdana" w:hAnsi="Verdana"/>
          <w:sz w:val="16"/>
          <w:szCs w:val="16"/>
        </w:rPr>
        <w:t>W</w:t>
      </w:r>
      <w:r w:rsidR="00BF47B3">
        <w:rPr>
          <w:rFonts w:ascii="Verdana" w:hAnsi="Verdana"/>
          <w:sz w:val="16"/>
          <w:szCs w:val="16"/>
        </w:rPr>
        <w:t xml:space="preserve">szystkie </w:t>
      </w:r>
      <w:r>
        <w:rPr>
          <w:rFonts w:ascii="Verdana" w:hAnsi="Verdana"/>
          <w:sz w:val="16"/>
          <w:szCs w:val="16"/>
        </w:rPr>
        <w:t>ceny (</w:t>
      </w:r>
      <w:r w:rsidR="00BF47B3">
        <w:rPr>
          <w:rFonts w:ascii="Verdana" w:hAnsi="Verdana"/>
          <w:sz w:val="16"/>
          <w:szCs w:val="16"/>
        </w:rPr>
        <w:t>wartości</w:t>
      </w:r>
      <w:r>
        <w:rPr>
          <w:rFonts w:ascii="Verdana" w:hAnsi="Verdana"/>
          <w:sz w:val="16"/>
          <w:szCs w:val="16"/>
        </w:rPr>
        <w:t>)</w:t>
      </w:r>
      <w:r w:rsidR="006E6248">
        <w:rPr>
          <w:rFonts w:ascii="Verdana" w:hAnsi="Verdana"/>
          <w:sz w:val="16"/>
          <w:szCs w:val="16"/>
        </w:rPr>
        <w:t xml:space="preserve"> </w:t>
      </w:r>
      <w:r w:rsidR="00F866C9" w:rsidRPr="00AC0E87">
        <w:rPr>
          <w:rFonts w:ascii="Verdana" w:hAnsi="Verdana"/>
          <w:sz w:val="16"/>
          <w:szCs w:val="16"/>
        </w:rPr>
        <w:t>powinny być pod</w:t>
      </w:r>
      <w:r w:rsidR="00F866C9">
        <w:rPr>
          <w:rFonts w:ascii="Verdana" w:hAnsi="Verdana"/>
          <w:sz w:val="16"/>
          <w:szCs w:val="16"/>
        </w:rPr>
        <w:t>awane</w:t>
      </w:r>
      <w:r w:rsidR="00F866C9" w:rsidRPr="00AC0E87">
        <w:rPr>
          <w:rFonts w:ascii="Verdana" w:hAnsi="Verdana"/>
          <w:sz w:val="16"/>
          <w:szCs w:val="16"/>
        </w:rPr>
        <w:t xml:space="preserve"> z dokładnością do dwóch miejsc po przecinku.</w:t>
      </w:r>
    </w:p>
    <w:p w:rsidR="00B66930" w:rsidRDefault="00B66930" w:rsidP="00B66930">
      <w:pPr>
        <w:pStyle w:val="Akapitzlist"/>
        <w:widowControl w:val="0"/>
        <w:suppressAutoHyphens/>
        <w:spacing w:after="0" w:line="360" w:lineRule="auto"/>
        <w:ind w:left="357"/>
        <w:jc w:val="both"/>
        <w:rPr>
          <w:rFonts w:ascii="Verdana" w:hAnsi="Verdana"/>
          <w:sz w:val="16"/>
          <w:szCs w:val="16"/>
        </w:rPr>
      </w:pPr>
    </w:p>
    <w:p w:rsidR="00B66930" w:rsidRDefault="00B66930" w:rsidP="00B66930">
      <w:pPr>
        <w:pStyle w:val="Akapitzlist"/>
        <w:widowControl w:val="0"/>
        <w:suppressAutoHyphens/>
        <w:spacing w:after="0" w:line="360" w:lineRule="auto"/>
        <w:ind w:left="357"/>
        <w:jc w:val="both"/>
        <w:rPr>
          <w:rFonts w:ascii="Verdana" w:hAnsi="Verdana"/>
          <w:sz w:val="16"/>
          <w:szCs w:val="16"/>
        </w:rPr>
      </w:pPr>
    </w:p>
    <w:p w:rsidR="00B66930" w:rsidRDefault="00B66930" w:rsidP="00B66930">
      <w:pPr>
        <w:pStyle w:val="Akapitzlist"/>
        <w:widowControl w:val="0"/>
        <w:suppressAutoHyphens/>
        <w:spacing w:after="0" w:line="360" w:lineRule="auto"/>
        <w:ind w:left="357"/>
        <w:jc w:val="both"/>
        <w:rPr>
          <w:rFonts w:ascii="Verdana" w:hAnsi="Verdana"/>
          <w:sz w:val="16"/>
          <w:szCs w:val="16"/>
        </w:rPr>
      </w:pPr>
    </w:p>
    <w:p w:rsidR="00B66930" w:rsidRDefault="00B66930" w:rsidP="00B66930">
      <w:pPr>
        <w:pStyle w:val="Akapitzlist"/>
        <w:widowControl w:val="0"/>
        <w:suppressAutoHyphens/>
        <w:spacing w:after="0" w:line="360" w:lineRule="auto"/>
        <w:ind w:left="357"/>
        <w:jc w:val="both"/>
        <w:rPr>
          <w:rFonts w:ascii="Verdana" w:hAnsi="Verdana"/>
          <w:sz w:val="16"/>
          <w:szCs w:val="16"/>
        </w:rPr>
      </w:pPr>
    </w:p>
    <w:p w:rsidR="00B66930" w:rsidRPr="00AC0E87" w:rsidRDefault="00B66930" w:rsidP="00B66930">
      <w:pPr>
        <w:pStyle w:val="Akapitzlist"/>
        <w:widowControl w:val="0"/>
        <w:suppressAutoHyphens/>
        <w:spacing w:after="0" w:line="360" w:lineRule="auto"/>
        <w:ind w:left="357"/>
        <w:jc w:val="both"/>
        <w:rPr>
          <w:rFonts w:ascii="Verdana" w:hAnsi="Verdana"/>
          <w:sz w:val="16"/>
          <w:szCs w:val="16"/>
        </w:rPr>
      </w:pPr>
    </w:p>
    <w:p w:rsidR="00F866C9" w:rsidRPr="00FA2829" w:rsidRDefault="00F866C9" w:rsidP="00B66930">
      <w:pPr>
        <w:spacing w:after="120" w:line="360" w:lineRule="auto"/>
        <w:jc w:val="both"/>
        <w:rPr>
          <w:rFonts w:ascii="Verdana" w:hAnsi="Verdana"/>
          <w:sz w:val="16"/>
          <w:szCs w:val="16"/>
        </w:rPr>
      </w:pPr>
    </w:p>
    <w:p w:rsidR="00F866C9" w:rsidRDefault="00F866C9" w:rsidP="006E6248">
      <w:pPr>
        <w:spacing w:after="120" w:line="360" w:lineRule="auto"/>
        <w:jc w:val="both"/>
        <w:rPr>
          <w:rFonts w:ascii="Verdana" w:hAnsi="Verdana" w:cs="Verdana"/>
          <w:sz w:val="16"/>
        </w:rPr>
      </w:pPr>
      <w:r>
        <w:rPr>
          <w:rFonts w:ascii="Verdana" w:hAnsi="Verdana" w:cs="Verdana"/>
          <w:b/>
          <w:sz w:val="16"/>
        </w:rPr>
        <w:t xml:space="preserve">XIV. Kryteria oraz sposób oceny ofert </w:t>
      </w:r>
    </w:p>
    <w:p w:rsidR="00F866C9" w:rsidRPr="00873656" w:rsidRDefault="00F866C9" w:rsidP="00F866C9">
      <w:pPr>
        <w:pStyle w:val="Akapitzlist"/>
        <w:widowControl w:val="0"/>
        <w:numPr>
          <w:ilvl w:val="1"/>
          <w:numId w:val="10"/>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oceniał ofert</w:t>
      </w:r>
      <w:r w:rsidR="00DC5B5A">
        <w:rPr>
          <w:rFonts w:ascii="Verdana" w:hAnsi="Verdana"/>
          <w:sz w:val="16"/>
          <w:szCs w:val="16"/>
        </w:rPr>
        <w:t>y według następującego kryterium</w:t>
      </w:r>
      <w:r w:rsidRPr="00873656">
        <w:rPr>
          <w:rFonts w:ascii="Verdana" w:hAnsi="Verdana"/>
          <w:sz w:val="16"/>
          <w:szCs w:val="16"/>
        </w:rPr>
        <w:t>:</w:t>
      </w:r>
    </w:p>
    <w:p w:rsidR="00F866C9" w:rsidRPr="00FA2829" w:rsidRDefault="00F866C9" w:rsidP="006E6248">
      <w:pPr>
        <w:spacing w:after="60" w:line="360" w:lineRule="auto"/>
        <w:jc w:val="both"/>
        <w:rPr>
          <w:rFonts w:ascii="Verdana" w:hAnsi="Verdana"/>
          <w:sz w:val="16"/>
          <w:szCs w:val="16"/>
        </w:rPr>
      </w:pPr>
      <w:r w:rsidRPr="00FA2829">
        <w:rPr>
          <w:rFonts w:ascii="Verdana" w:hAnsi="Verdana"/>
          <w:sz w:val="16"/>
          <w:szCs w:val="16"/>
        </w:rPr>
        <w:t>Wybór najkorzystniejszej oferty będzie dokonany na podstaw</w:t>
      </w:r>
      <w:r w:rsidR="00DC5B5A">
        <w:rPr>
          <w:rFonts w:ascii="Verdana" w:hAnsi="Verdana"/>
          <w:sz w:val="16"/>
          <w:szCs w:val="16"/>
        </w:rPr>
        <w:t>ie kryterium</w:t>
      </w:r>
      <w:r w:rsidRPr="00FA2829">
        <w:rPr>
          <w:rFonts w:ascii="Verdana" w:hAnsi="Verdana"/>
          <w:sz w:val="16"/>
          <w:szCs w:val="16"/>
        </w:rPr>
        <w:t>:</w:t>
      </w:r>
    </w:p>
    <w:p w:rsidR="00F866C9" w:rsidRPr="00205A87" w:rsidRDefault="00B7278D" w:rsidP="006E6248">
      <w:pPr>
        <w:spacing w:after="60" w:line="360" w:lineRule="auto"/>
        <w:jc w:val="both"/>
        <w:rPr>
          <w:rFonts w:ascii="Verdana" w:eastAsia="SimSun" w:hAnsi="Verdana" w:cs="Arial"/>
          <w:sz w:val="16"/>
          <w:szCs w:val="16"/>
          <w:lang w:eastAsia="zh-CN"/>
        </w:rPr>
      </w:pPr>
      <w:r>
        <w:rPr>
          <w:rFonts w:ascii="Verdana" w:eastAsia="SimSun" w:hAnsi="Verdana" w:cs="Arial"/>
          <w:sz w:val="16"/>
          <w:szCs w:val="16"/>
          <w:lang w:eastAsia="zh-CN"/>
        </w:rPr>
        <w:t>KRYTERIUM Cena - 100%</w:t>
      </w:r>
    </w:p>
    <w:p w:rsidR="00F866C9" w:rsidRPr="00205A87" w:rsidRDefault="00F866C9" w:rsidP="006E6248">
      <w:pPr>
        <w:spacing w:after="6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F866C9" w:rsidRPr="00205A87" w:rsidRDefault="00F866C9" w:rsidP="006E6248">
      <w:pPr>
        <w:spacing w:after="60"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F866C9" w:rsidRPr="00205A87" w:rsidRDefault="00F866C9" w:rsidP="00F866C9">
      <w:pPr>
        <w:spacing w:after="0"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F866C9" w:rsidRPr="00205A87" w:rsidRDefault="00F866C9" w:rsidP="00F866C9">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F866C9" w:rsidRDefault="00F866C9" w:rsidP="006E6248">
      <w:pPr>
        <w:spacing w:after="6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6E6248" w:rsidRPr="00C00CAF" w:rsidRDefault="00F866C9" w:rsidP="00C00CAF">
      <w:pPr>
        <w:pStyle w:val="Akapitzlist"/>
        <w:widowControl w:val="0"/>
        <w:numPr>
          <w:ilvl w:val="1"/>
          <w:numId w:val="10"/>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F866C9" w:rsidRPr="00873656" w:rsidRDefault="00F866C9" w:rsidP="00F866C9">
      <w:pPr>
        <w:pStyle w:val="Akapitzlist"/>
        <w:widowControl w:val="0"/>
        <w:numPr>
          <w:ilvl w:val="1"/>
          <w:numId w:val="10"/>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C00CAF" w:rsidRPr="00DC5B5A" w:rsidRDefault="00F866C9" w:rsidP="00F866C9">
      <w:pPr>
        <w:pStyle w:val="Akapitzlist"/>
        <w:widowControl w:val="0"/>
        <w:numPr>
          <w:ilvl w:val="1"/>
          <w:numId w:val="10"/>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6E6248">
        <w:rPr>
          <w:rFonts w:ascii="Verdana" w:hAnsi="Verdana"/>
          <w:sz w:val="16"/>
          <w:szCs w:val="16"/>
        </w:rPr>
        <w:t xml:space="preserve"> </w:t>
      </w:r>
      <w:r w:rsidRPr="00873656">
        <w:rPr>
          <w:rFonts w:ascii="Verdana" w:hAnsi="Verdana"/>
          <w:sz w:val="16"/>
          <w:szCs w:val="16"/>
        </w:rPr>
        <w:t xml:space="preserve">- </w:t>
      </w:r>
      <w:r>
        <w:rPr>
          <w:rFonts w:ascii="Verdana" w:hAnsi="Verdana"/>
          <w:b/>
          <w:sz w:val="16"/>
          <w:szCs w:val="16"/>
        </w:rPr>
        <w:t>załącznik</w:t>
      </w:r>
      <w:r w:rsidR="006E6248">
        <w:rPr>
          <w:rFonts w:ascii="Verdana" w:hAnsi="Verdana"/>
          <w:b/>
          <w:sz w:val="16"/>
          <w:szCs w:val="16"/>
        </w:rPr>
        <w:t xml:space="preserve"> nr 1 do</w:t>
      </w:r>
      <w:r w:rsidR="00B7278D">
        <w:rPr>
          <w:rFonts w:ascii="Verdana" w:hAnsi="Verdana"/>
          <w:b/>
          <w:sz w:val="16"/>
          <w:szCs w:val="16"/>
        </w:rPr>
        <w:t xml:space="preserve"> SIWZ pkt </w:t>
      </w:r>
      <w:r w:rsidR="00157811">
        <w:rPr>
          <w:rFonts w:ascii="Verdana" w:hAnsi="Verdana"/>
          <w:b/>
          <w:sz w:val="16"/>
          <w:szCs w:val="16"/>
        </w:rPr>
        <w:t>4</w:t>
      </w:r>
      <w:r w:rsidRPr="00873656">
        <w:rPr>
          <w:rFonts w:ascii="Verdana" w:hAnsi="Verdana"/>
          <w:b/>
          <w:sz w:val="16"/>
          <w:szCs w:val="16"/>
        </w:rPr>
        <w:t>.</w:t>
      </w:r>
    </w:p>
    <w:p w:rsidR="00C00CAF" w:rsidRDefault="00C00CAF" w:rsidP="00F866C9">
      <w:pPr>
        <w:spacing w:after="0" w:line="360" w:lineRule="auto"/>
        <w:jc w:val="both"/>
        <w:rPr>
          <w:rFonts w:ascii="Verdana" w:hAnsi="Verdana" w:cs="Verdana"/>
          <w:sz w:val="16"/>
        </w:rPr>
      </w:pPr>
    </w:p>
    <w:p w:rsidR="00F866C9" w:rsidRDefault="00F866C9" w:rsidP="006E6248">
      <w:pPr>
        <w:spacing w:after="12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866C9" w:rsidRPr="005065E3" w:rsidRDefault="00F866C9" w:rsidP="00F866C9">
      <w:pPr>
        <w:pStyle w:val="Akapitzlist"/>
        <w:widowControl w:val="0"/>
        <w:numPr>
          <w:ilvl w:val="0"/>
          <w:numId w:val="19"/>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F866C9" w:rsidRPr="00D60193" w:rsidRDefault="00F866C9" w:rsidP="00F866C9">
      <w:pPr>
        <w:pStyle w:val="Akapitzlist"/>
        <w:widowControl w:val="0"/>
        <w:numPr>
          <w:ilvl w:val="2"/>
          <w:numId w:val="20"/>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866C9" w:rsidRPr="005065E3" w:rsidRDefault="00F866C9" w:rsidP="00F866C9">
      <w:pPr>
        <w:pStyle w:val="Akapitzlist"/>
        <w:widowControl w:val="0"/>
        <w:numPr>
          <w:ilvl w:val="1"/>
          <w:numId w:val="10"/>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866C9" w:rsidRPr="005065E3" w:rsidRDefault="00F866C9" w:rsidP="00F866C9">
      <w:pPr>
        <w:pStyle w:val="Akapitzlist"/>
        <w:widowControl w:val="0"/>
        <w:numPr>
          <w:ilvl w:val="1"/>
          <w:numId w:val="10"/>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866C9" w:rsidRPr="005065E3" w:rsidRDefault="00F866C9" w:rsidP="00F866C9">
      <w:pPr>
        <w:pStyle w:val="Akapitzlist"/>
        <w:widowControl w:val="0"/>
        <w:numPr>
          <w:ilvl w:val="1"/>
          <w:numId w:val="10"/>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r w:rsidR="00820028">
        <w:rPr>
          <w:rFonts w:ascii="Verdana" w:hAnsi="Verdana"/>
          <w:sz w:val="16"/>
          <w:szCs w:val="16"/>
        </w:rPr>
        <w:t xml:space="preserve">, </w:t>
      </w:r>
      <w:r w:rsidR="00820028">
        <w:rPr>
          <w:rFonts w:ascii="Verdana" w:eastAsia="Calibri" w:hAnsi="Verdana" w:cs="Arial"/>
          <w:sz w:val="16"/>
          <w:szCs w:val="16"/>
        </w:rPr>
        <w:t>XLS, XLSX</w:t>
      </w:r>
      <w:r w:rsidRPr="005065E3">
        <w:rPr>
          <w:rFonts w:ascii="Verdana" w:hAnsi="Verdana"/>
          <w:sz w:val="16"/>
          <w:szCs w:val="16"/>
        </w:rPr>
        <w:t>.</w:t>
      </w:r>
    </w:p>
    <w:p w:rsidR="00F866C9" w:rsidRPr="005065E3" w:rsidRDefault="00F866C9" w:rsidP="00F866C9">
      <w:pPr>
        <w:pStyle w:val="Akapitzlist"/>
        <w:widowControl w:val="0"/>
        <w:numPr>
          <w:ilvl w:val="1"/>
          <w:numId w:val="10"/>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866C9" w:rsidRDefault="00F866C9" w:rsidP="00F866C9">
      <w:pPr>
        <w:spacing w:after="0" w:line="360" w:lineRule="auto"/>
        <w:jc w:val="both"/>
        <w:rPr>
          <w:rFonts w:ascii="Verdana" w:hAnsi="Verdana" w:cs="Verdana"/>
          <w:sz w:val="16"/>
        </w:rPr>
      </w:pPr>
    </w:p>
    <w:p w:rsidR="00B7278D" w:rsidRDefault="00B7278D" w:rsidP="00820028">
      <w:pPr>
        <w:spacing w:after="120" w:line="360" w:lineRule="auto"/>
        <w:jc w:val="both"/>
        <w:rPr>
          <w:rFonts w:ascii="Verdana" w:hAnsi="Verdana" w:cs="Verdana"/>
          <w:b/>
          <w:sz w:val="16"/>
        </w:rPr>
      </w:pPr>
    </w:p>
    <w:p w:rsidR="00B7278D" w:rsidRDefault="00B7278D" w:rsidP="00B7278D">
      <w:pPr>
        <w:spacing w:after="240" w:line="360" w:lineRule="auto"/>
        <w:jc w:val="both"/>
        <w:rPr>
          <w:rFonts w:ascii="Verdana" w:hAnsi="Verdana" w:cs="Verdana"/>
          <w:b/>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 Zabezpieczenie należytego wykonania umowy</w:t>
      </w:r>
    </w:p>
    <w:p w:rsidR="00F866C9" w:rsidRDefault="00F866C9" w:rsidP="00F866C9">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 Istotne postanowienia umowy</w:t>
      </w:r>
    </w:p>
    <w:p w:rsidR="00F866C9" w:rsidRDefault="00F866C9" w:rsidP="00F866C9">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XVIII. Pouczenie o środkach ochrony prawnej</w:t>
      </w:r>
    </w:p>
    <w:p w:rsidR="00820028"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C00CAF"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866C9" w:rsidRPr="00FA2829" w:rsidRDefault="00F866C9" w:rsidP="00F866C9">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866C9" w:rsidRPr="00FA2829" w:rsidRDefault="00F866C9" w:rsidP="00F866C9">
      <w:pPr>
        <w:spacing w:after="0" w:line="360" w:lineRule="auto"/>
        <w:jc w:val="both"/>
        <w:rPr>
          <w:rFonts w:ascii="Verdana" w:hAnsi="Verdana"/>
          <w:sz w:val="16"/>
          <w:szCs w:val="16"/>
        </w:rPr>
      </w:pPr>
      <w:r w:rsidRPr="00FA2829">
        <w:rPr>
          <w:rFonts w:ascii="Verdana" w:hAnsi="Verdana"/>
          <w:sz w:val="16"/>
          <w:szCs w:val="16"/>
        </w:rPr>
        <w:t>3. Skarga do sądu:</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866C9" w:rsidRPr="00FE44C3"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866C9" w:rsidRDefault="00F866C9" w:rsidP="00F866C9">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B7278D" w:rsidRDefault="00B7278D" w:rsidP="00F866C9">
      <w:pPr>
        <w:tabs>
          <w:tab w:val="left" w:pos="1185"/>
        </w:tabs>
        <w:spacing w:after="0" w:line="360" w:lineRule="auto"/>
        <w:jc w:val="both"/>
        <w:rPr>
          <w:rFonts w:ascii="Verdana" w:hAnsi="Verdana"/>
          <w:sz w:val="16"/>
          <w:szCs w:val="16"/>
        </w:rPr>
      </w:pPr>
    </w:p>
    <w:p w:rsidR="00B7278D" w:rsidRDefault="00B7278D" w:rsidP="00F866C9">
      <w:pPr>
        <w:tabs>
          <w:tab w:val="left" w:pos="1185"/>
        </w:tabs>
        <w:spacing w:after="0" w:line="360" w:lineRule="auto"/>
        <w:jc w:val="both"/>
        <w:rPr>
          <w:rFonts w:ascii="Verdana" w:hAnsi="Verdana"/>
          <w:sz w:val="16"/>
          <w:szCs w:val="16"/>
        </w:rPr>
      </w:pPr>
    </w:p>
    <w:p w:rsidR="00B7278D" w:rsidRDefault="00B7278D" w:rsidP="00F866C9">
      <w:pPr>
        <w:tabs>
          <w:tab w:val="left" w:pos="1185"/>
        </w:tabs>
        <w:spacing w:after="0" w:line="360" w:lineRule="auto"/>
        <w:jc w:val="both"/>
        <w:rPr>
          <w:rFonts w:ascii="Verdana" w:hAnsi="Verdana"/>
          <w:sz w:val="16"/>
          <w:szCs w:val="16"/>
        </w:rPr>
      </w:pPr>
    </w:p>
    <w:p w:rsidR="00B7278D" w:rsidRDefault="00B7278D" w:rsidP="00F866C9">
      <w:pPr>
        <w:tabs>
          <w:tab w:val="left" w:pos="1185"/>
        </w:tabs>
        <w:spacing w:after="0" w:line="360" w:lineRule="auto"/>
        <w:jc w:val="both"/>
        <w:rPr>
          <w:rFonts w:ascii="Verdana" w:hAnsi="Verdana"/>
          <w:sz w:val="16"/>
          <w:szCs w:val="16"/>
        </w:rPr>
      </w:pPr>
    </w:p>
    <w:p w:rsidR="00F866C9" w:rsidRPr="00FE44C3" w:rsidRDefault="00F866C9" w:rsidP="00F866C9">
      <w:pPr>
        <w:tabs>
          <w:tab w:val="left" w:pos="1185"/>
        </w:tabs>
        <w:spacing w:after="0" w:line="360" w:lineRule="auto"/>
        <w:jc w:val="both"/>
        <w:rPr>
          <w:rFonts w:ascii="Verdana" w:hAnsi="Verdana"/>
          <w:sz w:val="16"/>
          <w:szCs w:val="16"/>
        </w:rPr>
      </w:pPr>
    </w:p>
    <w:p w:rsidR="00F866C9" w:rsidRDefault="00F866C9" w:rsidP="00820028">
      <w:pPr>
        <w:spacing w:after="120" w:line="360" w:lineRule="auto"/>
        <w:jc w:val="both"/>
        <w:rPr>
          <w:rFonts w:ascii="Verdana" w:hAnsi="Verdana" w:cs="Verdana"/>
          <w:sz w:val="16"/>
        </w:rPr>
      </w:pPr>
      <w:r>
        <w:rPr>
          <w:rFonts w:ascii="Verdana" w:hAnsi="Verdana" w:cs="Verdana"/>
          <w:b/>
          <w:sz w:val="16"/>
        </w:rPr>
        <w:t>XIX. Aukcja elektroniczna</w:t>
      </w:r>
    </w:p>
    <w:p w:rsidR="00F866C9" w:rsidRDefault="00F866C9" w:rsidP="00F866C9">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866C9" w:rsidRDefault="00F866C9" w:rsidP="00F866C9">
      <w:pPr>
        <w:spacing w:after="0" w:line="360" w:lineRule="auto"/>
        <w:jc w:val="both"/>
        <w:rPr>
          <w:rFonts w:ascii="Verdana" w:hAnsi="Verdana" w:cs="Verdana"/>
          <w:sz w:val="16"/>
        </w:rPr>
      </w:pPr>
    </w:p>
    <w:p w:rsidR="00F866C9" w:rsidRDefault="00F866C9" w:rsidP="00820028">
      <w:pPr>
        <w:spacing w:after="120" w:line="360" w:lineRule="auto"/>
        <w:jc w:val="both"/>
        <w:rPr>
          <w:rFonts w:ascii="Verdana" w:hAnsi="Verdana" w:cs="Verdana"/>
          <w:sz w:val="16"/>
        </w:rPr>
      </w:pPr>
      <w:r>
        <w:rPr>
          <w:rFonts w:ascii="Verdana" w:hAnsi="Verdana" w:cs="Verdana"/>
          <w:b/>
          <w:bCs/>
          <w:sz w:val="16"/>
        </w:rPr>
        <w:t>XX. Inne</w:t>
      </w:r>
    </w:p>
    <w:p w:rsidR="00F866C9" w:rsidRDefault="00F866C9" w:rsidP="00F866C9">
      <w:pPr>
        <w:spacing w:after="0"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sidR="00820028">
        <w:rPr>
          <w:rFonts w:ascii="Verdana" w:hAnsi="Verdana" w:cs="Tahoma"/>
          <w:color w:val="000000"/>
          <w:sz w:val="16"/>
          <w:szCs w:val="16"/>
          <w:lang w:eastAsia="pl-PL"/>
        </w:rPr>
        <w:t>(tj. Dz. U. 2018 r. poz. 1986</w:t>
      </w:r>
      <w:r w:rsidR="00820028" w:rsidRPr="00655B09">
        <w:rPr>
          <w:rFonts w:ascii="Verdana" w:hAnsi="Verdana" w:cs="Tahoma"/>
          <w:color w:val="000000"/>
          <w:sz w:val="16"/>
          <w:szCs w:val="16"/>
          <w:lang w:eastAsia="pl-PL"/>
        </w:rPr>
        <w:t xml:space="preserve"> ze zm.).</w:t>
      </w:r>
    </w:p>
    <w:p w:rsidR="00F866C9" w:rsidRDefault="00F866C9" w:rsidP="00F866C9">
      <w:pPr>
        <w:spacing w:after="0" w:line="360" w:lineRule="auto"/>
        <w:jc w:val="both"/>
        <w:rPr>
          <w:rFonts w:ascii="Verdana" w:hAnsi="Verdana" w:cs="Verdana"/>
          <w:sz w:val="16"/>
        </w:rPr>
      </w:pPr>
    </w:p>
    <w:p w:rsidR="00C00CAF" w:rsidRDefault="00C00CAF" w:rsidP="00F866C9">
      <w:pPr>
        <w:spacing w:after="0" w:line="360" w:lineRule="auto"/>
        <w:jc w:val="both"/>
        <w:rPr>
          <w:rFonts w:ascii="Verdana" w:hAnsi="Verdana" w:cs="Verdana"/>
          <w:sz w:val="16"/>
        </w:rPr>
      </w:pPr>
    </w:p>
    <w:p w:rsidR="00F866C9" w:rsidRPr="00105720" w:rsidRDefault="00F866C9" w:rsidP="00F866C9">
      <w:pPr>
        <w:spacing w:after="0"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F866C9" w:rsidRPr="001E04CD" w:rsidRDefault="00F866C9" w:rsidP="00F866C9">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F866C9" w:rsidRPr="00105720" w:rsidRDefault="00F866C9" w:rsidP="00F866C9">
      <w:pPr>
        <w:pStyle w:val="Akapitzlist"/>
        <w:widowControl w:val="0"/>
        <w:numPr>
          <w:ilvl w:val="0"/>
          <w:numId w:val="21"/>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866C9" w:rsidRDefault="00F866C9" w:rsidP="00F866C9">
      <w:pPr>
        <w:pStyle w:val="Standard"/>
        <w:numPr>
          <w:ilvl w:val="0"/>
          <w:numId w:val="21"/>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w:t>
      </w:r>
      <w:r w:rsidR="00820028">
        <w:rPr>
          <w:rFonts w:ascii="Verdana" w:hAnsi="Verdana"/>
          <w:sz w:val="16"/>
          <w:szCs w:val="16"/>
        </w:rPr>
        <w:t>anowiące załącznik nr 5 do SIWZ,</w:t>
      </w:r>
    </w:p>
    <w:p w:rsidR="00820028" w:rsidRDefault="00820028" w:rsidP="00F866C9">
      <w:pPr>
        <w:pStyle w:val="Standard"/>
        <w:numPr>
          <w:ilvl w:val="0"/>
          <w:numId w:val="21"/>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w:t>
      </w:r>
      <w:r w:rsidR="00954CFD">
        <w:rPr>
          <w:rFonts w:ascii="Verdana" w:hAnsi="Verdana"/>
          <w:sz w:val="16"/>
          <w:szCs w:val="16"/>
        </w:rPr>
        <w:t xml:space="preserve">anowiący załącznik nr </w:t>
      </w:r>
      <w:r w:rsidR="00B7278D">
        <w:rPr>
          <w:rFonts w:ascii="Verdana" w:hAnsi="Verdana"/>
          <w:sz w:val="16"/>
          <w:szCs w:val="16"/>
        </w:rPr>
        <w:t>6 do SIWZ.</w:t>
      </w:r>
    </w:p>
    <w:p w:rsidR="00F866C9" w:rsidRDefault="00F866C9" w:rsidP="00F866C9">
      <w:pPr>
        <w:spacing w:after="0" w:line="360" w:lineRule="auto"/>
        <w:jc w:val="both"/>
        <w:rPr>
          <w:rFonts w:ascii="Verdana" w:hAnsi="Verdana" w:cs="Verdana"/>
          <w:sz w:val="16"/>
        </w:rPr>
      </w:pPr>
    </w:p>
    <w:p w:rsidR="00F866C9" w:rsidRDefault="00F866C9" w:rsidP="00D6478C">
      <w:pPr>
        <w:spacing w:after="0" w:line="360" w:lineRule="auto"/>
      </w:pPr>
    </w:p>
    <w:sectPr w:rsidR="00F866C9" w:rsidSect="007E3857">
      <w:headerReference w:type="even" r:id="rId15"/>
      <w:head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84" w:rsidRDefault="002A6384" w:rsidP="007E3857">
      <w:pPr>
        <w:spacing w:after="0" w:line="240" w:lineRule="auto"/>
      </w:pPr>
      <w:r>
        <w:separator/>
      </w:r>
    </w:p>
  </w:endnote>
  <w:endnote w:type="continuationSeparator" w:id="0">
    <w:p w:rsidR="002A6384" w:rsidRDefault="002A6384"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84" w:rsidRDefault="002A6384" w:rsidP="007E3857">
      <w:pPr>
        <w:spacing w:after="0" w:line="240" w:lineRule="auto"/>
      </w:pPr>
      <w:r>
        <w:separator/>
      </w:r>
    </w:p>
  </w:footnote>
  <w:footnote w:type="continuationSeparator" w:id="0">
    <w:p w:rsidR="002A6384" w:rsidRDefault="002A6384"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2A638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2A638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2A638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93E9C"/>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0F0C45"/>
    <w:multiLevelType w:val="hybridMultilevel"/>
    <w:tmpl w:val="79B8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F03969"/>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5"/>
  </w:num>
  <w:num w:numId="5">
    <w:abstractNumId w:val="13"/>
  </w:num>
  <w:num w:numId="6">
    <w:abstractNumId w:val="24"/>
  </w:num>
  <w:num w:numId="7">
    <w:abstractNumId w:val="6"/>
  </w:num>
  <w:num w:numId="8">
    <w:abstractNumId w:val="9"/>
  </w:num>
  <w:num w:numId="9">
    <w:abstractNumId w:val="21"/>
  </w:num>
  <w:num w:numId="10">
    <w:abstractNumId w:val="7"/>
  </w:num>
  <w:num w:numId="11">
    <w:abstractNumId w:val="16"/>
  </w:num>
  <w:num w:numId="12">
    <w:abstractNumId w:val="11"/>
  </w:num>
  <w:num w:numId="13">
    <w:abstractNumId w:val="0"/>
  </w:num>
  <w:num w:numId="14">
    <w:abstractNumId w:val="8"/>
  </w:num>
  <w:num w:numId="15">
    <w:abstractNumId w:val="22"/>
  </w:num>
  <w:num w:numId="16">
    <w:abstractNumId w:val="17"/>
  </w:num>
  <w:num w:numId="17">
    <w:abstractNumId w:val="2"/>
  </w:num>
  <w:num w:numId="18">
    <w:abstractNumId w:val="23"/>
  </w:num>
  <w:num w:numId="19">
    <w:abstractNumId w:val="19"/>
  </w:num>
  <w:num w:numId="20">
    <w:abstractNumId w:val="20"/>
  </w:num>
  <w:num w:numId="21">
    <w:abstractNumId w:val="3"/>
  </w:num>
  <w:num w:numId="22">
    <w:abstractNumId w:val="10"/>
  </w:num>
  <w:num w:numId="23">
    <w:abstractNumId w:val="1"/>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246A6"/>
    <w:rsid w:val="00092C8F"/>
    <w:rsid w:val="000D228A"/>
    <w:rsid w:val="000D66E7"/>
    <w:rsid w:val="00157811"/>
    <w:rsid w:val="00170880"/>
    <w:rsid w:val="001714B6"/>
    <w:rsid w:val="001876F2"/>
    <w:rsid w:val="001A414E"/>
    <w:rsid w:val="00237E12"/>
    <w:rsid w:val="002A1AEF"/>
    <w:rsid w:val="002A6384"/>
    <w:rsid w:val="002E54E8"/>
    <w:rsid w:val="002E6A98"/>
    <w:rsid w:val="0030344F"/>
    <w:rsid w:val="00361403"/>
    <w:rsid w:val="00370E2D"/>
    <w:rsid w:val="00394C21"/>
    <w:rsid w:val="00412AB7"/>
    <w:rsid w:val="00412F73"/>
    <w:rsid w:val="00416ADD"/>
    <w:rsid w:val="004A37A3"/>
    <w:rsid w:val="004C14AB"/>
    <w:rsid w:val="004C6D5D"/>
    <w:rsid w:val="004D5E0B"/>
    <w:rsid w:val="004E30BB"/>
    <w:rsid w:val="0053406D"/>
    <w:rsid w:val="00576263"/>
    <w:rsid w:val="005A3D4F"/>
    <w:rsid w:val="005E54AD"/>
    <w:rsid w:val="005F1123"/>
    <w:rsid w:val="00623CD4"/>
    <w:rsid w:val="00674EF7"/>
    <w:rsid w:val="00695C02"/>
    <w:rsid w:val="006A1E10"/>
    <w:rsid w:val="006B3C09"/>
    <w:rsid w:val="006E6248"/>
    <w:rsid w:val="006E6453"/>
    <w:rsid w:val="006F3F35"/>
    <w:rsid w:val="00706FE1"/>
    <w:rsid w:val="00716A1E"/>
    <w:rsid w:val="00791626"/>
    <w:rsid w:val="007968F4"/>
    <w:rsid w:val="007B1798"/>
    <w:rsid w:val="007C784B"/>
    <w:rsid w:val="007E173E"/>
    <w:rsid w:val="007E2A50"/>
    <w:rsid w:val="007E3857"/>
    <w:rsid w:val="007E79BC"/>
    <w:rsid w:val="00820028"/>
    <w:rsid w:val="008512B7"/>
    <w:rsid w:val="008632A4"/>
    <w:rsid w:val="0088624C"/>
    <w:rsid w:val="008A5963"/>
    <w:rsid w:val="008C521E"/>
    <w:rsid w:val="008C78E5"/>
    <w:rsid w:val="008E621C"/>
    <w:rsid w:val="00947EBB"/>
    <w:rsid w:val="00954CFD"/>
    <w:rsid w:val="00956984"/>
    <w:rsid w:val="009615E2"/>
    <w:rsid w:val="00974A33"/>
    <w:rsid w:val="00980041"/>
    <w:rsid w:val="00A27910"/>
    <w:rsid w:val="00AA7D6B"/>
    <w:rsid w:val="00AE1887"/>
    <w:rsid w:val="00B46178"/>
    <w:rsid w:val="00B66930"/>
    <w:rsid w:val="00B71323"/>
    <w:rsid w:val="00B7278D"/>
    <w:rsid w:val="00B9396A"/>
    <w:rsid w:val="00BF47B3"/>
    <w:rsid w:val="00C00CAF"/>
    <w:rsid w:val="00C0439C"/>
    <w:rsid w:val="00C31625"/>
    <w:rsid w:val="00C31808"/>
    <w:rsid w:val="00C509B2"/>
    <w:rsid w:val="00CA2D79"/>
    <w:rsid w:val="00CC5225"/>
    <w:rsid w:val="00CD4BDB"/>
    <w:rsid w:val="00D41539"/>
    <w:rsid w:val="00D53E50"/>
    <w:rsid w:val="00D6478C"/>
    <w:rsid w:val="00DA7333"/>
    <w:rsid w:val="00DC5B5A"/>
    <w:rsid w:val="00E21598"/>
    <w:rsid w:val="00E21B91"/>
    <w:rsid w:val="00E406B1"/>
    <w:rsid w:val="00E431AB"/>
    <w:rsid w:val="00E51332"/>
    <w:rsid w:val="00E65DD6"/>
    <w:rsid w:val="00EC3279"/>
    <w:rsid w:val="00ED28E2"/>
    <w:rsid w:val="00ED30CE"/>
    <w:rsid w:val="00EF67A4"/>
    <w:rsid w:val="00F25855"/>
    <w:rsid w:val="00F866C9"/>
    <w:rsid w:val="00FC1B08"/>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styleId="Hipercze">
    <w:name w:val="Hyperlink"/>
    <w:rsid w:val="00F866C9"/>
    <w:rPr>
      <w:color w:val="000080"/>
      <w:u w:val="single"/>
    </w:rPr>
  </w:style>
  <w:style w:type="paragraph" w:customStyle="1" w:styleId="Standard">
    <w:name w:val="Standard"/>
    <w:rsid w:val="00F866C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F8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zampub@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73F8-163A-491A-BE94-BED83D39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6478</Words>
  <Characters>38868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16</cp:revision>
  <cp:lastPrinted>2018-12-10T13:59:00Z</cp:lastPrinted>
  <dcterms:created xsi:type="dcterms:W3CDTF">2019-04-04T05:55:00Z</dcterms:created>
  <dcterms:modified xsi:type="dcterms:W3CDTF">2019-06-07T08:00:00Z</dcterms:modified>
</cp:coreProperties>
</file>