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17" w:rsidRDefault="00036017" w:rsidP="00036017">
      <w:pPr>
        <w:jc w:val="right"/>
      </w:pPr>
      <w:r>
        <w:rPr>
          <w:rFonts w:ascii="Verdana" w:hAnsi="Verdana" w:cs="Verdana"/>
          <w:b/>
          <w:sz w:val="16"/>
          <w:szCs w:val="16"/>
        </w:rPr>
        <w:t>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8B0B1E">
        <w:rPr>
          <w:rFonts w:ascii="Verdana" w:hAnsi="Verdana" w:cs="Verdana"/>
          <w:b/>
          <w:sz w:val="16"/>
          <w:szCs w:val="16"/>
        </w:rPr>
        <w:t>N</w:t>
      </w:r>
      <w:r>
        <w:rPr>
          <w:rFonts w:ascii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 xml:space="preserve"> 1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E96CE3" w:rsidRDefault="00E96CE3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ind w:left="6379"/>
      </w:pPr>
      <w:r>
        <w:rPr>
          <w:rFonts w:ascii="Verdana" w:hAnsi="Verdana" w:cs="Verdana"/>
          <w:b/>
          <w:sz w:val="16"/>
          <w:szCs w:val="16"/>
        </w:rPr>
        <w:t>Szpital Powiatowy w Zawierciu</w:t>
      </w:r>
    </w:p>
    <w:p w:rsidR="00036017" w:rsidRDefault="00036017" w:rsidP="00036017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036017" w:rsidRDefault="00036017" w:rsidP="00036017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036017" w:rsidRDefault="00036017" w:rsidP="00036017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E96CE3">
        <w:rPr>
          <w:rFonts w:ascii="Verdana" w:hAnsi="Verdana" w:cs="Verdana"/>
          <w:sz w:val="16"/>
          <w:szCs w:val="16"/>
        </w:rPr>
        <w:t>W</w:t>
      </w:r>
      <w:r>
        <w:rPr>
          <w:rFonts w:ascii="Verdana" w:hAnsi="Verdana" w:cs="Verdana"/>
          <w:sz w:val="16"/>
          <w:szCs w:val="16"/>
        </w:rPr>
        <w:t>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036017" w:rsidRDefault="00036017" w:rsidP="00036017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036017" w:rsidRDefault="00036017" w:rsidP="00036017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036017" w:rsidRDefault="00036017" w:rsidP="00036017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tel.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</w:t>
      </w:r>
      <w:r w:rsidR="00E96CE3">
        <w:rPr>
          <w:rFonts w:ascii="Verdana" w:eastAsia="Verdana" w:hAnsi="Verdana" w:cs="Verdana"/>
          <w:sz w:val="16"/>
          <w:szCs w:val="16"/>
        </w:rPr>
        <w:t xml:space="preserve">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</w:t>
      </w:r>
      <w:r w:rsidR="00E96CE3">
        <w:rPr>
          <w:rFonts w:ascii="Verdana" w:eastAsia="Verdana" w:hAnsi="Verdana" w:cs="Verdana"/>
          <w:sz w:val="16"/>
          <w:szCs w:val="16"/>
        </w:rPr>
        <w:t xml:space="preserve">     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E96CE3">
        <w:rPr>
          <w:rFonts w:ascii="Verdana" w:eastAsia="Verdana" w:hAnsi="Verdana" w:cs="Verdana"/>
          <w:sz w:val="16"/>
          <w:szCs w:val="16"/>
        </w:rPr>
        <w:t>.</w:t>
      </w:r>
    </w:p>
    <w:p w:rsidR="00036017" w:rsidRDefault="00036017" w:rsidP="00036017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0B7D80" w:rsidRPr="00F25B7A" w:rsidRDefault="00036017" w:rsidP="00F25B7A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036017" w:rsidRDefault="00036017" w:rsidP="00036017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spacing w:val="-8"/>
          <w:sz w:val="16"/>
          <w:szCs w:val="16"/>
        </w:rPr>
        <w:t xml:space="preserve"> </w:t>
      </w:r>
    </w:p>
    <w:p w:rsidR="00746276" w:rsidRPr="00746276" w:rsidRDefault="00746276" w:rsidP="00746276">
      <w:pPr>
        <w:widowControl w:val="0"/>
        <w:jc w:val="center"/>
        <w:rPr>
          <w:rFonts w:ascii="Verdana" w:hAnsi="Verdana" w:cs="Verdana"/>
          <w:b/>
          <w:kern w:val="1"/>
          <w:sz w:val="16"/>
          <w:szCs w:val="16"/>
          <w:lang w:eastAsia="hi-IN" w:bidi="hi-IN"/>
        </w:rPr>
      </w:pPr>
      <w:r>
        <w:rPr>
          <w:rFonts w:ascii="Verdana" w:hAnsi="Verdana" w:cs="Verdana"/>
          <w:b/>
          <w:kern w:val="1"/>
          <w:sz w:val="16"/>
          <w:szCs w:val="16"/>
          <w:lang w:eastAsia="hi-IN" w:bidi="hi-IN"/>
        </w:rPr>
        <w:t>Dostawę</w:t>
      </w:r>
      <w:r w:rsidRPr="00746276">
        <w:rPr>
          <w:rFonts w:ascii="Verdana" w:hAnsi="Verdana" w:cs="Verdana"/>
          <w:b/>
          <w:kern w:val="1"/>
          <w:sz w:val="16"/>
          <w:szCs w:val="16"/>
          <w:lang w:eastAsia="hi-IN" w:bidi="hi-IN"/>
        </w:rPr>
        <w:t xml:space="preserve"> materiałów szewnych – 20 pakietów</w:t>
      </w:r>
    </w:p>
    <w:p w:rsidR="00036017" w:rsidRDefault="00036017" w:rsidP="00036017">
      <w:pPr>
        <w:spacing w:line="360" w:lineRule="auto"/>
        <w:ind w:firstLine="360"/>
        <w:jc w:val="both"/>
        <w:rPr>
          <w:rFonts w:ascii="Verdana" w:hAnsi="Verdana" w:cs="Verdana"/>
          <w:b/>
          <w:sz w:val="16"/>
          <w:szCs w:val="16"/>
        </w:rPr>
      </w:pPr>
    </w:p>
    <w:p w:rsidR="00746276" w:rsidRDefault="00746276" w:rsidP="00746276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036017" w:rsidRDefault="00036017" w:rsidP="00036017">
      <w:pPr>
        <w:numPr>
          <w:ilvl w:val="0"/>
          <w:numId w:val="1"/>
        </w:numPr>
        <w:tabs>
          <w:tab w:val="left" w:pos="360"/>
        </w:tabs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036017" w:rsidRDefault="00036017" w:rsidP="00036017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746276" w:rsidRPr="00746276" w:rsidRDefault="00746276" w:rsidP="00746276">
      <w:pPr>
        <w:spacing w:line="360" w:lineRule="auto"/>
        <w:ind w:left="360"/>
        <w:jc w:val="both"/>
      </w:pPr>
      <w:r w:rsidRPr="00746276">
        <w:rPr>
          <w:rFonts w:ascii="Verdana" w:hAnsi="Verdana" w:cs="Verdana"/>
          <w:b/>
          <w:sz w:val="16"/>
          <w:szCs w:val="16"/>
        </w:rPr>
        <w:t>Pakiet nr 1</w:t>
      </w:r>
    </w:p>
    <w:p w:rsidR="00746276" w:rsidRPr="00746276" w:rsidRDefault="00746276" w:rsidP="00746276">
      <w:pPr>
        <w:ind w:left="357"/>
        <w:jc w:val="both"/>
      </w:pPr>
      <w:r w:rsidRPr="00746276"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746276" w:rsidRPr="00746276" w:rsidRDefault="00746276" w:rsidP="0074627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746276">
        <w:rPr>
          <w:rFonts w:ascii="Verdana" w:hAnsi="Verdana" w:cs="Verdana"/>
          <w:b/>
          <w:sz w:val="16"/>
          <w:szCs w:val="16"/>
        </w:rPr>
        <w:t>zł brutto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46276" w:rsidRPr="00746276" w:rsidRDefault="00746276" w:rsidP="0074627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746276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746276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746276" w:rsidRPr="00746276" w:rsidRDefault="00746276" w:rsidP="00746276">
      <w:pPr>
        <w:spacing w:line="360" w:lineRule="auto"/>
        <w:ind w:left="360"/>
        <w:jc w:val="both"/>
      </w:pPr>
      <w:r w:rsidRPr="00746276">
        <w:rPr>
          <w:rFonts w:ascii="Verdana" w:hAnsi="Verdana" w:cs="Verdana"/>
          <w:b/>
          <w:sz w:val="16"/>
          <w:szCs w:val="16"/>
        </w:rPr>
        <w:t>Pakiet nr 2</w:t>
      </w:r>
    </w:p>
    <w:p w:rsidR="00746276" w:rsidRPr="00746276" w:rsidRDefault="00746276" w:rsidP="00746276">
      <w:pPr>
        <w:ind w:left="357"/>
        <w:jc w:val="both"/>
      </w:pPr>
      <w:r w:rsidRPr="00746276">
        <w:rPr>
          <w:rFonts w:ascii="Verdana" w:eastAsia="Verdana" w:hAnsi="Verdana" w:cs="Verdana"/>
          <w:b/>
          <w:bCs/>
          <w:sz w:val="16"/>
          <w:szCs w:val="16"/>
        </w:rPr>
        <w:t>Kryterium I cena</w:t>
      </w:r>
    </w:p>
    <w:p w:rsidR="00746276" w:rsidRPr="00746276" w:rsidRDefault="00746276" w:rsidP="0074627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746276">
        <w:rPr>
          <w:rFonts w:ascii="Verdana" w:hAnsi="Verdana" w:cs="Verdana"/>
          <w:b/>
          <w:sz w:val="16"/>
          <w:szCs w:val="16"/>
        </w:rPr>
        <w:t>zł brutto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46276" w:rsidRPr="00746276" w:rsidRDefault="00746276" w:rsidP="0074627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746276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746276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746276" w:rsidRPr="00746276" w:rsidRDefault="00746276" w:rsidP="00746276">
      <w:pPr>
        <w:spacing w:line="360" w:lineRule="auto"/>
        <w:ind w:left="360"/>
        <w:jc w:val="both"/>
      </w:pPr>
      <w:r w:rsidRPr="00746276">
        <w:rPr>
          <w:rFonts w:ascii="Verdana" w:hAnsi="Verdana" w:cs="Verdana"/>
          <w:b/>
          <w:sz w:val="16"/>
          <w:szCs w:val="16"/>
        </w:rPr>
        <w:t>Pakiet nr 3</w:t>
      </w:r>
    </w:p>
    <w:p w:rsidR="00746276" w:rsidRPr="00746276" w:rsidRDefault="00746276" w:rsidP="00746276">
      <w:pPr>
        <w:ind w:left="357"/>
        <w:jc w:val="both"/>
      </w:pPr>
      <w:r w:rsidRPr="00746276"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746276" w:rsidRPr="00746276" w:rsidRDefault="00746276" w:rsidP="0074627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746276">
        <w:rPr>
          <w:rFonts w:ascii="Verdana" w:hAnsi="Verdana" w:cs="Verdana"/>
          <w:b/>
          <w:sz w:val="16"/>
          <w:szCs w:val="16"/>
        </w:rPr>
        <w:t>zł brutto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46276" w:rsidRPr="00746276" w:rsidRDefault="00746276" w:rsidP="0074627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746276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746276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746276" w:rsidRPr="00746276" w:rsidRDefault="00746276" w:rsidP="00746276">
      <w:pPr>
        <w:spacing w:line="360" w:lineRule="auto"/>
        <w:ind w:left="360"/>
        <w:jc w:val="both"/>
      </w:pPr>
      <w:r w:rsidRPr="00746276">
        <w:rPr>
          <w:rFonts w:ascii="Verdana" w:hAnsi="Verdana" w:cs="Verdana"/>
          <w:b/>
          <w:sz w:val="16"/>
          <w:szCs w:val="16"/>
        </w:rPr>
        <w:t>Pakiet nr 4</w:t>
      </w:r>
    </w:p>
    <w:p w:rsidR="00746276" w:rsidRPr="00746276" w:rsidRDefault="00746276" w:rsidP="00746276">
      <w:pPr>
        <w:ind w:left="357"/>
        <w:jc w:val="both"/>
      </w:pPr>
      <w:r w:rsidRPr="00746276">
        <w:rPr>
          <w:rFonts w:ascii="Verdana" w:eastAsia="Verdana" w:hAnsi="Verdana" w:cs="Verdana"/>
          <w:b/>
          <w:bCs/>
          <w:sz w:val="16"/>
          <w:szCs w:val="16"/>
        </w:rPr>
        <w:t>Kryterium I cena</w:t>
      </w:r>
    </w:p>
    <w:p w:rsidR="00746276" w:rsidRPr="00746276" w:rsidRDefault="00746276" w:rsidP="0074627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746276">
        <w:rPr>
          <w:rFonts w:ascii="Verdana" w:hAnsi="Verdana" w:cs="Verdana"/>
          <w:b/>
          <w:sz w:val="16"/>
          <w:szCs w:val="16"/>
        </w:rPr>
        <w:t>zł brutto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46276" w:rsidRPr="00746276" w:rsidRDefault="00746276" w:rsidP="0074627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746276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746276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746276" w:rsidRPr="00746276" w:rsidRDefault="00746276" w:rsidP="00746276">
      <w:pPr>
        <w:spacing w:line="360" w:lineRule="auto"/>
        <w:ind w:left="360"/>
        <w:jc w:val="both"/>
      </w:pPr>
      <w:r w:rsidRPr="00746276">
        <w:rPr>
          <w:rFonts w:ascii="Verdana" w:hAnsi="Verdana" w:cs="Verdana"/>
          <w:b/>
          <w:sz w:val="16"/>
          <w:szCs w:val="16"/>
        </w:rPr>
        <w:t>Pakiet nr 5</w:t>
      </w:r>
    </w:p>
    <w:p w:rsidR="00746276" w:rsidRPr="00746276" w:rsidRDefault="00746276" w:rsidP="00746276">
      <w:pPr>
        <w:ind w:left="357"/>
        <w:jc w:val="both"/>
      </w:pPr>
      <w:r w:rsidRPr="00746276"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746276" w:rsidRPr="00746276" w:rsidRDefault="00746276" w:rsidP="0074627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746276">
        <w:rPr>
          <w:rFonts w:ascii="Verdana" w:hAnsi="Verdana" w:cs="Verdana"/>
          <w:b/>
          <w:sz w:val="16"/>
          <w:szCs w:val="16"/>
        </w:rPr>
        <w:t>zł brutto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46276" w:rsidRPr="00746276" w:rsidRDefault="00746276" w:rsidP="0074627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746276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746276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746276" w:rsidRPr="00746276" w:rsidRDefault="00746276" w:rsidP="00746276">
      <w:pPr>
        <w:spacing w:line="360" w:lineRule="auto"/>
        <w:ind w:left="360"/>
        <w:jc w:val="both"/>
      </w:pPr>
      <w:r w:rsidRPr="00746276">
        <w:rPr>
          <w:rFonts w:ascii="Verdana" w:hAnsi="Verdana" w:cs="Verdana"/>
          <w:b/>
          <w:sz w:val="16"/>
          <w:szCs w:val="16"/>
        </w:rPr>
        <w:t>Pakiet nr 6</w:t>
      </w:r>
    </w:p>
    <w:p w:rsidR="00746276" w:rsidRPr="00746276" w:rsidRDefault="00746276" w:rsidP="00746276">
      <w:pPr>
        <w:ind w:left="357"/>
        <w:jc w:val="both"/>
      </w:pPr>
      <w:r w:rsidRPr="00746276">
        <w:rPr>
          <w:rFonts w:ascii="Verdana" w:eastAsia="Verdana" w:hAnsi="Verdana" w:cs="Verdana"/>
          <w:b/>
          <w:bCs/>
          <w:sz w:val="16"/>
          <w:szCs w:val="16"/>
        </w:rPr>
        <w:t>Kryterium I cena</w:t>
      </w:r>
    </w:p>
    <w:p w:rsidR="00746276" w:rsidRPr="00746276" w:rsidRDefault="00746276" w:rsidP="0074627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746276">
        <w:rPr>
          <w:rFonts w:ascii="Verdana" w:hAnsi="Verdana" w:cs="Verdana"/>
          <w:b/>
          <w:sz w:val="16"/>
          <w:szCs w:val="16"/>
        </w:rPr>
        <w:t>zł brutto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46276" w:rsidRPr="00746276" w:rsidRDefault="00746276" w:rsidP="0074627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746276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746276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746276" w:rsidRPr="00746276" w:rsidRDefault="00746276" w:rsidP="00746276">
      <w:pPr>
        <w:spacing w:line="360" w:lineRule="auto"/>
        <w:ind w:left="360"/>
        <w:jc w:val="both"/>
      </w:pPr>
      <w:r w:rsidRPr="00746276">
        <w:rPr>
          <w:rFonts w:ascii="Verdana" w:hAnsi="Verdana" w:cs="Verdana"/>
          <w:b/>
          <w:sz w:val="16"/>
          <w:szCs w:val="16"/>
        </w:rPr>
        <w:t>Pakiet nr 7</w:t>
      </w:r>
    </w:p>
    <w:p w:rsidR="00746276" w:rsidRPr="00746276" w:rsidRDefault="00746276" w:rsidP="00746276">
      <w:pPr>
        <w:ind w:left="357"/>
        <w:jc w:val="both"/>
      </w:pPr>
      <w:r w:rsidRPr="00746276"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746276" w:rsidRPr="00746276" w:rsidRDefault="00746276" w:rsidP="0074627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746276">
        <w:rPr>
          <w:rFonts w:ascii="Verdana" w:hAnsi="Verdana" w:cs="Verdana"/>
          <w:b/>
          <w:sz w:val="16"/>
          <w:szCs w:val="16"/>
        </w:rPr>
        <w:t>zł brutto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46276" w:rsidRPr="00746276" w:rsidRDefault="00746276" w:rsidP="0074627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746276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746276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746276" w:rsidRPr="00746276" w:rsidRDefault="00746276" w:rsidP="00746276">
      <w:pPr>
        <w:spacing w:line="360" w:lineRule="auto"/>
        <w:ind w:left="360"/>
        <w:jc w:val="both"/>
      </w:pPr>
      <w:r w:rsidRPr="00746276">
        <w:rPr>
          <w:rFonts w:ascii="Verdana" w:hAnsi="Verdana" w:cs="Verdana"/>
          <w:b/>
          <w:sz w:val="16"/>
          <w:szCs w:val="16"/>
        </w:rPr>
        <w:t>Pakiet nr 8</w:t>
      </w:r>
    </w:p>
    <w:p w:rsidR="00746276" w:rsidRPr="00746276" w:rsidRDefault="00746276" w:rsidP="00746276">
      <w:pPr>
        <w:ind w:left="357"/>
        <w:jc w:val="both"/>
      </w:pPr>
      <w:r w:rsidRPr="00746276">
        <w:rPr>
          <w:rFonts w:ascii="Verdana" w:eastAsia="Verdana" w:hAnsi="Verdana" w:cs="Verdana"/>
          <w:b/>
          <w:bCs/>
          <w:sz w:val="16"/>
          <w:szCs w:val="16"/>
        </w:rPr>
        <w:t>Kryterium I cena</w:t>
      </w:r>
    </w:p>
    <w:p w:rsidR="00746276" w:rsidRPr="00746276" w:rsidRDefault="00746276" w:rsidP="0074627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746276">
        <w:rPr>
          <w:rFonts w:ascii="Verdana" w:hAnsi="Verdana" w:cs="Verdana"/>
          <w:b/>
          <w:sz w:val="16"/>
          <w:szCs w:val="16"/>
        </w:rPr>
        <w:t>zł brutto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46276" w:rsidRPr="00746276" w:rsidRDefault="00746276" w:rsidP="0074627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746276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746276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BA549F" w:rsidRDefault="00BA549F">
      <w:pPr>
        <w:suppressAutoHyphens w:val="0"/>
        <w:spacing w:after="200" w:line="276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br w:type="page"/>
      </w:r>
    </w:p>
    <w:p w:rsidR="00746276" w:rsidRPr="00746276" w:rsidRDefault="00746276" w:rsidP="00746276">
      <w:pPr>
        <w:spacing w:line="360" w:lineRule="auto"/>
        <w:ind w:left="360"/>
        <w:jc w:val="both"/>
      </w:pPr>
      <w:r w:rsidRPr="00746276">
        <w:rPr>
          <w:rFonts w:ascii="Verdana" w:hAnsi="Verdana" w:cs="Verdana"/>
          <w:b/>
          <w:sz w:val="16"/>
          <w:szCs w:val="16"/>
        </w:rPr>
        <w:lastRenderedPageBreak/>
        <w:t>Pakiet nr 9</w:t>
      </w:r>
    </w:p>
    <w:p w:rsidR="00746276" w:rsidRPr="00746276" w:rsidRDefault="00746276" w:rsidP="00746276">
      <w:pPr>
        <w:ind w:left="357"/>
        <w:jc w:val="both"/>
      </w:pPr>
      <w:r w:rsidRPr="00746276"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746276" w:rsidRPr="00746276" w:rsidRDefault="00746276" w:rsidP="0074627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746276">
        <w:rPr>
          <w:rFonts w:ascii="Verdana" w:hAnsi="Verdana" w:cs="Verdana"/>
          <w:b/>
          <w:sz w:val="16"/>
          <w:szCs w:val="16"/>
        </w:rPr>
        <w:t>zł brutto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46276" w:rsidRPr="00746276" w:rsidRDefault="00746276" w:rsidP="0074627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746276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746276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746276" w:rsidRPr="00746276" w:rsidRDefault="00746276" w:rsidP="00746276">
      <w:pPr>
        <w:spacing w:line="360" w:lineRule="auto"/>
        <w:ind w:left="360"/>
        <w:jc w:val="both"/>
      </w:pPr>
      <w:r w:rsidRPr="00746276">
        <w:rPr>
          <w:rFonts w:ascii="Verdana" w:hAnsi="Verdana" w:cs="Verdana"/>
          <w:b/>
          <w:sz w:val="16"/>
          <w:szCs w:val="16"/>
        </w:rPr>
        <w:t>Pakiet nr 10</w:t>
      </w:r>
    </w:p>
    <w:p w:rsidR="00746276" w:rsidRPr="00746276" w:rsidRDefault="00746276" w:rsidP="00746276">
      <w:pPr>
        <w:ind w:left="357"/>
        <w:jc w:val="both"/>
      </w:pPr>
      <w:r w:rsidRPr="00746276">
        <w:rPr>
          <w:rFonts w:ascii="Verdana" w:eastAsia="Verdana" w:hAnsi="Verdana" w:cs="Verdana"/>
          <w:b/>
          <w:bCs/>
          <w:sz w:val="16"/>
          <w:szCs w:val="16"/>
        </w:rPr>
        <w:t>Kryterium I cena</w:t>
      </w:r>
    </w:p>
    <w:p w:rsidR="00746276" w:rsidRPr="00746276" w:rsidRDefault="00746276" w:rsidP="0074627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746276">
        <w:rPr>
          <w:rFonts w:ascii="Verdana" w:hAnsi="Verdana" w:cs="Verdana"/>
          <w:b/>
          <w:sz w:val="16"/>
          <w:szCs w:val="16"/>
        </w:rPr>
        <w:t>zł brutto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46276" w:rsidRPr="00746276" w:rsidRDefault="00746276" w:rsidP="0074627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746276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746276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746276" w:rsidRPr="00746276" w:rsidRDefault="00746276" w:rsidP="00746276">
      <w:pPr>
        <w:spacing w:line="360" w:lineRule="auto"/>
        <w:ind w:left="360"/>
        <w:jc w:val="both"/>
      </w:pPr>
      <w:r w:rsidRPr="00746276">
        <w:rPr>
          <w:rFonts w:ascii="Verdana" w:hAnsi="Verdana" w:cs="Verdana"/>
          <w:b/>
          <w:sz w:val="16"/>
          <w:szCs w:val="16"/>
        </w:rPr>
        <w:t>Pakiet nr 11</w:t>
      </w:r>
    </w:p>
    <w:p w:rsidR="00746276" w:rsidRPr="00746276" w:rsidRDefault="00746276" w:rsidP="00746276">
      <w:pPr>
        <w:ind w:left="357"/>
        <w:jc w:val="both"/>
      </w:pPr>
      <w:r w:rsidRPr="00746276"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746276" w:rsidRPr="00746276" w:rsidRDefault="00746276" w:rsidP="0074627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746276">
        <w:rPr>
          <w:rFonts w:ascii="Verdana" w:hAnsi="Verdana" w:cs="Verdana"/>
          <w:b/>
          <w:sz w:val="16"/>
          <w:szCs w:val="16"/>
        </w:rPr>
        <w:t>zł brutto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46276" w:rsidRPr="00746276" w:rsidRDefault="00746276" w:rsidP="0074627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746276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746276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746276" w:rsidRPr="00746276" w:rsidRDefault="00746276" w:rsidP="00746276">
      <w:pPr>
        <w:spacing w:line="360" w:lineRule="auto"/>
        <w:ind w:left="360"/>
        <w:jc w:val="both"/>
      </w:pPr>
      <w:r w:rsidRPr="00746276">
        <w:rPr>
          <w:rFonts w:ascii="Verdana" w:hAnsi="Verdana" w:cs="Verdana"/>
          <w:b/>
          <w:sz w:val="16"/>
          <w:szCs w:val="16"/>
        </w:rPr>
        <w:t>Pakiet nr 12</w:t>
      </w:r>
    </w:p>
    <w:p w:rsidR="00746276" w:rsidRPr="00746276" w:rsidRDefault="00746276" w:rsidP="00746276">
      <w:pPr>
        <w:ind w:left="357"/>
        <w:jc w:val="both"/>
      </w:pPr>
      <w:r w:rsidRPr="00746276">
        <w:rPr>
          <w:rFonts w:ascii="Verdana" w:eastAsia="Verdana" w:hAnsi="Verdana" w:cs="Verdana"/>
          <w:b/>
          <w:bCs/>
          <w:sz w:val="16"/>
          <w:szCs w:val="16"/>
        </w:rPr>
        <w:t>Kryterium I cena</w:t>
      </w:r>
    </w:p>
    <w:p w:rsidR="00746276" w:rsidRPr="00746276" w:rsidRDefault="00746276" w:rsidP="0074627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746276">
        <w:rPr>
          <w:rFonts w:ascii="Verdana" w:hAnsi="Verdana" w:cs="Verdana"/>
          <w:b/>
          <w:sz w:val="16"/>
          <w:szCs w:val="16"/>
        </w:rPr>
        <w:t>zł brutto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46276" w:rsidRPr="00746276" w:rsidRDefault="00746276" w:rsidP="0074627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746276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746276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746276" w:rsidRPr="00746276" w:rsidRDefault="00746276" w:rsidP="00746276">
      <w:pPr>
        <w:spacing w:line="360" w:lineRule="auto"/>
        <w:ind w:left="360"/>
        <w:jc w:val="both"/>
      </w:pPr>
      <w:r w:rsidRPr="00746276">
        <w:rPr>
          <w:rFonts w:ascii="Verdana" w:hAnsi="Verdana" w:cs="Verdana"/>
          <w:b/>
          <w:sz w:val="16"/>
          <w:szCs w:val="16"/>
        </w:rPr>
        <w:t>Pakiet nr 13</w:t>
      </w:r>
    </w:p>
    <w:p w:rsidR="00746276" w:rsidRPr="00746276" w:rsidRDefault="00746276" w:rsidP="00746276">
      <w:pPr>
        <w:ind w:left="357"/>
        <w:jc w:val="both"/>
      </w:pPr>
      <w:r w:rsidRPr="00746276"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746276" w:rsidRPr="00746276" w:rsidRDefault="00746276" w:rsidP="0074627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746276">
        <w:rPr>
          <w:rFonts w:ascii="Verdana" w:hAnsi="Verdana" w:cs="Verdana"/>
          <w:b/>
          <w:sz w:val="16"/>
          <w:szCs w:val="16"/>
        </w:rPr>
        <w:t>zł brutto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46276" w:rsidRPr="00746276" w:rsidRDefault="00746276" w:rsidP="0074627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746276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746276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BA549F" w:rsidRDefault="00BA549F">
      <w:pPr>
        <w:suppressAutoHyphens w:val="0"/>
        <w:spacing w:after="200" w:line="276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br w:type="page"/>
      </w:r>
    </w:p>
    <w:p w:rsidR="00746276" w:rsidRPr="00746276" w:rsidRDefault="00746276" w:rsidP="00746276">
      <w:pPr>
        <w:spacing w:line="360" w:lineRule="auto"/>
        <w:ind w:left="360"/>
        <w:jc w:val="both"/>
      </w:pPr>
      <w:r w:rsidRPr="00746276">
        <w:rPr>
          <w:rFonts w:ascii="Verdana" w:hAnsi="Verdana" w:cs="Verdana"/>
          <w:b/>
          <w:sz w:val="16"/>
          <w:szCs w:val="16"/>
        </w:rPr>
        <w:lastRenderedPageBreak/>
        <w:t>Pakiet nr 14</w:t>
      </w:r>
    </w:p>
    <w:p w:rsidR="00746276" w:rsidRPr="00746276" w:rsidRDefault="00746276" w:rsidP="00746276">
      <w:pPr>
        <w:ind w:left="357"/>
        <w:jc w:val="both"/>
      </w:pPr>
      <w:r w:rsidRPr="00746276">
        <w:rPr>
          <w:rFonts w:ascii="Verdana" w:eastAsia="Verdana" w:hAnsi="Verdana" w:cs="Verdana"/>
          <w:b/>
          <w:bCs/>
          <w:sz w:val="16"/>
          <w:szCs w:val="16"/>
        </w:rPr>
        <w:t>Kryterium I cena</w:t>
      </w:r>
    </w:p>
    <w:p w:rsidR="00746276" w:rsidRPr="00746276" w:rsidRDefault="00746276" w:rsidP="0074627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746276">
        <w:rPr>
          <w:rFonts w:ascii="Verdana" w:hAnsi="Verdana" w:cs="Verdana"/>
          <w:b/>
          <w:sz w:val="16"/>
          <w:szCs w:val="16"/>
        </w:rPr>
        <w:t>zł brutto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46276" w:rsidRPr="00746276" w:rsidRDefault="00746276" w:rsidP="0074627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746276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746276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746276" w:rsidRPr="00746276" w:rsidRDefault="00746276" w:rsidP="00746276">
      <w:pPr>
        <w:spacing w:line="360" w:lineRule="auto"/>
        <w:ind w:left="360"/>
        <w:jc w:val="both"/>
      </w:pPr>
      <w:r w:rsidRPr="00746276">
        <w:rPr>
          <w:rFonts w:ascii="Verdana" w:hAnsi="Verdana" w:cs="Verdana"/>
          <w:b/>
          <w:sz w:val="16"/>
          <w:szCs w:val="16"/>
        </w:rPr>
        <w:t>Pakiet nr 15</w:t>
      </w:r>
    </w:p>
    <w:p w:rsidR="00746276" w:rsidRPr="00746276" w:rsidRDefault="00746276" w:rsidP="00746276">
      <w:pPr>
        <w:ind w:left="357"/>
        <w:jc w:val="both"/>
      </w:pPr>
      <w:r w:rsidRPr="00746276"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746276" w:rsidRPr="00746276" w:rsidRDefault="00746276" w:rsidP="0074627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746276">
        <w:rPr>
          <w:rFonts w:ascii="Verdana" w:hAnsi="Verdana" w:cs="Verdana"/>
          <w:b/>
          <w:sz w:val="16"/>
          <w:szCs w:val="16"/>
        </w:rPr>
        <w:t>zł brutto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46276" w:rsidRPr="00746276" w:rsidRDefault="00746276" w:rsidP="0074627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746276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746276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746276" w:rsidRPr="00746276" w:rsidRDefault="00746276" w:rsidP="00746276">
      <w:pPr>
        <w:spacing w:line="360" w:lineRule="auto"/>
        <w:ind w:left="360"/>
        <w:jc w:val="both"/>
      </w:pPr>
      <w:r w:rsidRPr="00746276">
        <w:rPr>
          <w:rFonts w:ascii="Verdana" w:hAnsi="Verdana" w:cs="Verdana"/>
          <w:b/>
          <w:sz w:val="16"/>
          <w:szCs w:val="16"/>
        </w:rPr>
        <w:t>Pakiet nr 16</w:t>
      </w:r>
    </w:p>
    <w:p w:rsidR="00746276" w:rsidRPr="00746276" w:rsidRDefault="00746276" w:rsidP="00746276">
      <w:pPr>
        <w:ind w:left="357"/>
        <w:jc w:val="both"/>
      </w:pPr>
      <w:r w:rsidRPr="00746276">
        <w:rPr>
          <w:rFonts w:ascii="Verdana" w:eastAsia="Verdana" w:hAnsi="Verdana" w:cs="Verdana"/>
          <w:b/>
          <w:bCs/>
          <w:sz w:val="16"/>
          <w:szCs w:val="16"/>
        </w:rPr>
        <w:t>Kryterium I cena</w:t>
      </w:r>
    </w:p>
    <w:p w:rsidR="00746276" w:rsidRPr="00746276" w:rsidRDefault="00746276" w:rsidP="0074627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746276">
        <w:rPr>
          <w:rFonts w:ascii="Verdana" w:hAnsi="Verdana" w:cs="Verdana"/>
          <w:b/>
          <w:sz w:val="16"/>
          <w:szCs w:val="16"/>
        </w:rPr>
        <w:t>zł brutto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46276" w:rsidRPr="00746276" w:rsidRDefault="00746276" w:rsidP="0074627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746276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746276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746276" w:rsidRPr="00746276" w:rsidRDefault="00746276" w:rsidP="00746276">
      <w:pPr>
        <w:spacing w:line="360" w:lineRule="auto"/>
        <w:ind w:left="360"/>
        <w:jc w:val="both"/>
      </w:pPr>
      <w:r w:rsidRPr="00746276">
        <w:rPr>
          <w:rFonts w:ascii="Verdana" w:hAnsi="Verdana" w:cs="Verdana"/>
          <w:b/>
          <w:sz w:val="16"/>
          <w:szCs w:val="16"/>
        </w:rPr>
        <w:t>Pakiet nr 17</w:t>
      </w:r>
    </w:p>
    <w:p w:rsidR="00746276" w:rsidRPr="00746276" w:rsidRDefault="00746276" w:rsidP="00746276">
      <w:pPr>
        <w:ind w:left="357"/>
        <w:jc w:val="both"/>
      </w:pPr>
      <w:r w:rsidRPr="00746276"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746276" w:rsidRPr="00746276" w:rsidRDefault="00746276" w:rsidP="0074627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746276">
        <w:rPr>
          <w:rFonts w:ascii="Verdana" w:hAnsi="Verdana" w:cs="Verdana"/>
          <w:b/>
          <w:sz w:val="16"/>
          <w:szCs w:val="16"/>
        </w:rPr>
        <w:t>zł brutto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46276" w:rsidRPr="00746276" w:rsidRDefault="00746276" w:rsidP="0074627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746276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746276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746276" w:rsidRPr="00746276" w:rsidRDefault="00746276" w:rsidP="00746276">
      <w:pPr>
        <w:spacing w:line="360" w:lineRule="auto"/>
        <w:ind w:left="360"/>
        <w:jc w:val="both"/>
      </w:pPr>
      <w:r w:rsidRPr="00746276">
        <w:rPr>
          <w:rFonts w:ascii="Verdana" w:hAnsi="Verdana" w:cs="Verdana"/>
          <w:b/>
          <w:sz w:val="16"/>
          <w:szCs w:val="16"/>
        </w:rPr>
        <w:t>Pakiet nr 18</w:t>
      </w:r>
    </w:p>
    <w:p w:rsidR="00746276" w:rsidRPr="00746276" w:rsidRDefault="00746276" w:rsidP="00746276">
      <w:pPr>
        <w:ind w:left="357"/>
        <w:jc w:val="both"/>
      </w:pPr>
      <w:r w:rsidRPr="00746276">
        <w:rPr>
          <w:rFonts w:ascii="Verdana" w:eastAsia="Verdana" w:hAnsi="Verdana" w:cs="Verdana"/>
          <w:b/>
          <w:bCs/>
          <w:sz w:val="16"/>
          <w:szCs w:val="16"/>
        </w:rPr>
        <w:t>Kryterium I cena</w:t>
      </w:r>
    </w:p>
    <w:p w:rsidR="00746276" w:rsidRPr="00746276" w:rsidRDefault="00746276" w:rsidP="0074627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746276">
        <w:rPr>
          <w:rFonts w:ascii="Verdana" w:hAnsi="Verdana" w:cs="Verdana"/>
          <w:b/>
          <w:sz w:val="16"/>
          <w:szCs w:val="16"/>
        </w:rPr>
        <w:t>zł brutto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46276" w:rsidRPr="00746276" w:rsidRDefault="00746276" w:rsidP="0074627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746276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746276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BA549F" w:rsidRDefault="00BA549F">
      <w:pPr>
        <w:suppressAutoHyphens w:val="0"/>
        <w:spacing w:after="200" w:line="276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br w:type="page"/>
      </w:r>
    </w:p>
    <w:p w:rsidR="00746276" w:rsidRPr="00746276" w:rsidRDefault="00746276" w:rsidP="00746276">
      <w:pPr>
        <w:spacing w:line="360" w:lineRule="auto"/>
        <w:ind w:left="360"/>
        <w:jc w:val="both"/>
      </w:pPr>
      <w:r w:rsidRPr="00746276">
        <w:rPr>
          <w:rFonts w:ascii="Verdana" w:hAnsi="Verdana" w:cs="Verdana"/>
          <w:b/>
          <w:sz w:val="16"/>
          <w:szCs w:val="16"/>
        </w:rPr>
        <w:lastRenderedPageBreak/>
        <w:t>Pakiet nr 19</w:t>
      </w:r>
    </w:p>
    <w:p w:rsidR="00746276" w:rsidRPr="00746276" w:rsidRDefault="00746276" w:rsidP="00746276">
      <w:pPr>
        <w:ind w:left="357"/>
        <w:jc w:val="both"/>
      </w:pPr>
      <w:r w:rsidRPr="00746276"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746276" w:rsidRPr="00746276" w:rsidRDefault="00746276" w:rsidP="0074627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746276">
        <w:rPr>
          <w:rFonts w:ascii="Verdana" w:hAnsi="Verdana" w:cs="Verdana"/>
          <w:b/>
          <w:sz w:val="16"/>
          <w:szCs w:val="16"/>
        </w:rPr>
        <w:t>zł brutto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46276" w:rsidRPr="00746276" w:rsidRDefault="00746276" w:rsidP="0074627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746276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746276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746276" w:rsidRPr="00746276" w:rsidRDefault="00746276" w:rsidP="00746276">
      <w:pPr>
        <w:spacing w:line="360" w:lineRule="auto"/>
        <w:ind w:left="360"/>
        <w:jc w:val="both"/>
      </w:pPr>
      <w:r w:rsidRPr="00746276">
        <w:rPr>
          <w:rFonts w:ascii="Verdana" w:hAnsi="Verdana" w:cs="Verdana"/>
          <w:b/>
          <w:sz w:val="16"/>
          <w:szCs w:val="16"/>
        </w:rPr>
        <w:t>Pakiet nr 20</w:t>
      </w:r>
    </w:p>
    <w:p w:rsidR="00746276" w:rsidRPr="00746276" w:rsidRDefault="00746276" w:rsidP="00746276">
      <w:pPr>
        <w:ind w:left="357"/>
        <w:jc w:val="both"/>
      </w:pPr>
      <w:r w:rsidRPr="00746276">
        <w:rPr>
          <w:rFonts w:ascii="Verdana" w:eastAsia="Verdana" w:hAnsi="Verdana" w:cs="Verdana"/>
          <w:b/>
          <w:bCs/>
          <w:sz w:val="16"/>
          <w:szCs w:val="16"/>
        </w:rPr>
        <w:t>Kryterium I cena</w:t>
      </w:r>
    </w:p>
    <w:p w:rsidR="00746276" w:rsidRPr="00746276" w:rsidRDefault="00746276" w:rsidP="0074627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46276" w:rsidRPr="00746276" w:rsidRDefault="00746276" w:rsidP="0074627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 w:rsidRPr="00746276">
        <w:rPr>
          <w:rFonts w:ascii="Verdana" w:hAnsi="Verdana" w:cs="Verdana"/>
          <w:b/>
          <w:sz w:val="16"/>
          <w:szCs w:val="16"/>
        </w:rPr>
        <w:t>zł brutto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46276" w:rsidRPr="00746276" w:rsidRDefault="00746276" w:rsidP="0074627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 w:rsidRPr="00746276"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46276" w:rsidRPr="00746276" w:rsidRDefault="00746276" w:rsidP="00746276">
      <w:pPr>
        <w:tabs>
          <w:tab w:val="left" w:pos="360"/>
        </w:tabs>
        <w:spacing w:line="360" w:lineRule="auto"/>
        <w:ind w:left="357"/>
        <w:jc w:val="both"/>
      </w:pPr>
      <w:r w:rsidRPr="00746276"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 w:rsidRPr="00746276"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46276" w:rsidRDefault="00746276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 w:rsidRPr="00746276"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9422AF" w:rsidRPr="00746276" w:rsidRDefault="009422AF" w:rsidP="0074627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9422AF" w:rsidRPr="009422AF" w:rsidRDefault="009422AF" w:rsidP="009422AF">
      <w:pPr>
        <w:suppressAutoHyphens w:val="0"/>
        <w:spacing w:line="360" w:lineRule="auto"/>
        <w:rPr>
          <w:rFonts w:ascii="Verdana" w:hAnsi="Verdana"/>
          <w:color w:val="000000"/>
          <w:spacing w:val="-14"/>
          <w:sz w:val="16"/>
          <w:szCs w:val="16"/>
          <w:lang w:eastAsia="pl-PL"/>
        </w:rPr>
      </w:pPr>
      <w:r w:rsidRPr="009422AF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* Zamawiający prosi by w formularzu ofertowym umieszczać jedynie te pakiety w których Wykonawca składa ofertę, a pozostałe </w:t>
      </w:r>
      <w:r w:rsidR="00F50820">
        <w:rPr>
          <w:rFonts w:ascii="Verdana" w:hAnsi="Verdana"/>
          <w:color w:val="000000"/>
          <w:spacing w:val="-14"/>
          <w:sz w:val="16"/>
          <w:szCs w:val="16"/>
          <w:lang w:eastAsia="pl-PL"/>
        </w:rPr>
        <w:t>pakiety</w:t>
      </w:r>
      <w:bookmarkStart w:id="0" w:name="_GoBack"/>
      <w:bookmarkEnd w:id="0"/>
      <w:r w:rsidRPr="009422AF">
        <w:rPr>
          <w:rFonts w:ascii="Verdana" w:hAnsi="Verdana"/>
          <w:color w:val="000000"/>
          <w:spacing w:val="-14"/>
          <w:sz w:val="16"/>
          <w:szCs w:val="16"/>
          <w:lang w:eastAsia="pl-PL"/>
        </w:rPr>
        <w:t xml:space="preserve"> usunąć.</w:t>
      </w:r>
    </w:p>
    <w:p w:rsidR="00205724" w:rsidRDefault="00205724" w:rsidP="005A1E25">
      <w:pPr>
        <w:tabs>
          <w:tab w:val="left" w:pos="360"/>
          <w:tab w:val="left" w:pos="3960"/>
          <w:tab w:val="left" w:pos="4140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BA549F" w:rsidRDefault="00746276" w:rsidP="007462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746276">
        <w:rPr>
          <w:rFonts w:ascii="Verdana" w:eastAsia="SimSun" w:hAnsi="Verdana" w:cs="Arial"/>
          <w:kern w:val="1"/>
          <w:sz w:val="16"/>
          <w:szCs w:val="16"/>
          <w:lang w:bidi="hi-IN"/>
        </w:rPr>
        <w:t xml:space="preserve">Zamówienie zostanie zrealizowane w terminie do 15 miesięcy od dnia zawarcia umowy. Sukcesywne dostawy przedmiotu umowy – </w:t>
      </w:r>
      <w:proofErr w:type="spellStart"/>
      <w:r w:rsidRPr="00746276">
        <w:rPr>
          <w:rFonts w:ascii="Verdana" w:eastAsia="SimSun" w:hAnsi="Verdana" w:cs="Arial"/>
          <w:kern w:val="1"/>
          <w:sz w:val="16"/>
          <w:szCs w:val="16"/>
          <w:lang w:bidi="hi-IN"/>
        </w:rPr>
        <w:t>loco</w:t>
      </w:r>
      <w:proofErr w:type="spellEnd"/>
      <w:r w:rsidRPr="00746276">
        <w:rPr>
          <w:rFonts w:ascii="Verdana" w:eastAsia="SimSun" w:hAnsi="Verdana" w:cs="Arial"/>
          <w:kern w:val="1"/>
          <w:sz w:val="16"/>
          <w:szCs w:val="16"/>
          <w:lang w:bidi="hi-IN"/>
        </w:rPr>
        <w:t xml:space="preserve"> Apteka Szpitalna, wraz z rozładunkiem w miejscu                                    wskazanym przez pracownika Apteki będą realizowane na koszt i ryzyko Wykonawcy w ciągu :</w:t>
      </w:r>
      <w:r>
        <w:rPr>
          <w:rFonts w:ascii="Verdana" w:eastAsia="SimSun" w:hAnsi="Verdana" w:cs="Arial"/>
          <w:kern w:val="1"/>
          <w:sz w:val="16"/>
          <w:szCs w:val="16"/>
          <w:lang w:bidi="hi-IN"/>
        </w:rPr>
        <w:t xml:space="preserve"> </w:t>
      </w:r>
    </w:p>
    <w:p w:rsidR="00746276" w:rsidRPr="00746276" w:rsidRDefault="00746276" w:rsidP="00BA549F">
      <w:pPr>
        <w:pStyle w:val="Akapitzlist"/>
        <w:spacing w:line="360" w:lineRule="auto"/>
        <w:ind w:left="567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746276">
        <w:rPr>
          <w:rFonts w:ascii="Verdana" w:eastAsia="SimSun" w:hAnsi="Verdana" w:cs="Arial"/>
          <w:kern w:val="1"/>
          <w:sz w:val="16"/>
          <w:szCs w:val="16"/>
          <w:lang w:bidi="hi-IN"/>
        </w:rPr>
        <w:t>- 3 dni roboczych od złożenia zamówienia - na podstawie pisemnych zamówień asortymentowo-ilościowych, przesyłanych przez Zamawiającego e-mailem</w:t>
      </w:r>
      <w:r w:rsidR="00F63EF0">
        <w:rPr>
          <w:rFonts w:ascii="Verdana" w:eastAsia="SimSun" w:hAnsi="Verdana" w:cs="Arial"/>
          <w:kern w:val="1"/>
          <w:sz w:val="16"/>
          <w:szCs w:val="16"/>
          <w:lang w:bidi="hi-IN"/>
        </w:rPr>
        <w:t xml:space="preserve"> lub faksem</w:t>
      </w:r>
      <w:r w:rsidRPr="00746276">
        <w:rPr>
          <w:rFonts w:ascii="Verdana" w:eastAsia="SimSun" w:hAnsi="Verdana" w:cs="Arial"/>
          <w:kern w:val="1"/>
          <w:sz w:val="16"/>
          <w:szCs w:val="16"/>
          <w:lang w:bidi="hi-IN"/>
        </w:rPr>
        <w:t>.</w:t>
      </w:r>
    </w:p>
    <w:p w:rsidR="00746276" w:rsidRPr="00746276" w:rsidRDefault="008A01F1" w:rsidP="0074627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EB77BB">
        <w:rPr>
          <w:rFonts w:ascii="Verdana" w:eastAsia="Tahoma" w:hAnsi="Verdana" w:cs="Verdana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036017" w:rsidRPr="00EB77BB" w:rsidRDefault="00036017" w:rsidP="008D63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eastAsia="SimSun" w:hAnsi="Verdana" w:cs="Arial"/>
          <w:kern w:val="1"/>
          <w:sz w:val="16"/>
          <w:szCs w:val="16"/>
          <w:lang w:bidi="hi-IN"/>
        </w:rPr>
      </w:pPr>
      <w:r w:rsidRPr="00EB77BB">
        <w:rPr>
          <w:rFonts w:ascii="Verdana" w:hAnsi="Verdana" w:cs="Verdana"/>
          <w:sz w:val="16"/>
          <w:szCs w:val="16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będzie prowadzić do jego powstania, oraz </w:t>
      </w:r>
      <w:r w:rsidR="00B90899">
        <w:rPr>
          <w:rFonts w:ascii="Verdana" w:hAnsi="Verdana" w:cs="Verdana"/>
          <w:sz w:val="16"/>
          <w:szCs w:val="16"/>
        </w:rPr>
        <w:t xml:space="preserve">wskazując ich wartość bez kwoty </w:t>
      </w:r>
      <w:r w:rsidRPr="00EB77BB">
        <w:rPr>
          <w:rFonts w:ascii="Verdana" w:hAnsi="Verdana" w:cs="Verdana"/>
          <w:sz w:val="16"/>
          <w:szCs w:val="16"/>
        </w:rPr>
        <w:t>podatku …………………………………………………………………………………………………………………………………</w:t>
      </w:r>
      <w:r w:rsidR="00E1334F">
        <w:rPr>
          <w:rFonts w:ascii="Verdana" w:hAnsi="Verdana" w:cs="Verdana"/>
          <w:sz w:val="16"/>
          <w:szCs w:val="16"/>
        </w:rPr>
        <w:t>……</w:t>
      </w:r>
    </w:p>
    <w:p w:rsidR="00036017" w:rsidRDefault="00036017" w:rsidP="00036017">
      <w:pPr>
        <w:pStyle w:val="Tekstpodstawowywcity"/>
        <w:jc w:val="both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6017" w:rsidRDefault="00036017" w:rsidP="00036017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2017r., poz. </w:t>
      </w:r>
      <w:r w:rsidR="00F30B52">
        <w:rPr>
          <w:rFonts w:ascii="Verdana" w:hAnsi="Verdana" w:cs="Verdana"/>
          <w:sz w:val="16"/>
          <w:szCs w:val="16"/>
        </w:rPr>
        <w:t>1579</w:t>
      </w:r>
      <w:r>
        <w:rPr>
          <w:rFonts w:ascii="Verdana" w:hAnsi="Verdana" w:cs="Verdana"/>
          <w:sz w:val="16"/>
          <w:szCs w:val="16"/>
        </w:rPr>
        <w:t xml:space="preserve"> ze zm.)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036017" w:rsidRPr="00205724" w:rsidRDefault="008D6302" w:rsidP="00205724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4B6FCF">
        <w:rPr>
          <w:rFonts w:ascii="Verdana" w:hAnsi="Verdana"/>
          <w:sz w:val="16"/>
          <w:szCs w:val="16"/>
        </w:rPr>
        <w:t xml:space="preserve">. </w:t>
      </w:r>
      <w:r w:rsidR="004B6FCF" w:rsidRPr="004B6FCF">
        <w:rPr>
          <w:rFonts w:ascii="Verdana" w:hAnsi="Verdana"/>
          <w:sz w:val="16"/>
          <w:szCs w:val="16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205724">
        <w:rPr>
          <w:rFonts w:ascii="Verdana" w:hAnsi="Verdana"/>
          <w:sz w:val="16"/>
          <w:szCs w:val="16"/>
        </w:rPr>
        <w:t>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6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zamówienie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części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dotyczącej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036017" w:rsidRDefault="00036017" w:rsidP="00036017">
      <w:pPr>
        <w:pStyle w:val="Tekstpodstawowywcity"/>
        <w:ind w:left="0"/>
        <w:jc w:val="both"/>
      </w:pPr>
      <w:r>
        <w:t xml:space="preserve">   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7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przedstawione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ofercie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dane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potwierdzają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aktualny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stan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prawny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faktyczny.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8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W</w:t>
      </w:r>
      <w:r w:rsidR="00036017">
        <w:rPr>
          <w:rFonts w:ascii="Verdana" w:hAnsi="Verdana" w:cs="Verdana"/>
          <w:sz w:val="16"/>
          <w:szCs w:val="16"/>
        </w:rPr>
        <w:t>ykonawca jest mikroprzedsiębiorstwem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 w:rsidR="00036017">
        <w:rPr>
          <w:rFonts w:ascii="Verdana" w:hAnsi="Verdana" w:cs="Verdana"/>
          <w:sz w:val="16"/>
          <w:szCs w:val="16"/>
        </w:rPr>
        <w:t xml:space="preserve"> / małym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 w:rsidR="00036017">
        <w:rPr>
          <w:rFonts w:ascii="Verdana" w:hAnsi="Verdana" w:cs="Verdana"/>
          <w:sz w:val="16"/>
          <w:szCs w:val="16"/>
        </w:rPr>
        <w:t xml:space="preserve"> / średnim przedsiębiorstwem</w:t>
      </w:r>
      <w:r w:rsidR="00036017"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 w:rsidR="00036017">
        <w:rPr>
          <w:rFonts w:ascii="Verdana" w:hAnsi="Verdana" w:cs="Verdana"/>
          <w:sz w:val="16"/>
          <w:szCs w:val="16"/>
        </w:rPr>
        <w:t>?*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lastRenderedPageBreak/>
        <w:t>9</w:t>
      </w:r>
      <w:r w:rsidR="00036017">
        <w:rPr>
          <w:rFonts w:ascii="Verdana" w:hAnsi="Verdana" w:cs="Verdana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że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zapoznaliśmy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się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specyfikacją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i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nie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wnosimy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do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niej</w:t>
      </w:r>
      <w:r w:rsidR="00036017">
        <w:rPr>
          <w:rFonts w:ascii="Verdana" w:eastAsia="Verdana" w:hAnsi="Verdana" w:cs="Verdana"/>
          <w:sz w:val="16"/>
          <w:szCs w:val="16"/>
        </w:rPr>
        <w:t xml:space="preserve"> </w:t>
      </w:r>
      <w:r w:rsidR="00036017">
        <w:rPr>
          <w:rFonts w:ascii="Verdana" w:hAnsi="Verdana" w:cs="Verdana"/>
          <w:sz w:val="16"/>
          <w:szCs w:val="16"/>
        </w:rPr>
        <w:t>zastrzeżeń.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</w:t>
      </w:r>
      <w:r w:rsidR="00036017">
        <w:rPr>
          <w:rFonts w:ascii="Verdana" w:hAnsi="Verdana" w:cs="Verdana"/>
          <w:spacing w:val="-8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że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istotne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warunki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zamówienia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zapisane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specyfikacji,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a w szczególności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istotnych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postanowieniach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umowy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zostały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nas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zaakceptowane.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Zobowiązujemy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się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przypadku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wyboru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naszej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oferty,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do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zawarcia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umowy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na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określonych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nich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warunkach,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miejscu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i terminie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wyznaczonym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036017" w:rsidRDefault="008D6302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</w:t>
      </w:r>
      <w:r w:rsidR="00036017">
        <w:rPr>
          <w:rFonts w:ascii="Verdana" w:hAnsi="Verdana" w:cs="Verdana"/>
          <w:spacing w:val="-2"/>
          <w:sz w:val="16"/>
          <w:szCs w:val="16"/>
        </w:rPr>
        <w:t>. Oświadczamy,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że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czujemy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się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związani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niniejszą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ofertą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przez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czas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wskazany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w</w:t>
      </w:r>
      <w:r w:rsidR="00036017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036017">
        <w:rPr>
          <w:rFonts w:ascii="Verdana" w:hAnsi="Verdana" w:cs="Verdana"/>
          <w:spacing w:val="-2"/>
          <w:sz w:val="16"/>
          <w:szCs w:val="16"/>
        </w:rPr>
        <w:t>specyfikacji.</w:t>
      </w:r>
    </w:p>
    <w:p w:rsidR="00036017" w:rsidRDefault="004B6FCF" w:rsidP="00036017">
      <w:pPr>
        <w:tabs>
          <w:tab w:val="left" w:pos="36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</w:t>
      </w:r>
      <w:r w:rsidR="008D6302">
        <w:rPr>
          <w:rFonts w:ascii="Verdana" w:hAnsi="Verdana" w:cs="Verdana"/>
          <w:sz w:val="16"/>
          <w:szCs w:val="16"/>
        </w:rPr>
        <w:t>2</w:t>
      </w:r>
      <w:r w:rsidR="00036017">
        <w:rPr>
          <w:rFonts w:ascii="Verdana" w:hAnsi="Verdana" w:cs="Verdana"/>
          <w:sz w:val="16"/>
          <w:szCs w:val="16"/>
        </w:rPr>
        <w:t>. Nazwa banku i nr rachunku bankowego, na który będą dokonane przelewy  za wykonaną  dostawę</w:t>
      </w:r>
    </w:p>
    <w:p w:rsidR="00036017" w:rsidRDefault="00036017" w:rsidP="00036017">
      <w:pPr>
        <w:pStyle w:val="Tekstpodstawowy"/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  <w:r w:rsidR="004B6FC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</w:t>
      </w:r>
    </w:p>
    <w:p w:rsidR="00036017" w:rsidRDefault="008D6302" w:rsidP="00036017">
      <w:pPr>
        <w:pStyle w:val="Tekstpodstawowy"/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13</w:t>
      </w:r>
      <w:r w:rsidR="00036017">
        <w:rPr>
          <w:rFonts w:ascii="Verdana" w:hAnsi="Verdana" w:cs="Verdana"/>
          <w:sz w:val="16"/>
          <w:szCs w:val="16"/>
        </w:rPr>
        <w:t>. Osoba upoważniona do kontaktów z Zamawiającym na etapie realizacji umowy:</w:t>
      </w:r>
    </w:p>
    <w:p w:rsidR="00036017" w:rsidRDefault="00036017" w:rsidP="00036017">
      <w:pPr>
        <w:spacing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     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</w:t>
      </w:r>
      <w:r w:rsidR="004B6FCF"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………………………………………………………………………………….</w:t>
      </w:r>
    </w:p>
    <w:p w:rsidR="008826A9" w:rsidRDefault="004B6FCF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    </w:t>
      </w:r>
      <w:r w:rsidR="00036017">
        <w:rPr>
          <w:rFonts w:ascii="Verdana" w:hAnsi="Verdana" w:cs="Verdana"/>
          <w:sz w:val="16"/>
          <w:szCs w:val="16"/>
        </w:rPr>
        <w:t>(proszę podać imię i nazwisko oraz tel. kontaktowy, dres poczty elektronicznej)</w:t>
      </w:r>
    </w:p>
    <w:p w:rsidR="00B90899" w:rsidRPr="005A1E25" w:rsidRDefault="00B90899" w:rsidP="008826A9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8826A9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8826A9" w:rsidRDefault="008826A9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16170A" w:rsidRDefault="0016170A" w:rsidP="008826A9">
      <w:pPr>
        <w:pStyle w:val="western"/>
        <w:spacing w:before="0" w:beforeAutospacing="0" w:after="0"/>
        <w:jc w:val="right"/>
        <w:rPr>
          <w:rFonts w:ascii="Verdana" w:hAnsi="Verdana"/>
          <w:sz w:val="16"/>
          <w:szCs w:val="16"/>
        </w:rPr>
      </w:pPr>
    </w:p>
    <w:p w:rsidR="00BA549F" w:rsidRDefault="00BA549F" w:rsidP="00BA549F">
      <w:pPr>
        <w:suppressAutoHyphens w:val="0"/>
        <w:spacing w:after="200" w:line="276" w:lineRule="auto"/>
        <w:rPr>
          <w:rFonts w:ascii="Verdana" w:hAnsi="Verdana"/>
          <w:sz w:val="16"/>
          <w:szCs w:val="16"/>
        </w:rPr>
      </w:pPr>
    </w:p>
    <w:p w:rsidR="008826A9" w:rsidRPr="00BA549F" w:rsidRDefault="00B90899" w:rsidP="00BA549F">
      <w:pPr>
        <w:suppressAutoHyphens w:val="0"/>
        <w:spacing w:after="200" w:line="276" w:lineRule="auto"/>
        <w:rPr>
          <w:rFonts w:ascii="Verdana" w:hAnsi="Verdana"/>
          <w:color w:val="000000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</w:rPr>
        <w:t xml:space="preserve">A. </w:t>
      </w:r>
      <w:r w:rsidR="008826A9">
        <w:rPr>
          <w:rFonts w:ascii="Verdana" w:hAnsi="Verdana"/>
          <w:sz w:val="16"/>
          <w:szCs w:val="16"/>
        </w:rPr>
        <w:t>Wykaz załączników do oferty: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8826A9" w:rsidRDefault="008826A9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  <w:r w:rsidR="0016170A">
        <w:rPr>
          <w:rFonts w:ascii="Verdana" w:hAnsi="Verdana"/>
          <w:sz w:val="16"/>
          <w:szCs w:val="16"/>
        </w:rPr>
        <w:t>………..</w:t>
      </w:r>
    </w:p>
    <w:p w:rsidR="0016170A" w:rsidRDefault="0016170A" w:rsidP="00205724">
      <w:pPr>
        <w:pStyle w:val="western"/>
        <w:spacing w:before="0" w:beforeAutospacing="0" w:after="0"/>
        <w:rPr>
          <w:rFonts w:ascii="Verdana" w:hAnsi="Verdana"/>
          <w:sz w:val="16"/>
          <w:szCs w:val="16"/>
        </w:rPr>
      </w:pPr>
    </w:p>
    <w:p w:rsidR="006B533B" w:rsidRDefault="00B90899" w:rsidP="006B533B">
      <w:pPr>
        <w:spacing w:line="360" w:lineRule="auto"/>
        <w:jc w:val="both"/>
        <w:rPr>
          <w:rFonts w:ascii="Verdana" w:hAnsi="Verdana" w:cs="Verdana"/>
          <w:spacing w:val="-6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B. </w:t>
      </w:r>
      <w:r w:rsidR="006B533B">
        <w:rPr>
          <w:rFonts w:ascii="Verdana" w:hAnsi="Verdana"/>
          <w:sz w:val="16"/>
          <w:szCs w:val="16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hAnsi="Verdana"/>
          <w:sz w:val="16"/>
          <w:szCs w:val="16"/>
        </w:rPr>
        <w:t>**</w:t>
      </w:r>
      <w:r w:rsidR="006B533B">
        <w:rPr>
          <w:rFonts w:ascii="Verdana" w:hAnsi="Verdana"/>
          <w:sz w:val="16"/>
          <w:szCs w:val="16"/>
        </w:rPr>
        <w:t xml:space="preserve"> </w:t>
      </w:r>
      <w:r w:rsidR="00E1334F">
        <w:rPr>
          <w:rFonts w:ascii="Verdana" w:hAnsi="Verdana"/>
          <w:b/>
          <w:sz w:val="16"/>
          <w:szCs w:val="16"/>
        </w:rPr>
        <w:t>…………………………………………………………</w:t>
      </w:r>
    </w:p>
    <w:p w:rsidR="006B533B" w:rsidRDefault="006B533B" w:rsidP="006B533B">
      <w:pPr>
        <w:spacing w:line="360" w:lineRule="auto"/>
        <w:rPr>
          <w:sz w:val="12"/>
          <w:szCs w:val="12"/>
        </w:rPr>
      </w:pPr>
      <w:r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</w:t>
      </w:r>
      <w:r>
        <w:rPr>
          <w:rFonts w:ascii="Verdana" w:hAnsi="Verdana"/>
          <w:sz w:val="12"/>
          <w:szCs w:val="12"/>
        </w:rPr>
        <w:t>(adres internetowy, dane referencyjne dokumentacji)</w:t>
      </w:r>
    </w:p>
    <w:p w:rsidR="00205724" w:rsidRDefault="00205724" w:rsidP="00205724">
      <w:pPr>
        <w:rPr>
          <w:rFonts w:ascii="Verdana" w:hAnsi="Verdana" w:cs="Verdana"/>
          <w:sz w:val="16"/>
          <w:szCs w:val="16"/>
        </w:rPr>
      </w:pPr>
    </w:p>
    <w:p w:rsidR="00205724" w:rsidRPr="008826A9" w:rsidRDefault="00205724" w:rsidP="00205724">
      <w:pPr>
        <w:rPr>
          <w:rFonts w:ascii="Verdana" w:hAnsi="Verdana" w:cs="Verdana"/>
          <w:sz w:val="16"/>
          <w:szCs w:val="16"/>
        </w:rPr>
      </w:pPr>
    </w:p>
    <w:p w:rsidR="008826A9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8826A9" w:rsidRDefault="008826A9" w:rsidP="008826A9">
      <w:pPr>
        <w:pStyle w:val="western"/>
        <w:spacing w:after="0" w:line="360" w:lineRule="auto"/>
        <w:rPr>
          <w:rFonts w:ascii="Verdana" w:hAnsi="Verdana"/>
          <w:sz w:val="16"/>
          <w:szCs w:val="16"/>
        </w:rPr>
      </w:pPr>
    </w:p>
    <w:p w:rsidR="008826A9" w:rsidRDefault="008826A9" w:rsidP="008826A9">
      <w:pPr>
        <w:pStyle w:val="Tekstpodstawowy"/>
        <w:spacing w:line="360" w:lineRule="auto"/>
      </w:pPr>
    </w:p>
    <w:p w:rsidR="00684C64" w:rsidRDefault="00E13A31" w:rsidP="008826A9">
      <w:pPr>
        <w:jc w:val="both"/>
      </w:pPr>
    </w:p>
    <w:sectPr w:rsidR="00684C64">
      <w:headerReference w:type="default" r:id="rId9"/>
      <w:footerReference w:type="default" r:id="rId10"/>
      <w:pgSz w:w="11906" w:h="16838"/>
      <w:pgMar w:top="1079" w:right="1417" w:bottom="89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31" w:rsidRDefault="00E13A31" w:rsidP="00036017">
      <w:r>
        <w:separator/>
      </w:r>
    </w:p>
  </w:endnote>
  <w:endnote w:type="continuationSeparator" w:id="0">
    <w:p w:rsidR="00E13A31" w:rsidRDefault="00E13A31" w:rsidP="0003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366130"/>
      <w:docPartObj>
        <w:docPartGallery w:val="Page Numbers (Bottom of Page)"/>
        <w:docPartUnique/>
      </w:docPartObj>
    </w:sdtPr>
    <w:sdtEndPr/>
    <w:sdtContent>
      <w:p w:rsidR="00BA549F" w:rsidRDefault="00BA54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820">
          <w:rPr>
            <w:noProof/>
          </w:rPr>
          <w:t>5</w:t>
        </w:r>
        <w:r>
          <w:fldChar w:fldCharType="end"/>
        </w:r>
      </w:p>
    </w:sdtContent>
  </w:sdt>
  <w:p w:rsidR="00C407C9" w:rsidRDefault="00E13A3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31" w:rsidRDefault="00E13A31" w:rsidP="00036017">
      <w:r>
        <w:separator/>
      </w:r>
    </w:p>
  </w:footnote>
  <w:footnote w:type="continuationSeparator" w:id="0">
    <w:p w:rsidR="00E13A31" w:rsidRDefault="00E13A31" w:rsidP="00036017">
      <w:r>
        <w:continuationSeparator/>
      </w:r>
    </w:p>
  </w:footnote>
  <w:footnote w:id="1">
    <w:p w:rsidR="00036017" w:rsidRDefault="00036017" w:rsidP="00036017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B90899" w:rsidRPr="00B90899" w:rsidRDefault="00B90899" w:rsidP="00B90899">
      <w:pPr>
        <w:pStyle w:val="Tekstprzypisudolnego"/>
        <w:rPr>
          <w:rFonts w:ascii="Verdana" w:eastAsia="Verdana" w:hAnsi="Verdana" w:cs="Verdana"/>
          <w:sz w:val="12"/>
          <w:szCs w:val="12"/>
        </w:rPr>
      </w:pPr>
      <w:r w:rsidRPr="00B90899">
        <w:rPr>
          <w:rFonts w:ascii="Verdana" w:eastAsia="Verdana" w:hAnsi="Verdana" w:cs="Verdana"/>
          <w:sz w:val="12"/>
          <w:szCs w:val="12"/>
          <w:vertAlign w:val="superscript"/>
        </w:rPr>
        <w:t>2,3,4</w:t>
      </w:r>
      <w:r w:rsidRPr="00B90899">
        <w:rPr>
          <w:rFonts w:ascii="Verdana" w:eastAsia="Verdana" w:hAnsi="Verdana" w:cs="Verdana"/>
          <w:sz w:val="12"/>
          <w:szCs w:val="12"/>
        </w:rPr>
        <w:t xml:space="preserve"> Por. zalecenie Komisji z dnia 6 maja 2003 r. dotyczące definicji mikroprzedsiębiorstw oraz małych i średnich przedsiębiorstw (Dz. U. L 124 z 20.5.2003, s. 36). Te informacje są wymagane wyłącznie do celów statystycznych. </w:t>
      </w:r>
    </w:p>
    <w:p w:rsidR="00B90899" w:rsidRPr="00B90899" w:rsidRDefault="00B90899" w:rsidP="00B90899">
      <w:pPr>
        <w:pStyle w:val="Tekstprzypisudolnego"/>
        <w:rPr>
          <w:rFonts w:ascii="Verdana" w:eastAsia="Verdana" w:hAnsi="Verdana" w:cs="Verdana"/>
          <w:sz w:val="12"/>
          <w:szCs w:val="12"/>
        </w:rPr>
      </w:pPr>
      <w:r w:rsidRPr="00B90899">
        <w:rPr>
          <w:rFonts w:ascii="Verdana" w:eastAsia="Verdana" w:hAnsi="Verdana" w:cs="Verdana"/>
          <w:b/>
          <w:bCs/>
          <w:sz w:val="12"/>
          <w:szCs w:val="12"/>
        </w:rPr>
        <w:t>Mikroprzedsiębiorstwo:</w:t>
      </w:r>
      <w:r w:rsidRPr="00B90899">
        <w:rPr>
          <w:rFonts w:ascii="Verdana" w:eastAsia="Verdana" w:hAnsi="Verdana" w:cs="Verdana"/>
          <w:sz w:val="12"/>
          <w:szCs w:val="12"/>
        </w:rPr>
        <w:t xml:space="preserve"> przedsiębiorstwo, które </w:t>
      </w:r>
      <w:r w:rsidRPr="00B90899">
        <w:rPr>
          <w:rFonts w:ascii="Verdana" w:eastAsia="Verdana" w:hAnsi="Verdana" w:cs="Verdana"/>
          <w:b/>
          <w:bCs/>
          <w:sz w:val="12"/>
          <w:szCs w:val="12"/>
        </w:rPr>
        <w:t>zatrudnia mniej niż 10 osób</w:t>
      </w:r>
      <w:r w:rsidRPr="00B90899">
        <w:rPr>
          <w:rFonts w:ascii="Verdana" w:eastAsia="Verdana" w:hAnsi="Verdana" w:cs="Verdana"/>
          <w:sz w:val="12"/>
          <w:szCs w:val="12"/>
        </w:rPr>
        <w:t xml:space="preserve"> i którego roczny obrót lub roczna suma bilansowa </w:t>
      </w:r>
      <w:r w:rsidRPr="00B90899">
        <w:rPr>
          <w:rFonts w:ascii="Verdana" w:eastAsia="Verdana" w:hAnsi="Verdana" w:cs="Verdana"/>
          <w:b/>
          <w:bCs/>
          <w:sz w:val="12"/>
          <w:szCs w:val="12"/>
        </w:rPr>
        <w:t>nie przekracza 2 milionów EUR</w:t>
      </w:r>
      <w:r w:rsidRPr="00B90899">
        <w:rPr>
          <w:rFonts w:ascii="Verdana" w:eastAsia="Verdana" w:hAnsi="Verdana" w:cs="Verdana"/>
          <w:sz w:val="12"/>
          <w:szCs w:val="12"/>
        </w:rPr>
        <w:t>.</w:t>
      </w:r>
    </w:p>
    <w:p w:rsidR="00B90899" w:rsidRPr="00B90899" w:rsidRDefault="00B90899" w:rsidP="00B90899">
      <w:pPr>
        <w:pStyle w:val="Tekstprzypisudolnego"/>
        <w:rPr>
          <w:rFonts w:ascii="Verdana" w:eastAsia="Verdana" w:hAnsi="Verdana" w:cs="Verdana"/>
          <w:sz w:val="12"/>
          <w:szCs w:val="12"/>
        </w:rPr>
      </w:pPr>
      <w:r w:rsidRPr="00B90899">
        <w:rPr>
          <w:rFonts w:ascii="Verdana" w:eastAsia="Verdana" w:hAnsi="Verdana" w:cs="Verdana"/>
          <w:b/>
          <w:bCs/>
          <w:sz w:val="12"/>
          <w:szCs w:val="12"/>
        </w:rPr>
        <w:t>Małe przedsiębiorstwo:</w:t>
      </w:r>
      <w:r w:rsidRPr="00B90899">
        <w:rPr>
          <w:rFonts w:ascii="Verdana" w:eastAsia="Verdana" w:hAnsi="Verdana" w:cs="Verdana"/>
          <w:sz w:val="12"/>
          <w:szCs w:val="12"/>
        </w:rPr>
        <w:t xml:space="preserve"> przedsiębiorstwo, które </w:t>
      </w:r>
      <w:r w:rsidRPr="00B90899">
        <w:rPr>
          <w:rFonts w:ascii="Verdana" w:eastAsia="Verdana" w:hAnsi="Verdana" w:cs="Verdana"/>
          <w:b/>
          <w:bCs/>
          <w:sz w:val="12"/>
          <w:szCs w:val="12"/>
        </w:rPr>
        <w:t>zatrudnia mniej niż 50 osób</w:t>
      </w:r>
      <w:r w:rsidRPr="00B90899">
        <w:rPr>
          <w:rFonts w:ascii="Verdana" w:eastAsia="Verdana" w:hAnsi="Verdana" w:cs="Verdana"/>
          <w:sz w:val="12"/>
          <w:szCs w:val="12"/>
        </w:rPr>
        <w:t xml:space="preserve"> i którego roczny obrót lub roczna suma bilansowa </w:t>
      </w:r>
      <w:r w:rsidRPr="00B90899">
        <w:rPr>
          <w:rFonts w:ascii="Verdana" w:eastAsia="Verdana" w:hAnsi="Verdana" w:cs="Verdana"/>
          <w:b/>
          <w:bCs/>
          <w:sz w:val="12"/>
          <w:szCs w:val="12"/>
        </w:rPr>
        <w:t>nie przekracza 10 milionów EUR</w:t>
      </w:r>
      <w:r w:rsidRPr="00B90899">
        <w:rPr>
          <w:rFonts w:ascii="Verdana" w:eastAsia="Verdana" w:hAnsi="Verdana" w:cs="Verdana"/>
          <w:sz w:val="12"/>
          <w:szCs w:val="12"/>
        </w:rPr>
        <w:t>.</w:t>
      </w:r>
    </w:p>
    <w:p w:rsidR="00B90899" w:rsidRPr="00B90899" w:rsidRDefault="00B90899" w:rsidP="00B90899">
      <w:pPr>
        <w:pStyle w:val="Tekstprzypisudolnego"/>
        <w:rPr>
          <w:rFonts w:ascii="Verdana" w:eastAsia="Verdana" w:hAnsi="Verdana" w:cs="Verdana"/>
          <w:sz w:val="12"/>
          <w:szCs w:val="12"/>
        </w:rPr>
      </w:pPr>
      <w:r w:rsidRPr="00B90899">
        <w:rPr>
          <w:rFonts w:ascii="Verdana" w:eastAsia="Verdana" w:hAnsi="Verdana" w:cs="Verdana"/>
          <w:b/>
          <w:bCs/>
          <w:sz w:val="12"/>
          <w:szCs w:val="12"/>
        </w:rPr>
        <w:t>Średnie przedsiębiorstwa: przedsiębiorstwa, które nie są mikroprzedsiębiorstwami ani małymi przedsiębiorstwami</w:t>
      </w:r>
      <w:r w:rsidRPr="00B90899">
        <w:rPr>
          <w:rFonts w:ascii="Verdana" w:eastAsia="Verdana" w:hAnsi="Verdana" w:cs="Verdana"/>
          <w:sz w:val="12"/>
          <w:szCs w:val="12"/>
        </w:rPr>
        <w:t xml:space="preserve"> i które </w:t>
      </w:r>
      <w:r w:rsidRPr="00B90899">
        <w:rPr>
          <w:rFonts w:ascii="Verdana" w:eastAsia="Verdana" w:hAnsi="Verdana" w:cs="Verdana"/>
          <w:b/>
          <w:bCs/>
          <w:sz w:val="12"/>
          <w:szCs w:val="12"/>
        </w:rPr>
        <w:t>zatrudniają mniej niż 250 osób</w:t>
      </w:r>
      <w:r w:rsidRPr="00B90899">
        <w:rPr>
          <w:rFonts w:ascii="Verdana" w:eastAsia="Verdana" w:hAnsi="Verdana" w:cs="Verdana"/>
          <w:sz w:val="12"/>
          <w:szCs w:val="12"/>
        </w:rPr>
        <w:t xml:space="preserve"> i których </w:t>
      </w:r>
      <w:r w:rsidRPr="00B90899">
        <w:rPr>
          <w:rFonts w:ascii="Verdana" w:eastAsia="Verdana" w:hAnsi="Verdana" w:cs="Verdana"/>
          <w:b/>
          <w:bCs/>
          <w:sz w:val="12"/>
          <w:szCs w:val="12"/>
        </w:rPr>
        <w:t xml:space="preserve">roczny obrót nie przekracza 50 milionów EUR </w:t>
      </w:r>
      <w:r w:rsidRPr="00B90899">
        <w:rPr>
          <w:rFonts w:ascii="Verdana" w:eastAsia="Verdana" w:hAnsi="Verdana" w:cs="Verdana"/>
          <w:b/>
          <w:bCs/>
          <w:iCs/>
          <w:sz w:val="12"/>
          <w:szCs w:val="12"/>
        </w:rPr>
        <w:t>lub</w:t>
      </w:r>
      <w:r w:rsidRPr="00B90899">
        <w:rPr>
          <w:rFonts w:ascii="Verdana" w:eastAsia="Verdana" w:hAnsi="Verdana" w:cs="Verdana"/>
          <w:b/>
          <w:bCs/>
          <w:i/>
          <w:iCs/>
          <w:sz w:val="12"/>
          <w:szCs w:val="12"/>
        </w:rPr>
        <w:t xml:space="preserve"> </w:t>
      </w:r>
      <w:r w:rsidRPr="00B90899">
        <w:rPr>
          <w:rFonts w:ascii="Verdana" w:eastAsia="Verdana" w:hAnsi="Verdana" w:cs="Verdana"/>
          <w:b/>
          <w:bCs/>
          <w:sz w:val="12"/>
          <w:szCs w:val="12"/>
        </w:rPr>
        <w:t>roczna suma bilansowa nie przekracza 43 milionów EUR</w:t>
      </w:r>
      <w:r w:rsidRPr="00B90899">
        <w:rPr>
          <w:rFonts w:ascii="Verdana" w:eastAsia="Verdana" w:hAnsi="Verdana" w:cs="Verdana"/>
          <w:sz w:val="12"/>
          <w:szCs w:val="12"/>
        </w:rPr>
        <w:t>.</w:t>
      </w:r>
    </w:p>
    <w:p w:rsidR="00B90899" w:rsidRPr="00B90899" w:rsidRDefault="00B90899" w:rsidP="00B90899">
      <w:pPr>
        <w:pStyle w:val="Tekstprzypisudolnego"/>
        <w:rPr>
          <w:rFonts w:ascii="Verdana" w:eastAsia="Verdana" w:hAnsi="Verdana" w:cs="Verdana"/>
          <w:sz w:val="12"/>
          <w:szCs w:val="12"/>
        </w:rPr>
      </w:pPr>
      <w:r w:rsidRPr="00B90899">
        <w:rPr>
          <w:rFonts w:ascii="Verdana" w:eastAsia="Verdana" w:hAnsi="Verdana" w:cs="Verdana"/>
          <w:sz w:val="12"/>
          <w:szCs w:val="12"/>
        </w:rPr>
        <w:t>* niepotrzebne skreślić</w:t>
      </w:r>
    </w:p>
    <w:p w:rsidR="00036017" w:rsidRDefault="00036017" w:rsidP="00036017">
      <w:pPr>
        <w:pStyle w:val="Tekstprzypisudolnego"/>
      </w:pPr>
      <w:r>
        <w:rPr>
          <w:rStyle w:val="DeltaViewInsertion"/>
          <w:rFonts w:ascii="Verdana" w:eastAsia="Verdana" w:hAnsi="Verdana" w:cs="Verdana"/>
          <w:b w:val="0"/>
          <w:i w:val="0"/>
          <w:sz w:val="12"/>
          <w:szCs w:val="12"/>
        </w:rPr>
        <w:tab/>
      </w:r>
      <w:r>
        <w:rPr>
          <w:rStyle w:val="DeltaViewInsertion"/>
          <w:rFonts w:ascii="Verdana" w:eastAsia="Verdana" w:hAnsi="Verdana" w:cs="Verdana"/>
          <w:i w:val="0"/>
          <w:sz w:val="12"/>
          <w:szCs w:val="12"/>
        </w:rPr>
        <w:t xml:space="preserve"> </w:t>
      </w:r>
    </w:p>
  </w:footnote>
  <w:footnote w:id="3">
    <w:p w:rsidR="00036017" w:rsidRDefault="00036017" w:rsidP="00036017">
      <w:pPr>
        <w:pStyle w:val="Tekstprzypisudolnego"/>
      </w:pPr>
      <w:r>
        <w:rPr>
          <w:rStyle w:val="Znakiprzypiswdolnych"/>
          <w:rFonts w:ascii="Verdana" w:eastAsia="Verdana" w:hAnsi="Verdana" w:cs="Verdana"/>
        </w:rPr>
        <w:tab/>
      </w:r>
    </w:p>
  </w:footnote>
  <w:footnote w:id="4">
    <w:p w:rsidR="00BA549F" w:rsidRPr="00BA549F" w:rsidRDefault="00BA549F" w:rsidP="00BA549F">
      <w:pPr>
        <w:spacing w:line="360" w:lineRule="auto"/>
        <w:jc w:val="both"/>
        <w:rPr>
          <w:sz w:val="16"/>
          <w:szCs w:val="16"/>
        </w:rPr>
      </w:pPr>
      <w:r w:rsidRPr="00B90899">
        <w:rPr>
          <w:sz w:val="16"/>
          <w:szCs w:val="16"/>
        </w:rPr>
        <w:t xml:space="preserve">**co należy rozumieć jako wskazanie dokumentu zgodnie </w:t>
      </w:r>
      <w:r w:rsidRPr="00B90899">
        <w:rPr>
          <w:b/>
          <w:sz w:val="16"/>
          <w:szCs w:val="16"/>
          <w:u w:val="single"/>
        </w:rPr>
        <w:t>z § 10 pkt 1</w:t>
      </w:r>
      <w:r w:rsidRPr="00B90899">
        <w:rPr>
          <w:sz w:val="16"/>
          <w:szCs w:val="16"/>
        </w:rPr>
        <w:t xml:space="preserve"> Rozporządzenie Ministra Rozwoju z dnia 26 lipca 2016r. </w:t>
      </w:r>
      <w:r w:rsidRPr="00B90899">
        <w:rPr>
          <w:rStyle w:val="law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036017" w:rsidRDefault="00036017" w:rsidP="00036017">
      <w:pPr>
        <w:pStyle w:val="Tekstprzypisudolnego"/>
        <w:rPr>
          <w:rFonts w:ascii="Verdana" w:hAnsi="Verdana" w:cs="Verdana"/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40" w:rsidRPr="006B4140" w:rsidRDefault="001E4698" w:rsidP="006B4140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DZP/PN/</w:t>
    </w:r>
    <w:r w:rsidR="00746276">
      <w:rPr>
        <w:rFonts w:ascii="Verdana" w:hAnsi="Verdana"/>
        <w:sz w:val="16"/>
        <w:szCs w:val="16"/>
      </w:rPr>
      <w:t>70</w:t>
    </w:r>
    <w:r w:rsidR="00F755C8" w:rsidRPr="006B4140">
      <w:rPr>
        <w:rFonts w:ascii="Verdana" w:hAnsi="Verdana"/>
        <w:sz w:val="16"/>
        <w:szCs w:val="16"/>
      </w:rPr>
      <w:t>/2018</w:t>
    </w:r>
  </w:p>
  <w:p w:rsidR="00C407C9" w:rsidRDefault="00E13A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E"/>
    <w:rsid w:val="00036017"/>
    <w:rsid w:val="00036A34"/>
    <w:rsid w:val="00072566"/>
    <w:rsid w:val="00075C21"/>
    <w:rsid w:val="000800B0"/>
    <w:rsid w:val="000A4C7C"/>
    <w:rsid w:val="000B7D80"/>
    <w:rsid w:val="000E7916"/>
    <w:rsid w:val="000F29EF"/>
    <w:rsid w:val="0016170A"/>
    <w:rsid w:val="0017295E"/>
    <w:rsid w:val="0018594D"/>
    <w:rsid w:val="0019728E"/>
    <w:rsid w:val="001E231E"/>
    <w:rsid w:val="001E4698"/>
    <w:rsid w:val="00205724"/>
    <w:rsid w:val="00230168"/>
    <w:rsid w:val="002957A7"/>
    <w:rsid w:val="002E6CA1"/>
    <w:rsid w:val="0030704E"/>
    <w:rsid w:val="00341BAC"/>
    <w:rsid w:val="0036572B"/>
    <w:rsid w:val="00386923"/>
    <w:rsid w:val="003B4CDB"/>
    <w:rsid w:val="003D151F"/>
    <w:rsid w:val="00420D17"/>
    <w:rsid w:val="004475E8"/>
    <w:rsid w:val="004600D9"/>
    <w:rsid w:val="00467F7E"/>
    <w:rsid w:val="004B6FCF"/>
    <w:rsid w:val="004E18D7"/>
    <w:rsid w:val="00543D7F"/>
    <w:rsid w:val="00546931"/>
    <w:rsid w:val="005571E2"/>
    <w:rsid w:val="005A1E25"/>
    <w:rsid w:val="00643D8F"/>
    <w:rsid w:val="0067682F"/>
    <w:rsid w:val="006B533B"/>
    <w:rsid w:val="00746276"/>
    <w:rsid w:val="00775E7E"/>
    <w:rsid w:val="007A04FA"/>
    <w:rsid w:val="007D5709"/>
    <w:rsid w:val="007D6646"/>
    <w:rsid w:val="0085616F"/>
    <w:rsid w:val="008826A9"/>
    <w:rsid w:val="00896A1A"/>
    <w:rsid w:val="008A01F1"/>
    <w:rsid w:val="008B0B1E"/>
    <w:rsid w:val="008D6302"/>
    <w:rsid w:val="00900609"/>
    <w:rsid w:val="009422AF"/>
    <w:rsid w:val="00965057"/>
    <w:rsid w:val="0099631B"/>
    <w:rsid w:val="00A37217"/>
    <w:rsid w:val="00A46B1B"/>
    <w:rsid w:val="00A94503"/>
    <w:rsid w:val="00AB1F3D"/>
    <w:rsid w:val="00B268CB"/>
    <w:rsid w:val="00B47B44"/>
    <w:rsid w:val="00B90899"/>
    <w:rsid w:val="00BA549F"/>
    <w:rsid w:val="00BA72BB"/>
    <w:rsid w:val="00BB6F8D"/>
    <w:rsid w:val="00C22356"/>
    <w:rsid w:val="00C45C6A"/>
    <w:rsid w:val="00D54FEB"/>
    <w:rsid w:val="00DF6D2C"/>
    <w:rsid w:val="00E1334F"/>
    <w:rsid w:val="00E13A31"/>
    <w:rsid w:val="00E96CE3"/>
    <w:rsid w:val="00EB4413"/>
    <w:rsid w:val="00EB77BB"/>
    <w:rsid w:val="00F25B7A"/>
    <w:rsid w:val="00F30B52"/>
    <w:rsid w:val="00F44BD4"/>
    <w:rsid w:val="00F50820"/>
    <w:rsid w:val="00F63EF0"/>
    <w:rsid w:val="00F755C8"/>
    <w:rsid w:val="00F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0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36017"/>
    <w:rPr>
      <w:vertAlign w:val="superscript"/>
    </w:rPr>
  </w:style>
  <w:style w:type="character" w:customStyle="1" w:styleId="DeltaViewInsertion">
    <w:name w:val="DeltaView Insertion"/>
    <w:rsid w:val="00036017"/>
    <w:rPr>
      <w:b/>
      <w:i/>
      <w:spacing w:val="0"/>
    </w:rPr>
  </w:style>
  <w:style w:type="character" w:customStyle="1" w:styleId="Odwoanieprzypisudolnego1">
    <w:name w:val="Odwołanie przypisu dolnego1"/>
    <w:rsid w:val="00036017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0360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36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60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36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0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036017"/>
    <w:pPr>
      <w:spacing w:line="360" w:lineRule="auto"/>
      <w:ind w:left="360"/>
      <w:jc w:val="center"/>
    </w:pPr>
    <w:rPr>
      <w:rFonts w:ascii="Verdana" w:hAnsi="Verdana" w:cs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6017"/>
    <w:rPr>
      <w:rFonts w:ascii="Verdana" w:eastAsia="Times New Roman" w:hAnsi="Verdana" w:cs="Verdana"/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036017"/>
    <w:pPr>
      <w:tabs>
        <w:tab w:val="left" w:pos="1134"/>
        <w:tab w:val="left" w:pos="4111"/>
      </w:tabs>
      <w:spacing w:line="360" w:lineRule="auto"/>
      <w:jc w:val="right"/>
    </w:pPr>
    <w:rPr>
      <w:rFonts w:ascii="Arial" w:hAnsi="Arial" w:cs="Arial"/>
      <w:szCs w:val="20"/>
    </w:rPr>
  </w:style>
  <w:style w:type="paragraph" w:customStyle="1" w:styleId="Tekstpodstawowy22">
    <w:name w:val="Tekst podstawowy 22"/>
    <w:basedOn w:val="Normalny"/>
    <w:rsid w:val="00900609"/>
    <w:pPr>
      <w:spacing w:after="120" w:line="480" w:lineRule="auto"/>
    </w:pPr>
    <w:rPr>
      <w:rFonts w:ascii="Liberation Serif" w:eastAsia="SimSun" w:hAnsi="Liberation Serif" w:cs="Arial"/>
      <w:kern w:val="2"/>
      <w:lang w:bidi="hi-IN"/>
    </w:rPr>
  </w:style>
  <w:style w:type="paragraph" w:customStyle="1" w:styleId="sdfootnote-western">
    <w:name w:val="sdfootnote-western"/>
    <w:basedOn w:val="Normalny"/>
    <w:qFormat/>
    <w:rsid w:val="008826A9"/>
    <w:pPr>
      <w:suppressAutoHyphens w:val="0"/>
      <w:spacing w:before="100" w:beforeAutospacing="1"/>
    </w:pPr>
    <w:rPr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8826A9"/>
    <w:pPr>
      <w:suppressAutoHyphens w:val="0"/>
      <w:spacing w:before="100" w:beforeAutospacing="1" w:after="119"/>
    </w:pPr>
    <w:rPr>
      <w:color w:val="000000"/>
      <w:lang w:eastAsia="pl-PL"/>
    </w:rPr>
  </w:style>
  <w:style w:type="character" w:customStyle="1" w:styleId="law">
    <w:name w:val="law"/>
    <w:rsid w:val="008826A9"/>
  </w:style>
  <w:style w:type="paragraph" w:styleId="Akapitzlist">
    <w:name w:val="List Paragraph"/>
    <w:basedOn w:val="Normalny"/>
    <w:uiPriority w:val="34"/>
    <w:qFormat/>
    <w:rsid w:val="008D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5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570A-8033-4A1D-9E2E-0BD9BC9F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1593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Justyna Trąbska</cp:lastModifiedBy>
  <cp:revision>10</cp:revision>
  <cp:lastPrinted>2018-10-08T07:27:00Z</cp:lastPrinted>
  <dcterms:created xsi:type="dcterms:W3CDTF">2018-09-27T11:35:00Z</dcterms:created>
  <dcterms:modified xsi:type="dcterms:W3CDTF">2018-10-08T08:33:00Z</dcterms:modified>
</cp:coreProperties>
</file>