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F2D" w14:textId="2D085A33" w:rsidR="0075085A" w:rsidRPr="00B656DE" w:rsidRDefault="0075085A" w:rsidP="0075085A">
      <w:pPr>
        <w:suppressAutoHyphens/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2"/>
        </w:rPr>
      </w:pPr>
      <w:bookmarkStart w:id="0" w:name="_Hlk117668541"/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Załącznik nr </w:t>
      </w:r>
      <w:r w:rsidR="00217834" w:rsidRPr="00B656DE">
        <w:rPr>
          <w:rFonts w:asciiTheme="minorHAnsi" w:hAnsiTheme="minorHAnsi" w:cstheme="minorHAnsi"/>
          <w:color w:val="000000" w:themeColor="text1"/>
          <w:sz w:val="22"/>
        </w:rPr>
        <w:t>2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bookmarkEnd w:id="0"/>
    <w:p w14:paraId="3C682B58" w14:textId="77777777" w:rsidR="0075085A" w:rsidRPr="00B656DE" w:rsidRDefault="0075085A" w:rsidP="0075085A">
      <w:pPr>
        <w:suppressAutoHyphens/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2"/>
        </w:rPr>
      </w:pPr>
    </w:p>
    <w:p w14:paraId="6E317FF5" w14:textId="77777777" w:rsidR="00ED0B76" w:rsidRPr="00B656DE" w:rsidRDefault="00ED0B76" w:rsidP="00ED0B76">
      <w:pPr>
        <w:widowControl w:val="0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OPIS PRZEDMIOTU ZAMÓWIENIA</w:t>
      </w:r>
    </w:p>
    <w:p w14:paraId="276E5861" w14:textId="16846EDE" w:rsidR="00046A62" w:rsidRPr="00B656DE" w:rsidRDefault="00CD70DF" w:rsidP="006D5FE8">
      <w:pPr>
        <w:spacing w:after="205"/>
        <w:ind w:left="476" w:right="14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br/>
      </w:r>
      <w:bookmarkStart w:id="1" w:name="_Hlk123203223"/>
      <w:r w:rsidR="0024208D"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I. </w:t>
      </w:r>
      <w:bookmarkStart w:id="2" w:name="_Hlk123287157"/>
      <w:r w:rsidR="0024208D"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SERWIS SYSTEMU INFORMATYCZNEGO SZPITALA - WYMAGANIA OGÓLNE</w:t>
      </w:r>
      <w:bookmarkEnd w:id="2"/>
    </w:p>
    <w:p w14:paraId="69599D50" w14:textId="559D9CBD" w:rsidR="001528EE" w:rsidRPr="00B656DE" w:rsidRDefault="00CD70DF" w:rsidP="00624F94">
      <w:pPr>
        <w:numPr>
          <w:ilvl w:val="0"/>
          <w:numId w:val="1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3" w:name="_Hlk506460183"/>
      <w:bookmarkStart w:id="4" w:name="_Hlk61936632"/>
      <w:bookmarkStart w:id="5" w:name="_Hlk112670546"/>
      <w:bookmarkEnd w:id="1"/>
      <w:r w:rsidRPr="00B656DE">
        <w:rPr>
          <w:rFonts w:asciiTheme="minorHAnsi" w:hAnsiTheme="minorHAnsi" w:cstheme="minorHAnsi"/>
          <w:color w:val="000000" w:themeColor="text1"/>
          <w:sz w:val="22"/>
        </w:rPr>
        <w:t>Świadczenie opieki serwisowej będzie realizowane w okresie 36 miesięcy</w:t>
      </w:r>
      <w:r w:rsidR="001528EE" w:rsidRPr="00B656DE">
        <w:rPr>
          <w:rFonts w:asciiTheme="minorHAnsi" w:hAnsiTheme="minorHAnsi" w:cstheme="minorHAnsi"/>
          <w:color w:val="000000" w:themeColor="text1"/>
          <w:sz w:val="22"/>
        </w:rPr>
        <w:t>, tj.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od dnia </w:t>
      </w:r>
      <w:bookmarkEnd w:id="3"/>
      <w:bookmarkEnd w:id="4"/>
      <w:r w:rsidR="005C4AB7">
        <w:rPr>
          <w:rFonts w:asciiTheme="minorHAnsi" w:hAnsiTheme="minorHAnsi" w:cstheme="minorHAnsi"/>
          <w:color w:val="000000" w:themeColor="text1"/>
          <w:sz w:val="22"/>
        </w:rPr>
        <w:t>podpisania umowy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3472A6C" w14:textId="3030B002" w:rsidR="00CD70DF" w:rsidRPr="00B656DE" w:rsidRDefault="001528EE" w:rsidP="00624F94">
      <w:pPr>
        <w:numPr>
          <w:ilvl w:val="0"/>
          <w:numId w:val="1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Opieka serwisowa będzie realizowana </w:t>
      </w:r>
      <w:r w:rsidR="00CD70DF" w:rsidRPr="00B656DE">
        <w:rPr>
          <w:rFonts w:asciiTheme="minorHAnsi" w:hAnsiTheme="minorHAnsi" w:cstheme="minorHAnsi"/>
          <w:color w:val="000000" w:themeColor="text1"/>
          <w:sz w:val="22"/>
        </w:rPr>
        <w:t xml:space="preserve">w </w:t>
      </w:r>
      <w:r w:rsidR="0059316E" w:rsidRPr="00B656DE">
        <w:rPr>
          <w:rFonts w:asciiTheme="minorHAnsi" w:hAnsiTheme="minorHAnsi" w:cstheme="minorHAnsi"/>
          <w:color w:val="000000" w:themeColor="text1"/>
          <w:sz w:val="22"/>
        </w:rPr>
        <w:t xml:space="preserve">lokalizacjach </w:t>
      </w:r>
      <w:r w:rsidR="00CD70DF" w:rsidRPr="00B656DE">
        <w:rPr>
          <w:rFonts w:asciiTheme="minorHAnsi" w:hAnsiTheme="minorHAnsi" w:cstheme="minorHAnsi"/>
          <w:color w:val="000000" w:themeColor="text1"/>
          <w:sz w:val="22"/>
        </w:rPr>
        <w:t xml:space="preserve">Zamawiającego: </w:t>
      </w:r>
    </w:p>
    <w:p w14:paraId="0C337124" w14:textId="77777777" w:rsidR="00CD70DF" w:rsidRPr="00B656DE" w:rsidRDefault="00CD70DF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418"/>
        <w:contextualSpacing/>
        <w:jc w:val="left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eastAsiaTheme="minorHAnsi" w:hAnsiTheme="minorHAnsi" w:cstheme="minorHAnsi"/>
          <w:color w:val="000000" w:themeColor="text1"/>
          <w:sz w:val="22"/>
        </w:rPr>
        <w:t>Zawiercie ul. Miodowa 14,</w:t>
      </w:r>
    </w:p>
    <w:p w14:paraId="2C8827F4" w14:textId="77777777" w:rsidR="00CD70DF" w:rsidRPr="00B656DE" w:rsidRDefault="00CD70D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418"/>
        <w:contextualSpacing/>
        <w:jc w:val="left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Zawiercie ul. Powstańców Śląskich 8, </w:t>
      </w:r>
    </w:p>
    <w:p w14:paraId="7E71861E" w14:textId="77777777" w:rsidR="00CD70DF" w:rsidRPr="00B656DE" w:rsidRDefault="00CD70D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418"/>
        <w:contextualSpacing/>
        <w:jc w:val="left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eastAsiaTheme="minorHAnsi" w:hAnsiTheme="minorHAnsi" w:cstheme="minorHAnsi"/>
          <w:color w:val="000000" w:themeColor="text1"/>
          <w:sz w:val="22"/>
        </w:rPr>
        <w:t>Zawiercie ul. Piłsudskiego 80,</w:t>
      </w:r>
    </w:p>
    <w:p w14:paraId="64331BDE" w14:textId="77777777" w:rsidR="00CD70DF" w:rsidRPr="00B656DE" w:rsidRDefault="00CD70DF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1418"/>
        <w:contextualSpacing/>
        <w:jc w:val="left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Zawiercie ul. Gałczyńskiego 1. </w:t>
      </w:r>
      <w:bookmarkStart w:id="6" w:name="_Hlk112670591"/>
      <w:bookmarkEnd w:id="5"/>
    </w:p>
    <w:p w14:paraId="17C0EDF1" w14:textId="1AB3FD32" w:rsidR="00CD70DF" w:rsidRPr="00B656DE" w:rsidRDefault="00CD70DF" w:rsidP="00624F94">
      <w:pPr>
        <w:spacing w:after="0" w:line="240" w:lineRule="auto"/>
        <w:ind w:left="993" w:right="11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Zamawiający zastrzega sobie możliwość modyfikacji lokalizacji </w:t>
      </w:r>
      <w:bookmarkStart w:id="7" w:name="_Hlk112671797"/>
      <w:r w:rsidR="001528EE" w:rsidRPr="00B656DE">
        <w:rPr>
          <w:rFonts w:asciiTheme="minorHAnsi" w:hAnsiTheme="minorHAnsi" w:cstheme="minorHAnsi"/>
          <w:color w:val="000000" w:themeColor="text1"/>
          <w:sz w:val="22"/>
        </w:rPr>
        <w:t xml:space="preserve">w przypadku zmian organizacyjnych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w trakcie trwania Umowy.</w:t>
      </w:r>
    </w:p>
    <w:p w14:paraId="5DD86F26" w14:textId="391B30BB" w:rsidR="00E908FF" w:rsidRPr="00B656DE" w:rsidRDefault="00E908FF" w:rsidP="00E908FF">
      <w:pPr>
        <w:numPr>
          <w:ilvl w:val="0"/>
          <w:numId w:val="1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Poprzez serwis </w:t>
      </w:r>
      <w:r w:rsidR="00BB2E26" w:rsidRPr="00B656DE">
        <w:rPr>
          <w:rFonts w:asciiTheme="minorHAnsi" w:hAnsiTheme="minorHAnsi" w:cstheme="minorHAnsi"/>
          <w:color w:val="000000" w:themeColor="text1"/>
          <w:sz w:val="22"/>
        </w:rPr>
        <w:t>system</w:t>
      </w:r>
      <w:r w:rsidR="001528EE" w:rsidRPr="00B656DE">
        <w:rPr>
          <w:rFonts w:asciiTheme="minorHAnsi" w:hAnsiTheme="minorHAnsi" w:cstheme="minorHAnsi"/>
          <w:color w:val="000000" w:themeColor="text1"/>
          <w:sz w:val="22"/>
        </w:rPr>
        <w:t xml:space="preserve">ów </w:t>
      </w:r>
      <w:bookmarkStart w:id="8" w:name="_Hlk112414440"/>
      <w:r w:rsidR="006627D5" w:rsidRPr="00B656DE">
        <w:rPr>
          <w:rFonts w:asciiTheme="minorHAnsi" w:hAnsiTheme="minorHAnsi" w:cstheme="minorHAnsi"/>
          <w:color w:val="000000" w:themeColor="text1"/>
          <w:sz w:val="22"/>
        </w:rPr>
        <w:t>InfoMedica/AMMS</w:t>
      </w:r>
      <w:r w:rsidR="00F11F7D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27BBE" w:rsidRPr="00B656DE">
        <w:rPr>
          <w:rFonts w:asciiTheme="minorHAnsi" w:hAnsiTheme="minorHAnsi" w:cstheme="minorHAnsi"/>
          <w:color w:val="000000" w:themeColor="text1"/>
          <w:sz w:val="22"/>
        </w:rPr>
        <w:t>wraz z Infrastrukturą IT na której te system</w:t>
      </w:r>
      <w:r w:rsidR="005F48F0" w:rsidRPr="00B656DE">
        <w:rPr>
          <w:rFonts w:asciiTheme="minorHAnsi" w:hAnsiTheme="minorHAnsi" w:cstheme="minorHAnsi"/>
          <w:color w:val="000000" w:themeColor="text1"/>
          <w:sz w:val="22"/>
        </w:rPr>
        <w:t>y</w:t>
      </w:r>
      <w:r w:rsidR="00527BBE" w:rsidRPr="00B656DE">
        <w:rPr>
          <w:rFonts w:asciiTheme="minorHAnsi" w:hAnsiTheme="minorHAnsi" w:cstheme="minorHAnsi"/>
          <w:color w:val="000000" w:themeColor="text1"/>
          <w:sz w:val="22"/>
        </w:rPr>
        <w:t xml:space="preserve"> działa</w:t>
      </w:r>
      <w:r w:rsidR="005F48F0" w:rsidRPr="00B656DE">
        <w:rPr>
          <w:rFonts w:asciiTheme="minorHAnsi" w:hAnsiTheme="minorHAnsi" w:cstheme="minorHAnsi"/>
          <w:color w:val="000000" w:themeColor="text1"/>
          <w:sz w:val="22"/>
        </w:rPr>
        <w:t>ją i w zakresie posiadanych przez Zamawiającego licencji</w:t>
      </w:r>
      <w:r w:rsidR="00527BBE" w:rsidRPr="00B656D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CF709A" w:rsidRPr="00B656DE">
        <w:rPr>
          <w:rFonts w:asciiTheme="minorHAnsi" w:hAnsiTheme="minorHAnsi" w:cstheme="minorHAnsi"/>
          <w:color w:val="000000" w:themeColor="text1"/>
          <w:sz w:val="22"/>
        </w:rPr>
        <w:t xml:space="preserve">dalej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nazwanego </w:t>
      </w:r>
      <w:r w:rsidR="00527BBE" w:rsidRPr="00B656DE">
        <w:rPr>
          <w:rFonts w:asciiTheme="minorHAnsi" w:hAnsiTheme="minorHAnsi" w:cstheme="minorHAnsi"/>
          <w:color w:val="000000" w:themeColor="text1"/>
          <w:sz w:val="22"/>
        </w:rPr>
        <w:t>Zintegrowanym Systemem Informatycznym (ZSI)</w:t>
      </w:r>
      <w:r w:rsidR="005F48F0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="00527BBE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End w:id="8"/>
      <w:r w:rsidRPr="00B656DE">
        <w:rPr>
          <w:rFonts w:asciiTheme="minorHAnsi" w:hAnsiTheme="minorHAnsi" w:cstheme="minorHAnsi"/>
          <w:color w:val="000000" w:themeColor="text1"/>
          <w:sz w:val="22"/>
        </w:rPr>
        <w:t>należy rozumieć:</w:t>
      </w:r>
    </w:p>
    <w:p w14:paraId="532CF92B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zapewnienie poprawnego działania i usuwanie wad,  </w:t>
      </w:r>
    </w:p>
    <w:p w14:paraId="7F5FC3D4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identyfikację i analizę błędów oraz wskazanie sposobu ich naprawy,</w:t>
      </w:r>
    </w:p>
    <w:p w14:paraId="17E89AB9" w14:textId="1707D80F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przywracanie działania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oraz usuwania awarii i usterek powstałych wskutek wypadków losowych </w:t>
      </w:r>
      <w:r w:rsidR="00CA7769" w:rsidRPr="00B656DE">
        <w:rPr>
          <w:rFonts w:asciiTheme="minorHAnsi" w:hAnsiTheme="minorHAnsi" w:cstheme="minorHAnsi"/>
          <w:color w:val="000000" w:themeColor="text1"/>
          <w:sz w:val="22"/>
        </w:rPr>
        <w:t>lub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z winy pracowników Zamawiającego,</w:t>
      </w:r>
    </w:p>
    <w:p w14:paraId="518464AD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weryfikację integralności baz danych,</w:t>
      </w:r>
    </w:p>
    <w:p w14:paraId="5F1726E6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awaryjne odtwarzanie środowiska lub jego elementów z kopii zapasowych</w:t>
      </w:r>
      <w:r w:rsidRPr="00B656DE">
        <w:rPr>
          <w:color w:val="000000" w:themeColor="text1"/>
          <w:sz w:val="22"/>
        </w:rPr>
        <w:t xml:space="preserve"> n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a wniosek Zamawiającego,</w:t>
      </w:r>
    </w:p>
    <w:p w14:paraId="163C2E88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informowanie o nowych wersjach oraz instalowanie tych wersji otrzymanych w ramach świadczeń z tytułu nadzoru autorskiego, w terminie uzgodnionym z Zamawiającym, </w:t>
      </w:r>
    </w:p>
    <w:p w14:paraId="1DD1DD3E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5"/>
        <w:rPr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instalowanie i wdrożenie nowych integracji z systemami innych dostawców,</w:t>
      </w:r>
      <w:r w:rsidRPr="00B656DE">
        <w:rPr>
          <w:color w:val="000000" w:themeColor="text1"/>
          <w:sz w:val="22"/>
        </w:rPr>
        <w:t xml:space="preserve"> otrzymanych w ramach świadczeń z tytułu nadzoru autorskiego,</w:t>
      </w:r>
    </w:p>
    <w:p w14:paraId="17215217" w14:textId="2AB09CC8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doradztwo w zakresie rozbudowy </w:t>
      </w:r>
      <w:r w:rsidR="00193C0E" w:rsidRPr="00B656DE">
        <w:rPr>
          <w:rFonts w:asciiTheme="minorHAnsi" w:hAnsiTheme="minorHAnsi" w:cstheme="minorHAnsi"/>
          <w:color w:val="000000" w:themeColor="text1"/>
          <w:sz w:val="22"/>
        </w:rPr>
        <w:t>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nfrastruktury IT uwzględniającej potrzeby Zamawiającego oraz migracja systemu na nowe elementy </w:t>
      </w:r>
      <w:r w:rsidR="00193C0E" w:rsidRPr="00B656DE">
        <w:rPr>
          <w:rFonts w:asciiTheme="minorHAnsi" w:hAnsiTheme="minorHAnsi" w:cstheme="minorHAnsi"/>
          <w:color w:val="000000" w:themeColor="text1"/>
          <w:sz w:val="22"/>
        </w:rPr>
        <w:t>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nfrastruktury IT,</w:t>
      </w:r>
    </w:p>
    <w:p w14:paraId="74570987" w14:textId="22F87D49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wsparcie Działu Informatyki Zamawiającego w zakresie zapewnienia optymalnej eksploatacji (w tym konfiguracji i rekonfiguracji) </w:t>
      </w:r>
      <w:r w:rsidR="00193C0E" w:rsidRPr="00B656DE">
        <w:rPr>
          <w:rFonts w:asciiTheme="minorHAnsi" w:hAnsiTheme="minorHAnsi" w:cstheme="minorHAnsi"/>
          <w:color w:val="000000" w:themeColor="text1"/>
          <w:sz w:val="22"/>
        </w:rPr>
        <w:t>ZSI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A1583B1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obsługę zgłoszeń serwisowych i konsultacji telefonicznych pracowników  Zamawiającego,</w:t>
      </w:r>
    </w:p>
    <w:p w14:paraId="3669FCAF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pomoc przy instalacji, konfiguracji i rekonfiguracji środowiska na stacjach roboczych,</w:t>
      </w:r>
    </w:p>
    <w:p w14:paraId="1B0FA82F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pomoc użytkownikom oraz szkolenia użytkowników z obsługi nowych wersji,</w:t>
      </w:r>
    </w:p>
    <w:p w14:paraId="42B3C80C" w14:textId="77777777" w:rsidR="00E908FF" w:rsidRPr="00B656DE" w:rsidRDefault="00E908FF" w:rsidP="00E908FF">
      <w:pPr>
        <w:numPr>
          <w:ilvl w:val="0"/>
          <w:numId w:val="15"/>
        </w:numPr>
        <w:spacing w:after="0" w:line="240" w:lineRule="auto"/>
        <w:ind w:left="1418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pomoc w czynnościach administracyjnych w tym definiowanie grup uprawnień,</w:t>
      </w:r>
    </w:p>
    <w:p w14:paraId="060E5E50" w14:textId="3AB7547E" w:rsidR="00E908FF" w:rsidRDefault="00E908FF" w:rsidP="00E908FF">
      <w:pPr>
        <w:numPr>
          <w:ilvl w:val="0"/>
          <w:numId w:val="15"/>
        </w:numPr>
        <w:spacing w:after="0" w:line="240" w:lineRule="auto"/>
        <w:ind w:left="1418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wizyty serwisowe u Zamawiającego na jego żądanie lub z własnej inicjatywy oraz w razie wystąpienia takiej potrzeby, przeprowadzania szkoleń dla personelu.</w:t>
      </w:r>
    </w:p>
    <w:p w14:paraId="4A0BFF96" w14:textId="77777777" w:rsidR="00CD2C1D" w:rsidRPr="00B672B3" w:rsidRDefault="00CD2C1D" w:rsidP="00CD2C1D">
      <w:pPr>
        <w:numPr>
          <w:ilvl w:val="0"/>
          <w:numId w:val="15"/>
        </w:numPr>
        <w:spacing w:after="0" w:line="240" w:lineRule="auto"/>
        <w:ind w:left="1418" w:right="11" w:hanging="360"/>
        <w:rPr>
          <w:color w:val="00B0F0"/>
          <w:sz w:val="22"/>
        </w:rPr>
      </w:pPr>
      <w:r w:rsidRPr="00B672B3">
        <w:rPr>
          <w:color w:val="00B0F0"/>
          <w:sz w:val="22"/>
        </w:rPr>
        <w:t>Uruchomienie zakupionego przez Szpital odrębnego modułu pozwalającego na alokację kosztów oraz przychodów na poziom poszczególnych pacjentów w oparciu o rozliczone koszty oraz ewidencję danych medycznych w systemie HIS Szpitala. Rozwiązanie pozwoli na analizę zarejestrowanych pobytów szpitalnych poszczególnych pacjentów w rozbiciu na:</w:t>
      </w:r>
    </w:p>
    <w:p w14:paraId="4958FF6C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Koszty wykonanych świadczeń (procedur medycznych)</w:t>
      </w:r>
    </w:p>
    <w:p w14:paraId="764BBB95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Koszty rozchodów (materiałów / leków)</w:t>
      </w:r>
    </w:p>
    <w:p w14:paraId="52682BCE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Koszty zabiegów operacyjnych</w:t>
      </w:r>
    </w:p>
    <w:p w14:paraId="01654E3D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Koszty w zdefiniowanym przez użytkownika przekroju (np. koszty osobodnia, koszty stałe / zmienne)</w:t>
      </w:r>
    </w:p>
    <w:p w14:paraId="267729D1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Przychody z NFZ</w:t>
      </w:r>
    </w:p>
    <w:p w14:paraId="448BFE7C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lastRenderedPageBreak/>
        <w:t>Przychody komercyjne.</w:t>
      </w:r>
    </w:p>
    <w:p w14:paraId="49AEABEF" w14:textId="77777777" w:rsidR="00CD2C1D" w:rsidRPr="00B672B3" w:rsidRDefault="00CD2C1D" w:rsidP="00CD2C1D">
      <w:pPr>
        <w:spacing w:after="0" w:line="240" w:lineRule="auto"/>
        <w:ind w:left="1418" w:right="11" w:firstLine="0"/>
        <w:rPr>
          <w:color w:val="00B0F0"/>
          <w:sz w:val="22"/>
        </w:rPr>
      </w:pPr>
      <w:r w:rsidRPr="00B672B3">
        <w:rPr>
          <w:color w:val="00B0F0"/>
          <w:sz w:val="22"/>
        </w:rPr>
        <w:t>Podstawowe Funkcjonalności oprogramowania:</w:t>
      </w:r>
    </w:p>
    <w:p w14:paraId="4D06B98E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Automatyczne pobieranie danych (medycznych z systemu HIS, kosztowych z systemu Koszty) i wyliczanie indywidualnych kosztów leczenia pacjentów.</w:t>
      </w:r>
    </w:p>
    <w:p w14:paraId="16094C3D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Wydruk kosztowej karty pacjenta dającej możliwość wyceny hospitalizacji z wyszczególnieniem kosztów procedur, leków / materiałów i osobodnia.</w:t>
      </w:r>
    </w:p>
    <w:p w14:paraId="7DBE76DB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Prowadzenie analiz ekonomicznych (np. wg jednostek chorobowych, produktów rozliczeniowych, lekarzy).</w:t>
      </w:r>
    </w:p>
    <w:p w14:paraId="0EE2A054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Możliwość zestawienia przychodów i kosztów hospitalizacji i ustalenia wyniku.</w:t>
      </w:r>
    </w:p>
    <w:p w14:paraId="272D783B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Szacunkowa kalkulacja dotychczasowych kosztów hospitalizacji pacjenta w trakcie jej trwania.</w:t>
      </w:r>
    </w:p>
    <w:p w14:paraId="166A2E60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Możliwość przeprowadzania symulacji kosztowych w oparciu o cenniki.</w:t>
      </w:r>
    </w:p>
    <w:p w14:paraId="0281E289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Kalkulacja kosztów gotowości na oddziałach.</w:t>
      </w:r>
    </w:p>
    <w:p w14:paraId="4BDC4416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Możliwość określania przez użytkowników końcowych sposobu grupowania danych kosztowych i ich prezentacji, dzięki wykorzystaniu mechanizmów pozycji analitycznych i wskaźników.</w:t>
      </w:r>
    </w:p>
    <w:p w14:paraId="5C2CE12D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Możliwość szczegółowego analizowania kosztów operacji (w połączeniu z oprogramowaniem o którym mowa w puncie p).</w:t>
      </w:r>
    </w:p>
    <w:p w14:paraId="40C75C61" w14:textId="77777777" w:rsidR="00CD2C1D" w:rsidRPr="00B672B3" w:rsidRDefault="00CD2C1D" w:rsidP="00CD2C1D">
      <w:pPr>
        <w:numPr>
          <w:ilvl w:val="0"/>
          <w:numId w:val="15"/>
        </w:numPr>
        <w:spacing w:after="0" w:line="240" w:lineRule="auto"/>
        <w:ind w:left="1418" w:right="11" w:hanging="360"/>
        <w:rPr>
          <w:color w:val="00B0F0"/>
          <w:sz w:val="22"/>
        </w:rPr>
      </w:pPr>
      <w:r w:rsidRPr="00B672B3">
        <w:rPr>
          <w:color w:val="00B0F0"/>
          <w:sz w:val="22"/>
        </w:rPr>
        <w:t>Uruchomienie zakupionego przez Szpital odrębnego modułu pozwalającego na wycenę rzeczywistych kosztów procedur powiązanych z operacją bez wykorzystania kosztu normatywnego a także dodatkowe analizy danych. Oprogramowanie umożliwi wycenianie każdej procedury indywidualnie z dokładnością do:</w:t>
      </w:r>
    </w:p>
    <w:p w14:paraId="3B2FD7B2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Czasu trwania procedury.</w:t>
      </w:r>
    </w:p>
    <w:p w14:paraId="35729511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Rzeczywistych kosztów personelu biorącego udział w procedurze.</w:t>
      </w:r>
    </w:p>
    <w:p w14:paraId="07CD7902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Rzeczywistych kosztów materiałów zużytych w procedurze.</w:t>
      </w:r>
    </w:p>
    <w:p w14:paraId="70A7EE4E" w14:textId="77777777" w:rsidR="00CD2C1D" w:rsidRPr="00B672B3" w:rsidRDefault="00CD2C1D" w:rsidP="00CD2C1D">
      <w:pPr>
        <w:spacing w:after="0" w:line="240" w:lineRule="auto"/>
        <w:ind w:left="1701" w:right="11" w:firstLine="0"/>
        <w:rPr>
          <w:color w:val="00B0F0"/>
          <w:sz w:val="22"/>
        </w:rPr>
      </w:pPr>
      <w:r w:rsidRPr="00B672B3">
        <w:rPr>
          <w:color w:val="00B0F0"/>
          <w:sz w:val="22"/>
        </w:rPr>
        <w:t>Podstawowe Funkcjonalności oprogramowania:</w:t>
      </w:r>
    </w:p>
    <w:p w14:paraId="756E2975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Rozszerzenie funkcjonalności posiadanego przez Szpital modułu Koszty o alternatywną metodę rozliczania kosztów.</w:t>
      </w:r>
    </w:p>
    <w:p w14:paraId="1E3968EA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 xml:space="preserve">Kalkulację kosztów procedur zabiegowych i </w:t>
      </w:r>
      <w:proofErr w:type="spellStart"/>
      <w:r w:rsidRPr="00B672B3">
        <w:rPr>
          <w:rFonts w:asciiTheme="minorHAnsi" w:hAnsiTheme="minorHAnsi" w:cstheme="minorHAnsi"/>
          <w:color w:val="00B0F0"/>
        </w:rPr>
        <w:t>znieczuleniowych</w:t>
      </w:r>
      <w:proofErr w:type="spellEnd"/>
      <w:r w:rsidRPr="00B672B3">
        <w:rPr>
          <w:rFonts w:asciiTheme="minorHAnsi" w:hAnsiTheme="minorHAnsi" w:cstheme="minorHAnsi"/>
          <w:color w:val="00B0F0"/>
        </w:rPr>
        <w:t xml:space="preserve"> z pominięciem opisu normatywnego.</w:t>
      </w:r>
    </w:p>
    <w:p w14:paraId="1B7A92C8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Korzystanie z szczegółowej ewidencji (materiały, personel, czas) prowadzonej na bloku operacyjnym.</w:t>
      </w:r>
    </w:p>
    <w:p w14:paraId="485DB7DB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Pobieranie i zbiorczą aktualizację stawek jednostkowych za czas pracy poszczególnych pracowników z różnych źródeł, w tym z posiadanego przez Szpital systemu Kadry-Płace, z lokalnych cenników, a także wykorzystanie ich do kalkulacji kosztu personelu.</w:t>
      </w:r>
    </w:p>
    <w:p w14:paraId="4E63250C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Stosowanie alternatywnej wyceny kosztu personelu z wykorzystaniem uproszczonego opisu normatywnego personelu.</w:t>
      </w:r>
    </w:p>
    <w:p w14:paraId="4C912B0E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Rekalkulację opisów i kosztów normatywnych personelu na podstawie ewidencji rzeczywistej.</w:t>
      </w:r>
    </w:p>
    <w:p w14:paraId="782D8EED" w14:textId="77777777" w:rsidR="00CD2C1D" w:rsidRPr="00B672B3" w:rsidRDefault="00CD2C1D" w:rsidP="00CD2C1D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B0F0"/>
        </w:rPr>
      </w:pPr>
      <w:r w:rsidRPr="00B672B3">
        <w:rPr>
          <w:rFonts w:asciiTheme="minorHAnsi" w:hAnsiTheme="minorHAnsi" w:cstheme="minorHAnsi"/>
          <w:color w:val="00B0F0"/>
        </w:rPr>
        <w:t>Wykonywanie analiz i raportów m.in. w zakresie pełnego kosztu procedury zabiegowej, średniego kosztu operacji (oraz procedur wchodzących w jej skład) wykonanych w danym okresie.</w:t>
      </w:r>
    </w:p>
    <w:p w14:paraId="26313D5E" w14:textId="4C363C39" w:rsidR="00CD2C1D" w:rsidRPr="00B672B3" w:rsidRDefault="00CD2C1D" w:rsidP="00CD2C1D">
      <w:pPr>
        <w:numPr>
          <w:ilvl w:val="0"/>
          <w:numId w:val="15"/>
        </w:numPr>
        <w:spacing w:after="0" w:line="240" w:lineRule="auto"/>
        <w:ind w:left="1418" w:right="11" w:hanging="375"/>
        <w:rPr>
          <w:color w:val="00B0F0"/>
          <w:sz w:val="22"/>
        </w:rPr>
      </w:pPr>
      <w:r w:rsidRPr="00B672B3">
        <w:rPr>
          <w:color w:val="00B0F0"/>
          <w:sz w:val="22"/>
        </w:rPr>
        <w:t>Wdrożenie i uruchomienie oprogramowania opisanego w punktach p i q w okresie od 1.01.2024 do dnia 30.06.2024.</w:t>
      </w:r>
    </w:p>
    <w:p w14:paraId="4EC9EC43" w14:textId="6CE0A333" w:rsidR="00AB2A73" w:rsidRPr="00B656DE" w:rsidRDefault="00AB2A73" w:rsidP="00AB2A73">
      <w:pPr>
        <w:numPr>
          <w:ilvl w:val="0"/>
          <w:numId w:val="1"/>
        </w:numPr>
        <w:spacing w:after="0" w:line="240" w:lineRule="auto"/>
        <w:ind w:left="993" w:right="17" w:hanging="377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musi być upoważniony </w:t>
      </w:r>
      <w:r w:rsidR="00004AE9" w:rsidRPr="00B656DE">
        <w:rPr>
          <w:rFonts w:asciiTheme="minorHAnsi" w:hAnsiTheme="minorHAnsi" w:cstheme="minorHAnsi"/>
          <w:color w:val="000000" w:themeColor="text1"/>
          <w:sz w:val="22"/>
        </w:rPr>
        <w:t xml:space="preserve">przez producenta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do świadczenia usług serwisowych w zakresie oprogramowania InfoMedica/AMMS.</w:t>
      </w:r>
    </w:p>
    <w:p w14:paraId="118BBBBD" w14:textId="61F67472" w:rsidR="00AB2A73" w:rsidRPr="00B656DE" w:rsidRDefault="00AB2A73" w:rsidP="00AB2A73">
      <w:pPr>
        <w:numPr>
          <w:ilvl w:val="0"/>
          <w:numId w:val="1"/>
        </w:numPr>
        <w:spacing w:after="0" w:line="240" w:lineRule="auto"/>
        <w:ind w:left="993" w:right="17" w:hanging="377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Usługi muszą być realizowane przez osoby, </w:t>
      </w:r>
      <w:r w:rsidR="002C3315" w:rsidRPr="00B656DE">
        <w:rPr>
          <w:rFonts w:asciiTheme="minorHAnsi" w:hAnsiTheme="minorHAnsi" w:cstheme="minorHAnsi"/>
          <w:color w:val="000000" w:themeColor="text1"/>
          <w:sz w:val="22"/>
        </w:rPr>
        <w:t>posiadające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kompetencje </w:t>
      </w:r>
      <w:r w:rsidR="00DA396E" w:rsidRPr="00B656DE">
        <w:rPr>
          <w:rFonts w:asciiTheme="minorHAnsi" w:hAnsiTheme="minorHAnsi" w:cstheme="minorHAnsi"/>
          <w:color w:val="000000" w:themeColor="text1"/>
          <w:sz w:val="22"/>
        </w:rPr>
        <w:t xml:space="preserve">w zakresie </w:t>
      </w:r>
      <w:r w:rsidR="002C3315" w:rsidRPr="00B656DE">
        <w:rPr>
          <w:rFonts w:asciiTheme="minorHAnsi" w:hAnsiTheme="minorHAnsi" w:cstheme="minorHAnsi"/>
          <w:color w:val="000000" w:themeColor="text1"/>
          <w:sz w:val="22"/>
        </w:rPr>
        <w:t xml:space="preserve">administrowania </w:t>
      </w:r>
      <w:r w:rsidR="00004AE9" w:rsidRPr="00B656DE">
        <w:rPr>
          <w:rFonts w:asciiTheme="minorHAnsi" w:hAnsiTheme="minorHAnsi" w:cstheme="minorHAnsi"/>
          <w:color w:val="000000" w:themeColor="text1"/>
          <w:sz w:val="22"/>
        </w:rPr>
        <w:t>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optymalizowani</w:t>
      </w:r>
      <w:r w:rsidR="002C3315" w:rsidRPr="00B656DE">
        <w:rPr>
          <w:rFonts w:asciiTheme="minorHAnsi" w:hAnsiTheme="minorHAnsi" w:cstheme="minorHAnsi"/>
          <w:color w:val="000000" w:themeColor="text1"/>
          <w:sz w:val="22"/>
        </w:rPr>
        <w:t>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F7665" w:rsidRPr="00B656DE">
        <w:rPr>
          <w:rFonts w:asciiTheme="minorHAnsi" w:hAnsiTheme="minorHAnsi" w:cstheme="minorHAnsi"/>
          <w:color w:val="000000" w:themeColor="text1"/>
          <w:sz w:val="22"/>
        </w:rPr>
        <w:t>ZSI</w:t>
      </w:r>
      <w:r w:rsidR="002C3315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="00004AE9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stanowiąc</w:t>
      </w:r>
      <w:r w:rsidR="005F7665" w:rsidRPr="00B656DE">
        <w:rPr>
          <w:rFonts w:asciiTheme="minorHAnsi" w:hAnsiTheme="minorHAnsi" w:cstheme="minorHAnsi"/>
          <w:color w:val="000000" w:themeColor="text1"/>
          <w:sz w:val="22"/>
        </w:rPr>
        <w:t>y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przedmiot zamówienia.</w:t>
      </w:r>
    </w:p>
    <w:p w14:paraId="6D339915" w14:textId="332EE8B5" w:rsidR="00CD70DF" w:rsidRPr="00B656DE" w:rsidRDefault="00CD70DF" w:rsidP="00CD70DF">
      <w:pPr>
        <w:numPr>
          <w:ilvl w:val="0"/>
          <w:numId w:val="1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dostarczy platformę serwisową (system klasy ITSM), pozwalającą na dostęp, rejestrowanie i przegląd zgłoszeń z możliwością dodania załączników w trybie 24/7/365. </w:t>
      </w:r>
      <w:bookmarkEnd w:id="6"/>
      <w:bookmarkEnd w:id="7"/>
    </w:p>
    <w:p w14:paraId="17818EF6" w14:textId="4F860022" w:rsidR="004426E2" w:rsidRPr="00B656DE" w:rsidRDefault="004426E2" w:rsidP="004426E2">
      <w:pPr>
        <w:spacing w:after="0" w:line="240" w:lineRule="auto"/>
        <w:ind w:left="993" w:right="11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62BFE8D3" w14:textId="546FE060" w:rsidR="004426E2" w:rsidRPr="00B656DE" w:rsidRDefault="0024208D" w:rsidP="004426E2">
      <w:pPr>
        <w:spacing w:after="205"/>
        <w:ind w:left="709" w:right="14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lastRenderedPageBreak/>
        <w:t>II. SERWIS SYSTEMU INFORMATYCZNEGO SZPITALA - WYMAGANIA SZCZEGÓŁOWE</w:t>
      </w:r>
    </w:p>
    <w:p w14:paraId="1F962E23" w14:textId="70BDE8C2" w:rsidR="008D4123" w:rsidRPr="00B656DE" w:rsidRDefault="00566E79">
      <w:pPr>
        <w:numPr>
          <w:ilvl w:val="0"/>
          <w:numId w:val="14"/>
        </w:numPr>
        <w:spacing w:after="0" w:line="240" w:lineRule="auto"/>
        <w:ind w:left="993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S</w:t>
      </w:r>
      <w:r w:rsidR="00F37011" w:rsidRPr="00B656DE">
        <w:rPr>
          <w:rFonts w:asciiTheme="minorHAnsi" w:hAnsiTheme="minorHAnsi" w:cstheme="minorHAnsi"/>
          <w:color w:val="000000" w:themeColor="text1"/>
          <w:sz w:val="22"/>
        </w:rPr>
        <w:t xml:space="preserve">zczegółowe czynności serwisowe w zakresie </w:t>
      </w:r>
      <w:r w:rsidR="00AA5EBC" w:rsidRPr="00B656DE">
        <w:rPr>
          <w:rFonts w:asciiTheme="minorHAnsi" w:hAnsiTheme="minorHAnsi" w:cstheme="minorHAnsi"/>
          <w:color w:val="000000" w:themeColor="text1"/>
          <w:sz w:val="22"/>
        </w:rPr>
        <w:t xml:space="preserve">oprogramowania </w:t>
      </w:r>
      <w:r w:rsidR="00F37011" w:rsidRPr="00B656DE">
        <w:rPr>
          <w:rFonts w:asciiTheme="minorHAnsi" w:hAnsiTheme="minorHAnsi" w:cstheme="minorHAnsi"/>
          <w:color w:val="000000" w:themeColor="text1"/>
          <w:sz w:val="22"/>
        </w:rPr>
        <w:t xml:space="preserve">w części </w:t>
      </w:r>
      <w:r w:rsidR="00AA5EBC" w:rsidRPr="00B656DE">
        <w:rPr>
          <w:rFonts w:asciiTheme="minorHAnsi" w:hAnsiTheme="minorHAnsi" w:cstheme="minorHAnsi"/>
          <w:color w:val="000000" w:themeColor="text1"/>
          <w:sz w:val="22"/>
        </w:rPr>
        <w:t>administracyjne</w:t>
      </w:r>
      <w:r w:rsidR="00F37011" w:rsidRPr="00B656DE">
        <w:rPr>
          <w:rFonts w:asciiTheme="minorHAnsi" w:hAnsiTheme="minorHAnsi" w:cstheme="minorHAnsi"/>
          <w:color w:val="000000" w:themeColor="text1"/>
          <w:sz w:val="22"/>
        </w:rPr>
        <w:t>j</w:t>
      </w:r>
      <w:r w:rsidR="00470543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37011" w:rsidRPr="00B656DE">
        <w:rPr>
          <w:rFonts w:asciiTheme="minorHAnsi" w:hAnsiTheme="minorHAnsi" w:cstheme="minorHAnsi"/>
          <w:color w:val="000000" w:themeColor="text1"/>
          <w:sz w:val="22"/>
        </w:rPr>
        <w:t>obejmują w szczególności</w:t>
      </w:r>
      <w:r w:rsidR="00AA5EBC" w:rsidRPr="00B656DE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21E7477A" w14:textId="4A20D0CF" w:rsidR="00AA5EBC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definiowanie </w:t>
      </w:r>
      <w:r w:rsidR="00AA5EBC" w:rsidRPr="00B656DE">
        <w:rPr>
          <w:color w:val="000000" w:themeColor="text1"/>
          <w:sz w:val="22"/>
        </w:rPr>
        <w:t>i kontrola poprawności działania szablonów zestawień (wykazów)</w:t>
      </w:r>
      <w:r w:rsidRPr="00B656DE">
        <w:rPr>
          <w:color w:val="000000" w:themeColor="text1"/>
          <w:sz w:val="22"/>
        </w:rPr>
        <w:t>,</w:t>
      </w:r>
    </w:p>
    <w:p w14:paraId="125B263F" w14:textId="2A2B6F76" w:rsidR="008B72A6" w:rsidRPr="00B656DE" w:rsidRDefault="001552F8">
      <w:pPr>
        <w:pStyle w:val="Akapitzlist"/>
        <w:numPr>
          <w:ilvl w:val="2"/>
          <w:numId w:val="3"/>
        </w:numPr>
        <w:spacing w:after="0" w:line="240" w:lineRule="auto"/>
        <w:ind w:left="1418" w:right="10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8B72A6" w:rsidRPr="00B656DE">
        <w:rPr>
          <w:color w:val="000000" w:themeColor="text1"/>
          <w:sz w:val="22"/>
        </w:rPr>
        <w:t>w definiowaniu raportów i wykonywanie raportów SQL</w:t>
      </w:r>
      <w:r w:rsidRPr="00B656DE">
        <w:rPr>
          <w:color w:val="000000" w:themeColor="text1"/>
          <w:sz w:val="22"/>
        </w:rPr>
        <w:t>,</w:t>
      </w:r>
    </w:p>
    <w:p w14:paraId="68C2F93B" w14:textId="799F5437" w:rsidR="008B72A6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8B72A6" w:rsidRPr="00B656DE">
        <w:rPr>
          <w:color w:val="000000" w:themeColor="text1"/>
          <w:sz w:val="22"/>
        </w:rPr>
        <w:t xml:space="preserve">przy wykonywaniu sprawozdań </w:t>
      </w:r>
      <w:r w:rsidR="00470543" w:rsidRPr="00B656DE">
        <w:rPr>
          <w:color w:val="000000" w:themeColor="text1"/>
          <w:sz w:val="22"/>
        </w:rPr>
        <w:t xml:space="preserve">i wydruków </w:t>
      </w:r>
      <w:r w:rsidR="008B72A6" w:rsidRPr="00B656DE">
        <w:rPr>
          <w:color w:val="000000" w:themeColor="text1"/>
          <w:sz w:val="22"/>
        </w:rPr>
        <w:t>dla potrzeb wewnętrznych jednostek oraz dla instytucji zewnętrznych</w:t>
      </w:r>
      <w:r w:rsidRPr="00B656DE">
        <w:rPr>
          <w:color w:val="000000" w:themeColor="text1"/>
          <w:sz w:val="22"/>
        </w:rPr>
        <w:t>,</w:t>
      </w:r>
    </w:p>
    <w:p w14:paraId="31601D6F" w14:textId="20C76945" w:rsidR="00BA34F8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definiowanie </w:t>
      </w:r>
      <w:r w:rsidR="00BA34F8" w:rsidRPr="00B656DE">
        <w:rPr>
          <w:color w:val="000000" w:themeColor="text1"/>
          <w:sz w:val="22"/>
        </w:rPr>
        <w:t>szablonów pism, ich konfiguracja do współpracy z pakietem Office posiadanym przez Zamawiającego</w:t>
      </w:r>
      <w:r w:rsidRPr="00B656DE">
        <w:rPr>
          <w:color w:val="000000" w:themeColor="text1"/>
          <w:sz w:val="22"/>
        </w:rPr>
        <w:t>,</w:t>
      </w:r>
    </w:p>
    <w:p w14:paraId="40ADD196" w14:textId="612703C9" w:rsidR="00AA5EBC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modyfikacja </w:t>
      </w:r>
      <w:r w:rsidR="00AA5EBC" w:rsidRPr="00B656DE">
        <w:rPr>
          <w:color w:val="000000" w:themeColor="text1"/>
          <w:sz w:val="22"/>
        </w:rPr>
        <w:t>algorytmów obliczeniowych składników płacowych</w:t>
      </w:r>
      <w:r w:rsidRPr="00B656DE">
        <w:rPr>
          <w:color w:val="000000" w:themeColor="text1"/>
          <w:sz w:val="22"/>
        </w:rPr>
        <w:t>,</w:t>
      </w:r>
    </w:p>
    <w:p w14:paraId="674E3F28" w14:textId="6EFECDBC" w:rsidR="00AA5EBC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obsługa </w:t>
      </w:r>
      <w:r w:rsidR="00AA5EBC" w:rsidRPr="00B656DE">
        <w:rPr>
          <w:color w:val="000000" w:themeColor="text1"/>
          <w:sz w:val="22"/>
        </w:rPr>
        <w:t>Rejestru Bankowego</w:t>
      </w:r>
      <w:r w:rsidRPr="00B656DE">
        <w:rPr>
          <w:color w:val="000000" w:themeColor="text1"/>
          <w:sz w:val="22"/>
        </w:rPr>
        <w:t>,</w:t>
      </w:r>
    </w:p>
    <w:p w14:paraId="41F9488F" w14:textId="19753D45" w:rsidR="00AA5EBC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kontrola </w:t>
      </w:r>
      <w:r w:rsidR="00AA5EBC" w:rsidRPr="00B656DE">
        <w:rPr>
          <w:color w:val="000000" w:themeColor="text1"/>
          <w:sz w:val="22"/>
        </w:rPr>
        <w:t>poprawności exportu danych do programu Płatnik</w:t>
      </w:r>
      <w:r w:rsidR="00470543" w:rsidRPr="00B656DE">
        <w:rPr>
          <w:color w:val="000000" w:themeColor="text1"/>
          <w:sz w:val="22"/>
        </w:rPr>
        <w:t xml:space="preserve"> a w przypadku wystąpienia błędów p</w:t>
      </w:r>
      <w:r w:rsidR="00AA5EBC" w:rsidRPr="00B656DE">
        <w:rPr>
          <w:color w:val="000000" w:themeColor="text1"/>
          <w:sz w:val="22"/>
        </w:rPr>
        <w:t xml:space="preserve">omoc przy </w:t>
      </w:r>
      <w:r w:rsidR="00470543" w:rsidRPr="00B656DE">
        <w:rPr>
          <w:color w:val="000000" w:themeColor="text1"/>
          <w:sz w:val="22"/>
        </w:rPr>
        <w:t>ich poprawie</w:t>
      </w:r>
      <w:r w:rsidRPr="00B656DE">
        <w:rPr>
          <w:color w:val="000000" w:themeColor="text1"/>
          <w:sz w:val="22"/>
        </w:rPr>
        <w:t>,</w:t>
      </w:r>
    </w:p>
    <w:p w14:paraId="5DDE3E3F" w14:textId="25E464BF" w:rsidR="0001090B" w:rsidRPr="00B656DE" w:rsidRDefault="001552F8">
      <w:pPr>
        <w:numPr>
          <w:ilvl w:val="2"/>
          <w:numId w:val="3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470543" w:rsidRPr="00B656DE">
        <w:rPr>
          <w:color w:val="000000" w:themeColor="text1"/>
          <w:sz w:val="22"/>
        </w:rPr>
        <w:t>przy przesyłaniu danych (export i import) między modułami oraz pomiędzy częścią administracyjną i medyczną</w:t>
      </w:r>
      <w:r w:rsidRPr="00B656DE">
        <w:rPr>
          <w:color w:val="000000" w:themeColor="text1"/>
          <w:sz w:val="22"/>
        </w:rPr>
        <w:t>,</w:t>
      </w:r>
    </w:p>
    <w:p w14:paraId="27DF5C25" w14:textId="6282B568" w:rsidR="0001090B" w:rsidRPr="00B656DE" w:rsidRDefault="001552F8">
      <w:pPr>
        <w:numPr>
          <w:ilvl w:val="2"/>
          <w:numId w:val="3"/>
        </w:numPr>
        <w:tabs>
          <w:tab w:val="num" w:pos="1134"/>
        </w:tabs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możliwość </w:t>
      </w:r>
      <w:r w:rsidR="0001090B" w:rsidRPr="00B656DE">
        <w:rPr>
          <w:color w:val="000000" w:themeColor="text1"/>
          <w:sz w:val="22"/>
        </w:rPr>
        <w:t>konsultacji telefonicznych przez użytkowników (</w:t>
      </w:r>
      <w:r w:rsidR="00B21266" w:rsidRPr="00B656DE">
        <w:rPr>
          <w:color w:val="000000" w:themeColor="text1"/>
          <w:sz w:val="22"/>
        </w:rPr>
        <w:t>h</w:t>
      </w:r>
      <w:r w:rsidR="0001090B" w:rsidRPr="00B656DE">
        <w:rPr>
          <w:color w:val="000000" w:themeColor="text1"/>
          <w:sz w:val="22"/>
        </w:rPr>
        <w:t>ot-</w:t>
      </w:r>
      <w:proofErr w:type="spellStart"/>
      <w:r w:rsidR="0001090B" w:rsidRPr="00B656DE">
        <w:rPr>
          <w:color w:val="000000" w:themeColor="text1"/>
          <w:sz w:val="22"/>
        </w:rPr>
        <w:t>line</w:t>
      </w:r>
      <w:proofErr w:type="spellEnd"/>
      <w:r w:rsidR="0001090B" w:rsidRPr="00B656DE">
        <w:rPr>
          <w:color w:val="000000" w:themeColor="text1"/>
          <w:sz w:val="22"/>
        </w:rPr>
        <w:t>).</w:t>
      </w:r>
    </w:p>
    <w:p w14:paraId="12530DD6" w14:textId="77777777" w:rsidR="00FC0BEA" w:rsidRPr="00B656DE" w:rsidRDefault="00FC0BEA" w:rsidP="00A57400">
      <w:pPr>
        <w:numPr>
          <w:ilvl w:val="0"/>
          <w:numId w:val="14"/>
        </w:numPr>
        <w:spacing w:after="0" w:line="240" w:lineRule="auto"/>
        <w:ind w:left="993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Szczegółowe czynności serwisowe w zakresie oprogramowania w części medycznej obejmują w szczególności:</w:t>
      </w:r>
    </w:p>
    <w:p w14:paraId="17469167" w14:textId="282BC705" w:rsidR="00FC0BEA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definiowanie </w:t>
      </w:r>
      <w:r w:rsidR="00FC0BEA" w:rsidRPr="00B656DE">
        <w:rPr>
          <w:color w:val="000000" w:themeColor="text1"/>
          <w:sz w:val="22"/>
        </w:rPr>
        <w:t>i kontrola poprawności działania szablonów zestawień (wykazów)</w:t>
      </w:r>
      <w:r w:rsidRPr="00B656DE">
        <w:rPr>
          <w:color w:val="000000" w:themeColor="text1"/>
          <w:sz w:val="22"/>
        </w:rPr>
        <w:t>,</w:t>
      </w:r>
    </w:p>
    <w:p w14:paraId="0944DAE9" w14:textId="40F403C9" w:rsidR="00FC0BEA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FC0BEA" w:rsidRPr="00B656DE">
        <w:rPr>
          <w:color w:val="000000" w:themeColor="text1"/>
          <w:sz w:val="22"/>
        </w:rPr>
        <w:t>w definiowaniu raportów i wykonywanie raportów SQL</w:t>
      </w:r>
      <w:r w:rsidR="001552F8" w:rsidRPr="00B656DE">
        <w:rPr>
          <w:color w:val="000000" w:themeColor="text1"/>
          <w:sz w:val="22"/>
        </w:rPr>
        <w:t>,</w:t>
      </w:r>
    </w:p>
    <w:p w14:paraId="318EE2DB" w14:textId="5F33DA1F" w:rsidR="00FC0BEA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FC0BEA" w:rsidRPr="00B656DE">
        <w:rPr>
          <w:color w:val="000000" w:themeColor="text1"/>
          <w:sz w:val="22"/>
        </w:rPr>
        <w:t>przy wykonywaniu sprawozdań i wydruków dla potrzeb wewnętrznych jednostek oraz dla instytucji zewnętrznych</w:t>
      </w:r>
      <w:r w:rsidRPr="00B656DE">
        <w:rPr>
          <w:color w:val="000000" w:themeColor="text1"/>
          <w:sz w:val="22"/>
        </w:rPr>
        <w:t>,</w:t>
      </w:r>
    </w:p>
    <w:p w14:paraId="51A1A69A" w14:textId="5BCAE0BD" w:rsidR="00FC0BEA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definiowanie </w:t>
      </w:r>
      <w:r w:rsidR="00FC0BEA" w:rsidRPr="00B656DE">
        <w:rPr>
          <w:color w:val="000000" w:themeColor="text1"/>
          <w:sz w:val="22"/>
        </w:rPr>
        <w:t xml:space="preserve">szablonów pism, ich konfiguracja do współpracy z pakietem </w:t>
      </w:r>
      <w:proofErr w:type="spellStart"/>
      <w:r w:rsidR="00FC0BEA" w:rsidRPr="00B656DE">
        <w:rPr>
          <w:color w:val="000000" w:themeColor="text1"/>
          <w:sz w:val="22"/>
        </w:rPr>
        <w:t>OpenOffice</w:t>
      </w:r>
      <w:proofErr w:type="spellEnd"/>
      <w:r w:rsidR="00FC0BEA" w:rsidRPr="00B656DE">
        <w:rPr>
          <w:color w:val="000000" w:themeColor="text1"/>
          <w:sz w:val="22"/>
        </w:rPr>
        <w:t>.</w:t>
      </w:r>
    </w:p>
    <w:p w14:paraId="418140E1" w14:textId="6A72C27B" w:rsidR="00FC0BEA" w:rsidRPr="00B656DE" w:rsidRDefault="00880850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FC0BEA" w:rsidRPr="00B656DE">
        <w:rPr>
          <w:color w:val="000000" w:themeColor="text1"/>
          <w:sz w:val="22"/>
        </w:rPr>
        <w:t>przy przesyłaniu danych (export i import) między modułami oraz pomiędzy częścią administracyjną i medyczną</w:t>
      </w:r>
      <w:r w:rsidR="00F24B83" w:rsidRPr="00B656DE">
        <w:rPr>
          <w:color w:val="000000" w:themeColor="text1"/>
          <w:sz w:val="22"/>
        </w:rPr>
        <w:t>,</w:t>
      </w:r>
      <w:r w:rsidR="00FC0BEA" w:rsidRPr="00B656DE">
        <w:rPr>
          <w:color w:val="000000" w:themeColor="text1"/>
          <w:sz w:val="22"/>
        </w:rPr>
        <w:t xml:space="preserve"> </w:t>
      </w:r>
    </w:p>
    <w:p w14:paraId="2A72F040" w14:textId="7B05A774" w:rsidR="00F24B83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szkolenia </w:t>
      </w:r>
      <w:r w:rsidR="00C4165E" w:rsidRPr="00B656DE">
        <w:rPr>
          <w:color w:val="000000" w:themeColor="text1"/>
          <w:sz w:val="22"/>
        </w:rPr>
        <w:t>dla personelu medycznego</w:t>
      </w:r>
      <w:r w:rsidR="00A56D4B" w:rsidRPr="00B656DE">
        <w:rPr>
          <w:color w:val="000000" w:themeColor="text1"/>
          <w:sz w:val="22"/>
        </w:rPr>
        <w:t xml:space="preserve"> Zamawiającego na jego wniosek,</w:t>
      </w:r>
    </w:p>
    <w:p w14:paraId="150F6404" w14:textId="3A6F47AE" w:rsidR="006A1354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telefonicznych </w:t>
      </w:r>
      <w:r w:rsidR="006A1354" w:rsidRPr="00B656DE">
        <w:rPr>
          <w:color w:val="000000" w:themeColor="text1"/>
          <w:sz w:val="22"/>
        </w:rPr>
        <w:t xml:space="preserve">konsultacji merytorycznych </w:t>
      </w:r>
      <w:r w:rsidR="005579DA" w:rsidRPr="00B656DE">
        <w:rPr>
          <w:color w:val="000000" w:themeColor="text1"/>
          <w:sz w:val="22"/>
        </w:rPr>
        <w:t xml:space="preserve">dotyczących bieżących problemów </w:t>
      </w:r>
      <w:r w:rsidR="006A1354" w:rsidRPr="00B656DE">
        <w:rPr>
          <w:color w:val="000000" w:themeColor="text1"/>
          <w:sz w:val="22"/>
        </w:rPr>
        <w:t>(Hot-</w:t>
      </w:r>
      <w:proofErr w:type="spellStart"/>
      <w:r w:rsidR="006A1354" w:rsidRPr="00B656DE">
        <w:rPr>
          <w:color w:val="000000" w:themeColor="text1"/>
          <w:sz w:val="22"/>
        </w:rPr>
        <w:t>line</w:t>
      </w:r>
      <w:proofErr w:type="spellEnd"/>
      <w:r w:rsidR="006A1354" w:rsidRPr="00B656DE">
        <w:rPr>
          <w:color w:val="000000" w:themeColor="text1"/>
          <w:sz w:val="22"/>
        </w:rPr>
        <w:t>)</w:t>
      </w:r>
      <w:r w:rsidR="00610170" w:rsidRPr="00B656DE">
        <w:rPr>
          <w:color w:val="000000" w:themeColor="text1"/>
          <w:sz w:val="22"/>
        </w:rPr>
        <w:t>,</w:t>
      </w:r>
    </w:p>
    <w:p w14:paraId="001B0342" w14:textId="13A89C30" w:rsidR="00FC0BEA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FC0BEA" w:rsidRPr="00B656DE">
        <w:rPr>
          <w:color w:val="000000" w:themeColor="text1"/>
          <w:sz w:val="22"/>
        </w:rPr>
        <w:t xml:space="preserve">przy rozliczaniu </w:t>
      </w:r>
      <w:r w:rsidR="00C4165E" w:rsidRPr="00B656DE">
        <w:rPr>
          <w:color w:val="000000" w:themeColor="text1"/>
          <w:sz w:val="22"/>
        </w:rPr>
        <w:t xml:space="preserve">świadczeń medycznych </w:t>
      </w:r>
      <w:r w:rsidR="00FC0BEA" w:rsidRPr="00B656DE">
        <w:rPr>
          <w:color w:val="000000" w:themeColor="text1"/>
          <w:sz w:val="22"/>
        </w:rPr>
        <w:t xml:space="preserve">oraz tworzenie automatów </w:t>
      </w:r>
      <w:r w:rsidR="00C4165E" w:rsidRPr="00B656DE">
        <w:rPr>
          <w:color w:val="000000" w:themeColor="text1"/>
          <w:sz w:val="22"/>
        </w:rPr>
        <w:t>rozliczeniowych</w:t>
      </w:r>
      <w:r w:rsidRPr="00B656DE">
        <w:rPr>
          <w:color w:val="000000" w:themeColor="text1"/>
          <w:sz w:val="22"/>
        </w:rPr>
        <w:t>,</w:t>
      </w:r>
    </w:p>
    <w:p w14:paraId="43989EE1" w14:textId="0C7AC080" w:rsidR="00C4165E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zintegrowanie </w:t>
      </w:r>
      <w:r w:rsidR="00FC0BEA" w:rsidRPr="00B656DE">
        <w:rPr>
          <w:rFonts w:asciiTheme="minorHAnsi" w:hAnsiTheme="minorHAnsi" w:cstheme="minorHAnsi"/>
          <w:color w:val="000000" w:themeColor="text1"/>
          <w:sz w:val="22"/>
        </w:rPr>
        <w:t>systemu AMMS z usługą Active Directory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2FE98ACB" w14:textId="285384D2" w:rsidR="00C4165E" w:rsidRPr="00B656DE" w:rsidRDefault="00F24B83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utrzymywanie </w:t>
      </w:r>
      <w:r w:rsidR="00AE3C45" w:rsidRPr="00B656DE">
        <w:rPr>
          <w:color w:val="000000" w:themeColor="text1"/>
          <w:sz w:val="22"/>
        </w:rPr>
        <w:t xml:space="preserve">działania </w:t>
      </w:r>
      <w:r w:rsidR="00477E9B" w:rsidRPr="00B656DE">
        <w:rPr>
          <w:color w:val="000000" w:themeColor="text1"/>
          <w:sz w:val="22"/>
        </w:rPr>
        <w:t xml:space="preserve">oraz rekonfiguracji na wniosek Zamawiającego </w:t>
      </w:r>
      <w:r w:rsidR="00E55717" w:rsidRPr="00B656DE">
        <w:rPr>
          <w:color w:val="000000" w:themeColor="text1"/>
          <w:sz w:val="22"/>
        </w:rPr>
        <w:t xml:space="preserve">usług </w:t>
      </w:r>
      <w:r w:rsidR="00FB7C35" w:rsidRPr="00B656DE">
        <w:rPr>
          <w:color w:val="000000" w:themeColor="text1"/>
          <w:sz w:val="22"/>
        </w:rPr>
        <w:t>integracji</w:t>
      </w:r>
      <w:r w:rsidR="00124A6C" w:rsidRPr="00B656DE">
        <w:rPr>
          <w:color w:val="000000" w:themeColor="text1"/>
          <w:sz w:val="22"/>
        </w:rPr>
        <w:t xml:space="preserve"> pomiędzy system</w:t>
      </w:r>
      <w:r w:rsidR="00AE3C45" w:rsidRPr="00B656DE">
        <w:rPr>
          <w:color w:val="000000" w:themeColor="text1"/>
          <w:sz w:val="22"/>
        </w:rPr>
        <w:t xml:space="preserve">em AMMS a systemami </w:t>
      </w:r>
      <w:r w:rsidR="00477E9B" w:rsidRPr="00B656DE">
        <w:rPr>
          <w:color w:val="000000" w:themeColor="text1"/>
          <w:sz w:val="22"/>
        </w:rPr>
        <w:t>zewnętrznymi</w:t>
      </w:r>
      <w:r w:rsidRPr="00B656DE">
        <w:rPr>
          <w:color w:val="000000" w:themeColor="text1"/>
          <w:sz w:val="22"/>
        </w:rPr>
        <w:t>,</w:t>
      </w:r>
    </w:p>
    <w:p w14:paraId="5EBAD946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bookmarkStart w:id="9" w:name="_Hlk112409921"/>
      <w:r w:rsidRPr="00B656DE">
        <w:rPr>
          <w:rFonts w:asciiTheme="minorHAnsi" w:hAnsiTheme="minorHAnsi" w:cstheme="minorHAnsi"/>
          <w:color w:val="000000" w:themeColor="text1"/>
        </w:rPr>
        <w:t>ZUS PUE (</w:t>
      </w:r>
      <w:proofErr w:type="spellStart"/>
      <w:r w:rsidRPr="00B656DE">
        <w:rPr>
          <w:rFonts w:asciiTheme="minorHAnsi" w:hAnsiTheme="minorHAnsi" w:cstheme="minorHAnsi"/>
          <w:color w:val="000000" w:themeColor="text1"/>
        </w:rPr>
        <w:t>eZLA</w:t>
      </w:r>
      <w:proofErr w:type="spellEnd"/>
      <w:r w:rsidRPr="00B656DE">
        <w:rPr>
          <w:rFonts w:asciiTheme="minorHAnsi" w:hAnsiTheme="minorHAnsi" w:cstheme="minorHAnsi"/>
          <w:color w:val="000000" w:themeColor="text1"/>
        </w:rPr>
        <w:t>) - w zakresie wystawiania i przesyłania elektronicznych zwolnień lekarskich,</w:t>
      </w:r>
    </w:p>
    <w:p w14:paraId="412E40CD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BLOZ - Zewnętrzny słownik leków,</w:t>
      </w:r>
    </w:p>
    <w:p w14:paraId="2678C14E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jc w:val="both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 xml:space="preserve">KOWAL - w zakresie weryfikacji, wycofania oraz cofnięcia wycofania niepowtarzalnych identyfikatorów produktów </w:t>
      </w:r>
      <w:proofErr w:type="spellStart"/>
      <w:r w:rsidRPr="00B656DE">
        <w:rPr>
          <w:rFonts w:asciiTheme="minorHAnsi" w:hAnsiTheme="minorHAnsi" w:cstheme="minorHAnsi"/>
          <w:color w:val="000000" w:themeColor="text1"/>
        </w:rPr>
        <w:t>serializowanych</w:t>
      </w:r>
      <w:proofErr w:type="spellEnd"/>
      <w:r w:rsidRPr="00B656DE">
        <w:rPr>
          <w:rFonts w:asciiTheme="minorHAnsi" w:hAnsiTheme="minorHAnsi" w:cstheme="minorHAnsi"/>
          <w:color w:val="000000" w:themeColor="text1"/>
        </w:rPr>
        <w:t>,</w:t>
      </w:r>
    </w:p>
    <w:p w14:paraId="019C9618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ZSMOPL,</w:t>
      </w:r>
    </w:p>
    <w:p w14:paraId="6F36D881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DILO - System Diagnostyki i Leczenia Onkologicznego,</w:t>
      </w:r>
    </w:p>
    <w:p w14:paraId="261CB923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 xml:space="preserve">EZWM - System Obsługi Procesu Elektronicznego Weryfikowania i Potwierdzania Zlecenia na Zaopatrzenie w Wyroby Medyczne, </w:t>
      </w:r>
    </w:p>
    <w:p w14:paraId="36F744DD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AP-KOLCE - Kolejki Centralne,</w:t>
      </w:r>
    </w:p>
    <w:p w14:paraId="4719A142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TOPSOR,</w:t>
      </w:r>
    </w:p>
    <w:p w14:paraId="3D4C4C0D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EWP CENTRUM E-ZDROWIE,</w:t>
      </w:r>
    </w:p>
    <w:p w14:paraId="330E57DB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proofErr w:type="spellStart"/>
      <w:r w:rsidRPr="00B656DE">
        <w:rPr>
          <w:rFonts w:asciiTheme="minorHAnsi" w:hAnsiTheme="minorHAnsi" w:cstheme="minorHAnsi"/>
          <w:color w:val="000000" w:themeColor="text1"/>
        </w:rPr>
        <w:t>e-RECEPTA</w:t>
      </w:r>
      <w:proofErr w:type="spellEnd"/>
      <w:r w:rsidRPr="00B656DE">
        <w:rPr>
          <w:rFonts w:asciiTheme="minorHAnsi" w:hAnsiTheme="minorHAnsi" w:cstheme="minorHAnsi"/>
          <w:color w:val="000000" w:themeColor="text1"/>
        </w:rPr>
        <w:t xml:space="preserve"> - w zakresie wystawiania i przesyłania elektronicznych recept,</w:t>
      </w:r>
    </w:p>
    <w:p w14:paraId="484D2AD3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proofErr w:type="spellStart"/>
      <w:r w:rsidRPr="00B656DE">
        <w:rPr>
          <w:rFonts w:asciiTheme="minorHAnsi" w:hAnsiTheme="minorHAnsi" w:cstheme="minorHAnsi"/>
          <w:color w:val="000000" w:themeColor="text1"/>
        </w:rPr>
        <w:t>e-SKIEROWANIE</w:t>
      </w:r>
      <w:proofErr w:type="spellEnd"/>
      <w:r w:rsidRPr="00B656DE">
        <w:rPr>
          <w:rFonts w:asciiTheme="minorHAnsi" w:hAnsiTheme="minorHAnsi" w:cstheme="minorHAnsi"/>
          <w:color w:val="000000" w:themeColor="text1"/>
        </w:rPr>
        <w:t xml:space="preserve"> - w zakresie wystawiania i przyjmowania elektronicznych skierowań,</w:t>
      </w:r>
    </w:p>
    <w:p w14:paraId="5370B851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proofErr w:type="spellStart"/>
      <w:r w:rsidRPr="00B656DE">
        <w:rPr>
          <w:rFonts w:asciiTheme="minorHAnsi" w:hAnsiTheme="minorHAnsi" w:cstheme="minorHAnsi"/>
          <w:color w:val="000000" w:themeColor="text1"/>
        </w:rPr>
        <w:t>Radpoint</w:t>
      </w:r>
      <w:proofErr w:type="spellEnd"/>
      <w:r w:rsidRPr="00B656DE">
        <w:rPr>
          <w:rFonts w:asciiTheme="minorHAnsi" w:hAnsiTheme="minorHAnsi" w:cstheme="minorHAnsi"/>
          <w:color w:val="000000" w:themeColor="text1"/>
        </w:rPr>
        <w:t xml:space="preserve"> RIS - w zakresie zlecania i otrzymywania wyników badań radiologicznych,</w:t>
      </w:r>
    </w:p>
    <w:p w14:paraId="265BE933" w14:textId="77777777" w:rsidR="00414C1A" w:rsidRPr="00B656DE" w:rsidRDefault="00414C1A" w:rsidP="00414C1A">
      <w:pPr>
        <w:pStyle w:val="Bezodstpw"/>
        <w:numPr>
          <w:ilvl w:val="0"/>
          <w:numId w:val="24"/>
        </w:numPr>
        <w:suppressAutoHyphens w:val="0"/>
        <w:ind w:left="184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lastRenderedPageBreak/>
        <w:t>Biała Lista Podatników.</w:t>
      </w:r>
    </w:p>
    <w:p w14:paraId="000AB784" w14:textId="69154180" w:rsidR="00276C2A" w:rsidRPr="00B656DE" w:rsidRDefault="00276C2A" w:rsidP="00276C2A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zapewnienia poprawnego i płynnego działania mechanizmu autoryzacji dokumentacji medycznej</w:t>
      </w:r>
      <w:r w:rsidR="00AC2850" w:rsidRPr="00B656DE">
        <w:rPr>
          <w:color w:val="000000" w:themeColor="text1"/>
          <w:sz w:val="22"/>
        </w:rPr>
        <w:t xml:space="preserve"> pacjentów</w:t>
      </w:r>
      <w:r w:rsidR="003C5B0E" w:rsidRPr="00B656DE">
        <w:rPr>
          <w:color w:val="000000" w:themeColor="text1"/>
          <w:sz w:val="22"/>
        </w:rPr>
        <w:t xml:space="preserve"> certyfikatem PUE ZUS </w:t>
      </w:r>
      <w:r w:rsidR="00F70979" w:rsidRPr="00B656DE">
        <w:rPr>
          <w:color w:val="000000" w:themeColor="text1"/>
          <w:sz w:val="22"/>
        </w:rPr>
        <w:t xml:space="preserve">lub równoważnym </w:t>
      </w:r>
      <w:r w:rsidR="0021418B" w:rsidRPr="00B656DE">
        <w:rPr>
          <w:color w:val="000000" w:themeColor="text1"/>
          <w:sz w:val="22"/>
        </w:rPr>
        <w:t xml:space="preserve">uprawnionego </w:t>
      </w:r>
      <w:r w:rsidR="003C5B0E" w:rsidRPr="00B656DE">
        <w:rPr>
          <w:color w:val="000000" w:themeColor="text1"/>
          <w:sz w:val="22"/>
        </w:rPr>
        <w:t>pracownika medycznego Szpitala</w:t>
      </w:r>
      <w:r w:rsidRPr="00B656DE">
        <w:rPr>
          <w:color w:val="000000" w:themeColor="text1"/>
          <w:sz w:val="22"/>
        </w:rPr>
        <w:t>,</w:t>
      </w:r>
    </w:p>
    <w:p w14:paraId="5A150D7F" w14:textId="544FA3E2" w:rsidR="00276C2A" w:rsidRPr="003C546F" w:rsidRDefault="00276C2A" w:rsidP="00276C2A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3C546F">
        <w:rPr>
          <w:color w:val="000000" w:themeColor="text1"/>
          <w:sz w:val="22"/>
        </w:rPr>
        <w:t xml:space="preserve">powiadamianie pacjentów </w:t>
      </w:r>
      <w:r w:rsidR="008F2282" w:rsidRPr="003C546F">
        <w:rPr>
          <w:color w:val="000000" w:themeColor="text1"/>
          <w:sz w:val="22"/>
        </w:rPr>
        <w:t xml:space="preserve">poprzez </w:t>
      </w:r>
      <w:r w:rsidR="00AC2850" w:rsidRPr="003C546F">
        <w:rPr>
          <w:color w:val="000000" w:themeColor="text1"/>
          <w:sz w:val="22"/>
        </w:rPr>
        <w:t xml:space="preserve">wiadomość </w:t>
      </w:r>
      <w:r w:rsidR="008F2282" w:rsidRPr="003C546F">
        <w:rPr>
          <w:color w:val="000000" w:themeColor="text1"/>
          <w:sz w:val="22"/>
        </w:rPr>
        <w:t xml:space="preserve">sms </w:t>
      </w:r>
      <w:r w:rsidRPr="003C546F">
        <w:rPr>
          <w:color w:val="000000" w:themeColor="text1"/>
          <w:sz w:val="22"/>
        </w:rPr>
        <w:t>o</w:t>
      </w:r>
      <w:r w:rsidR="004A579E" w:rsidRPr="003C546F">
        <w:rPr>
          <w:color w:val="000000" w:themeColor="text1"/>
          <w:sz w:val="22"/>
        </w:rPr>
        <w:t xml:space="preserve"> </w:t>
      </w:r>
      <w:r w:rsidRPr="003C546F">
        <w:rPr>
          <w:color w:val="000000" w:themeColor="text1"/>
          <w:sz w:val="22"/>
        </w:rPr>
        <w:t>zbliżając</w:t>
      </w:r>
      <w:r w:rsidR="004A579E" w:rsidRPr="003C546F">
        <w:rPr>
          <w:color w:val="000000" w:themeColor="text1"/>
          <w:sz w:val="22"/>
        </w:rPr>
        <w:t>ym się terminie</w:t>
      </w:r>
      <w:r w:rsidRPr="003C546F">
        <w:rPr>
          <w:color w:val="000000" w:themeColor="text1"/>
          <w:sz w:val="22"/>
        </w:rPr>
        <w:t xml:space="preserve"> wizy</w:t>
      </w:r>
      <w:r w:rsidR="004A579E" w:rsidRPr="003C546F">
        <w:rPr>
          <w:color w:val="000000" w:themeColor="text1"/>
          <w:sz w:val="22"/>
        </w:rPr>
        <w:t>ty lub badania</w:t>
      </w:r>
      <w:r w:rsidRPr="003C546F">
        <w:rPr>
          <w:color w:val="000000" w:themeColor="text1"/>
          <w:sz w:val="22"/>
        </w:rPr>
        <w:t>,</w:t>
      </w:r>
      <w:r w:rsidR="00AA7136" w:rsidRPr="003C546F">
        <w:rPr>
          <w:color w:val="000000" w:themeColor="text1"/>
          <w:sz w:val="22"/>
        </w:rPr>
        <w:t xml:space="preserve"> generowaną automatycznie na podstawie założonych kryteriów</w:t>
      </w:r>
      <w:r w:rsidR="003C5B0E" w:rsidRPr="003C546F">
        <w:rPr>
          <w:color w:val="000000" w:themeColor="text1"/>
          <w:sz w:val="22"/>
        </w:rPr>
        <w:t xml:space="preserve"> przez system,</w:t>
      </w:r>
    </w:p>
    <w:bookmarkEnd w:id="9"/>
    <w:p w14:paraId="25F2A7C0" w14:textId="08F43346" w:rsidR="008063C1" w:rsidRPr="00B656DE" w:rsidRDefault="00087802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prowadzenia </w:t>
      </w:r>
      <w:r w:rsidR="00FB7C35" w:rsidRPr="00B656DE">
        <w:rPr>
          <w:color w:val="000000" w:themeColor="text1"/>
          <w:sz w:val="22"/>
        </w:rPr>
        <w:t>dokumentacj</w:t>
      </w:r>
      <w:r w:rsidR="00275219" w:rsidRPr="00B656DE">
        <w:rPr>
          <w:color w:val="000000" w:themeColor="text1"/>
          <w:sz w:val="22"/>
        </w:rPr>
        <w:t>i</w:t>
      </w:r>
      <w:r w:rsidR="00FB7C35" w:rsidRPr="00B656DE">
        <w:rPr>
          <w:color w:val="000000" w:themeColor="text1"/>
          <w:sz w:val="22"/>
        </w:rPr>
        <w:t xml:space="preserve"> medyczn</w:t>
      </w:r>
      <w:r w:rsidR="00275219" w:rsidRPr="00B656DE">
        <w:rPr>
          <w:color w:val="000000" w:themeColor="text1"/>
          <w:sz w:val="22"/>
        </w:rPr>
        <w:t>ej</w:t>
      </w:r>
      <w:r w:rsidR="00FB7C35" w:rsidRPr="00B656DE">
        <w:rPr>
          <w:color w:val="000000" w:themeColor="text1"/>
          <w:sz w:val="22"/>
        </w:rPr>
        <w:t xml:space="preserve"> w wersji elektronicznej</w:t>
      </w:r>
      <w:r w:rsidR="008063C1" w:rsidRPr="00B656DE">
        <w:rPr>
          <w:color w:val="000000" w:themeColor="text1"/>
          <w:sz w:val="22"/>
        </w:rPr>
        <w:t>,</w:t>
      </w:r>
    </w:p>
    <w:p w14:paraId="1B5FB343" w14:textId="0040553F" w:rsidR="003E1BA8" w:rsidRPr="00B656DE" w:rsidRDefault="003E1BA8">
      <w:pPr>
        <w:numPr>
          <w:ilvl w:val="0"/>
          <w:numId w:val="4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rFonts w:eastAsia="Times New Roman" w:cstheme="minorHAnsi"/>
          <w:bCs/>
          <w:color w:val="000000" w:themeColor="text1"/>
          <w:sz w:val="22"/>
          <w:lang w:eastAsia="ar-SA"/>
        </w:rPr>
        <w:t>Wykonawca w ramach wynagrodzenia zobowiązuje się do objęcia serwisem wszystkich modułów ZSI zakupionych przez Zamawiającego w trakcie trwania niniejszej Umowy.</w:t>
      </w:r>
    </w:p>
    <w:p w14:paraId="60414E4A" w14:textId="7B32C288" w:rsidR="000D2D9D" w:rsidRPr="00B656DE" w:rsidRDefault="000D2D9D" w:rsidP="000D2D9D">
      <w:pPr>
        <w:numPr>
          <w:ilvl w:val="0"/>
          <w:numId w:val="14"/>
        </w:numPr>
        <w:spacing w:after="0" w:line="240" w:lineRule="auto"/>
        <w:ind w:left="993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Szczegółowe czynności serwisowe w zakresie systemu laboratoryjnego:</w:t>
      </w:r>
    </w:p>
    <w:p w14:paraId="26234E7F" w14:textId="5BEDD3DC" w:rsidR="000D2D9D" w:rsidRPr="00B656DE" w:rsidRDefault="005F5A14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zakres </w:t>
      </w:r>
      <w:r w:rsidR="000D2D9D" w:rsidRPr="00B656DE">
        <w:rPr>
          <w:color w:val="000000" w:themeColor="text1"/>
          <w:sz w:val="22"/>
        </w:rPr>
        <w:t xml:space="preserve">posiadanych modułów, z których składa się </w:t>
      </w:r>
      <w:r w:rsidRPr="00B656DE">
        <w:rPr>
          <w:color w:val="000000" w:themeColor="text1"/>
          <w:sz w:val="22"/>
        </w:rPr>
        <w:t>o</w:t>
      </w:r>
      <w:r w:rsidR="000D2D9D" w:rsidRPr="00B656DE">
        <w:rPr>
          <w:color w:val="000000" w:themeColor="text1"/>
          <w:sz w:val="22"/>
        </w:rPr>
        <w:t xml:space="preserve">programowanie </w:t>
      </w:r>
      <w:r w:rsidRPr="00B656DE">
        <w:rPr>
          <w:color w:val="000000" w:themeColor="text1"/>
          <w:sz w:val="22"/>
        </w:rPr>
        <w:t>a</w:t>
      </w:r>
      <w:r w:rsidR="000D2D9D" w:rsidRPr="00B656DE">
        <w:rPr>
          <w:color w:val="000000" w:themeColor="text1"/>
          <w:sz w:val="22"/>
        </w:rPr>
        <w:t>plikacyjne LIS</w:t>
      </w:r>
      <w:r w:rsidR="00E20DBC" w:rsidRPr="00B656DE">
        <w:rPr>
          <w:color w:val="000000" w:themeColor="text1"/>
          <w:sz w:val="22"/>
        </w:rPr>
        <w:t xml:space="preserve"> Zmawiającego</w:t>
      </w:r>
      <w:r w:rsidR="000D2D9D" w:rsidRPr="00B656DE">
        <w:rPr>
          <w:color w:val="000000" w:themeColor="text1"/>
          <w:sz w:val="22"/>
        </w:rPr>
        <w:t>:</w:t>
      </w:r>
    </w:p>
    <w:p w14:paraId="33871403" w14:textId="77777777" w:rsidR="000D2D9D" w:rsidRPr="00B656DE" w:rsidRDefault="000D2D9D" w:rsidP="0045001E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Laboratorium</w:t>
      </w:r>
    </w:p>
    <w:p w14:paraId="60178191" w14:textId="77777777" w:rsidR="000D2D9D" w:rsidRPr="00B656DE" w:rsidRDefault="000D2D9D" w:rsidP="0045001E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Laboratorium – Kontrola Jakości</w:t>
      </w:r>
    </w:p>
    <w:p w14:paraId="00D286A6" w14:textId="7400DDD7" w:rsidR="000D2D9D" w:rsidRPr="00B656DE" w:rsidRDefault="000D2D9D" w:rsidP="0045001E">
      <w:pPr>
        <w:pStyle w:val="Bezodstpw"/>
        <w:numPr>
          <w:ilvl w:val="0"/>
          <w:numId w:val="11"/>
        </w:numPr>
        <w:suppressAutoHyphens w:val="0"/>
        <w:ind w:left="1701" w:hanging="283"/>
        <w:rPr>
          <w:rFonts w:asciiTheme="minorHAnsi" w:hAnsiTheme="minorHAnsi" w:cstheme="minorHAnsi"/>
          <w:color w:val="000000" w:themeColor="text1"/>
        </w:rPr>
      </w:pPr>
      <w:r w:rsidRPr="00B656DE">
        <w:rPr>
          <w:rFonts w:asciiTheme="minorHAnsi" w:hAnsiTheme="minorHAnsi" w:cstheme="minorHAnsi"/>
          <w:color w:val="000000" w:themeColor="text1"/>
        </w:rPr>
        <w:t>Administrator – Laboratorium</w:t>
      </w:r>
      <w:r w:rsidR="00FE4497" w:rsidRPr="00B656DE">
        <w:rPr>
          <w:rFonts w:asciiTheme="minorHAnsi" w:hAnsiTheme="minorHAnsi" w:cstheme="minorHAnsi"/>
          <w:color w:val="000000" w:themeColor="text1"/>
        </w:rPr>
        <w:t>,</w:t>
      </w:r>
    </w:p>
    <w:p w14:paraId="27844228" w14:textId="6D339D60" w:rsidR="000D2D9D" w:rsidRPr="00B656DE" w:rsidRDefault="005F5A14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nadzór </w:t>
      </w:r>
      <w:r w:rsidR="000D2D9D" w:rsidRPr="00B656DE">
        <w:rPr>
          <w:color w:val="000000" w:themeColor="text1"/>
          <w:sz w:val="22"/>
        </w:rPr>
        <w:t xml:space="preserve">eksploatacyjny nad </w:t>
      </w:r>
      <w:r w:rsidR="00B60BC7" w:rsidRPr="00B656DE">
        <w:rPr>
          <w:color w:val="000000" w:themeColor="text1"/>
          <w:sz w:val="22"/>
        </w:rPr>
        <w:t>systemem</w:t>
      </w:r>
      <w:r w:rsidRPr="00B656DE">
        <w:rPr>
          <w:color w:val="000000" w:themeColor="text1"/>
          <w:sz w:val="22"/>
        </w:rPr>
        <w:t xml:space="preserve"> </w:t>
      </w:r>
      <w:r w:rsidR="000D2D9D" w:rsidRPr="00B656DE">
        <w:rPr>
          <w:color w:val="000000" w:themeColor="text1"/>
          <w:sz w:val="22"/>
        </w:rPr>
        <w:t>LIS</w:t>
      </w:r>
      <w:r w:rsidR="0021418B" w:rsidRPr="00B656DE">
        <w:rPr>
          <w:color w:val="000000" w:themeColor="text1"/>
          <w:sz w:val="22"/>
        </w:rPr>
        <w:t xml:space="preserve"> Zamawiającego</w:t>
      </w:r>
      <w:r w:rsidR="00FE4497" w:rsidRPr="00B656DE">
        <w:rPr>
          <w:color w:val="000000" w:themeColor="text1"/>
          <w:sz w:val="22"/>
        </w:rPr>
        <w:t>,</w:t>
      </w:r>
    </w:p>
    <w:p w14:paraId="17EAC6AF" w14:textId="5C02C477" w:rsidR="000D2D9D" w:rsidRPr="00B656DE" w:rsidRDefault="005F5A14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nadzór </w:t>
      </w:r>
      <w:r w:rsidR="000D2D9D" w:rsidRPr="00B656DE">
        <w:rPr>
          <w:color w:val="000000" w:themeColor="text1"/>
          <w:sz w:val="22"/>
        </w:rPr>
        <w:t>nad poprawnością funkcjonowania interfejsów analizatorów</w:t>
      </w:r>
      <w:r w:rsidR="00FE4497" w:rsidRPr="00B656DE">
        <w:rPr>
          <w:color w:val="000000" w:themeColor="text1"/>
          <w:sz w:val="22"/>
        </w:rPr>
        <w:t>,</w:t>
      </w:r>
    </w:p>
    <w:p w14:paraId="29AD2799" w14:textId="77777777" w:rsidR="00E20DBC" w:rsidRPr="00B656DE" w:rsidRDefault="00E20DBC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instalacja nowych wersji oraz aktualizacji oprogramowania LIS,</w:t>
      </w:r>
    </w:p>
    <w:p w14:paraId="24D4F7DD" w14:textId="13B1D59E" w:rsidR="000D2D9D" w:rsidRPr="00B656DE" w:rsidRDefault="000D2D9D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przygotowanie raportów, </w:t>
      </w:r>
      <w:r w:rsidR="005F5A14" w:rsidRPr="00B656DE">
        <w:rPr>
          <w:color w:val="000000" w:themeColor="text1"/>
          <w:sz w:val="22"/>
        </w:rPr>
        <w:t xml:space="preserve">wykazów i </w:t>
      </w:r>
      <w:r w:rsidRPr="00B656DE">
        <w:rPr>
          <w:color w:val="000000" w:themeColor="text1"/>
          <w:sz w:val="22"/>
        </w:rPr>
        <w:t>sprawozdań na bazie informacji z</w:t>
      </w:r>
      <w:r w:rsidR="005F5A14" w:rsidRPr="00B656DE">
        <w:rPr>
          <w:color w:val="000000" w:themeColor="text1"/>
          <w:sz w:val="22"/>
        </w:rPr>
        <w:t xml:space="preserve">awartych w </w:t>
      </w:r>
      <w:r w:rsidRPr="00B656DE">
        <w:rPr>
          <w:color w:val="000000" w:themeColor="text1"/>
          <w:sz w:val="22"/>
        </w:rPr>
        <w:t xml:space="preserve"> baz</w:t>
      </w:r>
      <w:r w:rsidR="00B60BC7" w:rsidRPr="00B656DE">
        <w:rPr>
          <w:color w:val="000000" w:themeColor="text1"/>
          <w:sz w:val="22"/>
        </w:rPr>
        <w:t>ach</w:t>
      </w:r>
      <w:r w:rsidRPr="00B656DE">
        <w:rPr>
          <w:color w:val="000000" w:themeColor="text1"/>
          <w:sz w:val="22"/>
        </w:rPr>
        <w:t xml:space="preserve"> danych </w:t>
      </w:r>
      <w:r w:rsidR="00B60BC7" w:rsidRPr="00B656DE">
        <w:rPr>
          <w:color w:val="000000" w:themeColor="text1"/>
          <w:sz w:val="22"/>
        </w:rPr>
        <w:t>systemu</w:t>
      </w:r>
      <w:r w:rsidR="005F5A14" w:rsidRPr="00B656DE">
        <w:rPr>
          <w:color w:val="000000" w:themeColor="text1"/>
          <w:sz w:val="22"/>
        </w:rPr>
        <w:t xml:space="preserve"> </w:t>
      </w:r>
      <w:r w:rsidRPr="00B656DE">
        <w:rPr>
          <w:color w:val="000000" w:themeColor="text1"/>
          <w:sz w:val="22"/>
        </w:rPr>
        <w:t xml:space="preserve">LIS wg </w:t>
      </w:r>
      <w:r w:rsidR="005F5A14" w:rsidRPr="00B656DE">
        <w:rPr>
          <w:color w:val="000000" w:themeColor="text1"/>
          <w:sz w:val="22"/>
        </w:rPr>
        <w:t xml:space="preserve">zgłaszanych </w:t>
      </w:r>
      <w:r w:rsidRPr="00B656DE">
        <w:rPr>
          <w:color w:val="000000" w:themeColor="text1"/>
          <w:sz w:val="22"/>
        </w:rPr>
        <w:t>potrzeb</w:t>
      </w:r>
      <w:r w:rsidR="00E20DBC" w:rsidRPr="00B656DE">
        <w:rPr>
          <w:color w:val="000000" w:themeColor="text1"/>
          <w:sz w:val="22"/>
        </w:rPr>
        <w:t xml:space="preserve"> Zamawiającego</w:t>
      </w:r>
      <w:r w:rsidR="00FE4497" w:rsidRPr="00B656DE">
        <w:rPr>
          <w:color w:val="000000" w:themeColor="text1"/>
          <w:sz w:val="22"/>
        </w:rPr>
        <w:t>,</w:t>
      </w:r>
    </w:p>
    <w:p w14:paraId="193591AC" w14:textId="7731A2A2" w:rsidR="000D2D9D" w:rsidRPr="00B656DE" w:rsidRDefault="009E0DB1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modyfikacja </w:t>
      </w:r>
      <w:r w:rsidR="005F5A14" w:rsidRPr="00B656DE">
        <w:rPr>
          <w:color w:val="000000" w:themeColor="text1"/>
          <w:sz w:val="22"/>
        </w:rPr>
        <w:t>konfiguracj</w:t>
      </w:r>
      <w:r w:rsidRPr="00B656DE">
        <w:rPr>
          <w:color w:val="000000" w:themeColor="text1"/>
          <w:sz w:val="22"/>
        </w:rPr>
        <w:t>i</w:t>
      </w:r>
      <w:r w:rsidR="005F5A14" w:rsidRPr="00B656DE">
        <w:rPr>
          <w:color w:val="000000" w:themeColor="text1"/>
          <w:sz w:val="22"/>
        </w:rPr>
        <w:t xml:space="preserve"> </w:t>
      </w:r>
      <w:r w:rsidR="000D2D9D" w:rsidRPr="00B656DE">
        <w:rPr>
          <w:color w:val="000000" w:themeColor="text1"/>
          <w:sz w:val="22"/>
        </w:rPr>
        <w:t xml:space="preserve">i </w:t>
      </w:r>
      <w:r w:rsidRPr="00B656DE">
        <w:rPr>
          <w:color w:val="000000" w:themeColor="text1"/>
          <w:sz w:val="22"/>
        </w:rPr>
        <w:t>optymalizacja</w:t>
      </w:r>
      <w:r w:rsidR="000D2D9D" w:rsidRPr="00B656DE">
        <w:rPr>
          <w:color w:val="000000" w:themeColor="text1"/>
          <w:sz w:val="22"/>
        </w:rPr>
        <w:t xml:space="preserve"> </w:t>
      </w:r>
      <w:r w:rsidR="005F5A14" w:rsidRPr="00B656DE">
        <w:rPr>
          <w:color w:val="000000" w:themeColor="text1"/>
          <w:sz w:val="22"/>
        </w:rPr>
        <w:t>działania</w:t>
      </w:r>
      <w:r w:rsidR="00B60BC7" w:rsidRPr="00B656DE">
        <w:rPr>
          <w:color w:val="000000" w:themeColor="text1"/>
          <w:sz w:val="22"/>
        </w:rPr>
        <w:t xml:space="preserve"> systemu</w:t>
      </w:r>
      <w:r w:rsidR="005F5A14" w:rsidRPr="00B656DE">
        <w:rPr>
          <w:color w:val="000000" w:themeColor="text1"/>
          <w:sz w:val="22"/>
        </w:rPr>
        <w:t xml:space="preserve"> </w:t>
      </w:r>
      <w:r w:rsidR="000D2D9D" w:rsidRPr="00B656DE">
        <w:rPr>
          <w:color w:val="000000" w:themeColor="text1"/>
          <w:sz w:val="22"/>
        </w:rPr>
        <w:t>LIS</w:t>
      </w:r>
      <w:r w:rsidRPr="00B656DE">
        <w:rPr>
          <w:color w:val="000000" w:themeColor="text1"/>
          <w:sz w:val="22"/>
        </w:rPr>
        <w:t xml:space="preserve"> wg zgłaszanych potrzeb Zamawiającego</w:t>
      </w:r>
      <w:r w:rsidR="00FE4497" w:rsidRPr="00B656DE">
        <w:rPr>
          <w:color w:val="000000" w:themeColor="text1"/>
          <w:sz w:val="22"/>
        </w:rPr>
        <w:t>,</w:t>
      </w:r>
    </w:p>
    <w:p w14:paraId="6AF0D8BA" w14:textId="6C8307EE" w:rsidR="000D2D9D" w:rsidRPr="00B656DE" w:rsidRDefault="00E20DBC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szkolenie </w:t>
      </w:r>
      <w:r w:rsidR="000D2D9D" w:rsidRPr="00B656DE">
        <w:rPr>
          <w:color w:val="000000" w:themeColor="text1"/>
          <w:sz w:val="22"/>
        </w:rPr>
        <w:t xml:space="preserve">użytkowników w zakresie posiadanych </w:t>
      </w:r>
      <w:r w:rsidR="00B60BC7" w:rsidRPr="00B656DE">
        <w:rPr>
          <w:color w:val="000000" w:themeColor="text1"/>
          <w:sz w:val="22"/>
        </w:rPr>
        <w:t>licencji</w:t>
      </w:r>
      <w:r w:rsidR="000D2D9D" w:rsidRPr="00B656DE">
        <w:rPr>
          <w:color w:val="000000" w:themeColor="text1"/>
          <w:sz w:val="22"/>
        </w:rPr>
        <w:t xml:space="preserve"> </w:t>
      </w:r>
      <w:r w:rsidR="009E0DB1" w:rsidRPr="00B656DE">
        <w:rPr>
          <w:color w:val="000000" w:themeColor="text1"/>
          <w:sz w:val="22"/>
        </w:rPr>
        <w:t xml:space="preserve">z </w:t>
      </w:r>
      <w:r w:rsidR="000D2D9D" w:rsidRPr="00B656DE">
        <w:rPr>
          <w:color w:val="000000" w:themeColor="text1"/>
          <w:sz w:val="22"/>
        </w:rPr>
        <w:t xml:space="preserve">nowych </w:t>
      </w:r>
      <w:r w:rsidR="00B60BC7" w:rsidRPr="00B656DE">
        <w:rPr>
          <w:color w:val="000000" w:themeColor="text1"/>
          <w:sz w:val="22"/>
        </w:rPr>
        <w:t>funkcjonalności</w:t>
      </w:r>
      <w:r w:rsidR="000D2D9D" w:rsidRPr="00B656DE">
        <w:rPr>
          <w:color w:val="000000" w:themeColor="text1"/>
          <w:sz w:val="22"/>
        </w:rPr>
        <w:t xml:space="preserve"> we wskazanych przez Zamawiającego jednostkach i terminach</w:t>
      </w:r>
      <w:r w:rsidR="00FE4497" w:rsidRPr="00B656DE">
        <w:rPr>
          <w:color w:val="000000" w:themeColor="text1"/>
          <w:sz w:val="22"/>
        </w:rPr>
        <w:t>,</w:t>
      </w:r>
      <w:r w:rsidR="000D2D9D" w:rsidRPr="00B656DE">
        <w:rPr>
          <w:color w:val="000000" w:themeColor="text1"/>
          <w:sz w:val="22"/>
        </w:rPr>
        <w:t xml:space="preserve"> </w:t>
      </w:r>
    </w:p>
    <w:p w14:paraId="745E7A96" w14:textId="4EF7F489" w:rsidR="000D2D9D" w:rsidRPr="00B656DE" w:rsidRDefault="00B60BC7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zgłaszanie </w:t>
      </w:r>
      <w:r w:rsidR="000D2D9D" w:rsidRPr="00B656DE">
        <w:rPr>
          <w:color w:val="000000" w:themeColor="text1"/>
          <w:sz w:val="22"/>
        </w:rPr>
        <w:t>do producenta oprogramowania i prowadzenie spraw związanych z propozycjami modyfikacji i usuwaniem usterek w oprogramowaniu aplikacyjnym</w:t>
      </w:r>
      <w:r w:rsidR="00FE4497" w:rsidRPr="00B656DE">
        <w:rPr>
          <w:color w:val="000000" w:themeColor="text1"/>
          <w:sz w:val="22"/>
        </w:rPr>
        <w:t>,</w:t>
      </w:r>
    </w:p>
    <w:p w14:paraId="679B385A" w14:textId="77777777" w:rsidR="009E0DB1" w:rsidRPr="00B656DE" w:rsidRDefault="009E0DB1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pomoc użytkownikom w obsłudze modułów oprogramowania aplikacyjnego LIS,</w:t>
      </w:r>
    </w:p>
    <w:p w14:paraId="221A58E7" w14:textId="68A5B984" w:rsidR="006F4673" w:rsidRPr="00B656DE" w:rsidRDefault="006F4673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możliwość konsultacji telefonicznych przez użytkowników (hot-</w:t>
      </w:r>
      <w:proofErr w:type="spellStart"/>
      <w:r w:rsidRPr="00B656DE">
        <w:rPr>
          <w:color w:val="000000" w:themeColor="text1"/>
          <w:sz w:val="22"/>
        </w:rPr>
        <w:t>line</w:t>
      </w:r>
      <w:proofErr w:type="spellEnd"/>
      <w:r w:rsidRPr="00B656DE">
        <w:rPr>
          <w:color w:val="000000" w:themeColor="text1"/>
          <w:sz w:val="22"/>
        </w:rPr>
        <w:t>)</w:t>
      </w:r>
      <w:r w:rsidR="00E20DBC" w:rsidRPr="00B656DE">
        <w:rPr>
          <w:color w:val="000000" w:themeColor="text1"/>
          <w:sz w:val="22"/>
        </w:rPr>
        <w:t>,</w:t>
      </w:r>
    </w:p>
    <w:p w14:paraId="05DE3DDA" w14:textId="04F8BD90" w:rsidR="00E20DBC" w:rsidRPr="00B656DE" w:rsidRDefault="00E20DBC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prezentacja przez www wyników badań laboratoryjnych dla </w:t>
      </w:r>
      <w:r w:rsidR="003C5B0E" w:rsidRPr="00B656DE">
        <w:rPr>
          <w:color w:val="000000" w:themeColor="text1"/>
          <w:sz w:val="22"/>
        </w:rPr>
        <w:t xml:space="preserve">zalogowanych </w:t>
      </w:r>
      <w:r w:rsidRPr="00B656DE">
        <w:rPr>
          <w:color w:val="000000" w:themeColor="text1"/>
          <w:sz w:val="22"/>
        </w:rPr>
        <w:t xml:space="preserve">pacjentów i kontrahentów, </w:t>
      </w:r>
    </w:p>
    <w:p w14:paraId="59B2EF00" w14:textId="079E295C" w:rsidR="00E20DBC" w:rsidRPr="00B656DE" w:rsidRDefault="00E20DBC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możliwość pobrania wyniku badania z</w:t>
      </w:r>
      <w:r w:rsidR="003C5B0E" w:rsidRPr="00B656DE">
        <w:rPr>
          <w:color w:val="000000" w:themeColor="text1"/>
          <w:sz w:val="22"/>
        </w:rPr>
        <w:t xml:space="preserve"> dedykowanej</w:t>
      </w:r>
      <w:r w:rsidRPr="00B656DE">
        <w:rPr>
          <w:color w:val="000000" w:themeColor="text1"/>
          <w:sz w:val="22"/>
        </w:rPr>
        <w:t xml:space="preserve"> strony www Szpitala</w:t>
      </w:r>
      <w:r w:rsidR="003C5B0E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po wpisaniu przez pacjenta kodu autoryzacji otrzymanego </w:t>
      </w:r>
      <w:proofErr w:type="spellStart"/>
      <w:r w:rsidRPr="00B656DE">
        <w:rPr>
          <w:color w:val="000000" w:themeColor="text1"/>
          <w:sz w:val="22"/>
        </w:rPr>
        <w:t>sms-em</w:t>
      </w:r>
      <w:proofErr w:type="spellEnd"/>
      <w:r w:rsidRPr="00B656DE">
        <w:rPr>
          <w:color w:val="000000" w:themeColor="text1"/>
          <w:sz w:val="22"/>
        </w:rPr>
        <w:t>,</w:t>
      </w:r>
    </w:p>
    <w:p w14:paraId="38CADDFC" w14:textId="0B649DB2" w:rsidR="00E20DBC" w:rsidRPr="00B656DE" w:rsidRDefault="00E20DBC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zapewnienia poprawnego i płynnego działania mechanizmu autoryzacji wyników badań laboratoryjnych certyfikatem PUE ZUS </w:t>
      </w:r>
      <w:r w:rsidR="00DE2F16" w:rsidRPr="00B656DE">
        <w:rPr>
          <w:color w:val="000000" w:themeColor="text1"/>
          <w:sz w:val="22"/>
        </w:rPr>
        <w:t xml:space="preserve">lub równoważnym </w:t>
      </w:r>
      <w:r w:rsidR="00743A4F" w:rsidRPr="00B656DE">
        <w:rPr>
          <w:color w:val="000000" w:themeColor="text1"/>
          <w:sz w:val="22"/>
        </w:rPr>
        <w:t>pracownika laboratorium</w:t>
      </w:r>
      <w:r w:rsidR="003C5B0E" w:rsidRPr="00B656DE">
        <w:rPr>
          <w:color w:val="000000" w:themeColor="text1"/>
          <w:sz w:val="22"/>
        </w:rPr>
        <w:t>,</w:t>
      </w:r>
    </w:p>
    <w:p w14:paraId="15497A80" w14:textId="73ECC963" w:rsidR="003C5B0E" w:rsidRPr="00645A6D" w:rsidRDefault="00645A6D" w:rsidP="00CD2C1D">
      <w:pPr>
        <w:numPr>
          <w:ilvl w:val="0"/>
          <w:numId w:val="15"/>
        </w:numPr>
        <w:spacing w:after="0" w:line="240" w:lineRule="auto"/>
        <w:ind w:right="11" w:hanging="360"/>
        <w:rPr>
          <w:color w:val="00B0F0"/>
          <w:sz w:val="22"/>
        </w:rPr>
      </w:pPr>
      <w:r w:rsidRPr="00645A6D">
        <w:rPr>
          <w:rFonts w:asciiTheme="minorHAnsi" w:hAnsiTheme="minorHAnsi" w:cstheme="minorBidi"/>
          <w:color w:val="00B0F0"/>
          <w:sz w:val="22"/>
        </w:rPr>
        <w:t xml:space="preserve">podłączanie nowych analizatorów do systemu bez ponoszenia dodatkowych kosztów z tego tytułu przez Zamawiającego, rozumiane jako konfiguracja komunikacji pomiędzy analizatorem laboratoryjnym i systemem </w:t>
      </w:r>
      <w:proofErr w:type="spellStart"/>
      <w:r w:rsidRPr="00645A6D">
        <w:rPr>
          <w:rFonts w:asciiTheme="minorHAnsi" w:hAnsiTheme="minorHAnsi" w:cstheme="minorBidi"/>
          <w:color w:val="00B0F0"/>
          <w:sz w:val="22"/>
        </w:rPr>
        <w:t>Infomedica</w:t>
      </w:r>
      <w:proofErr w:type="spellEnd"/>
      <w:r w:rsidRPr="00645A6D">
        <w:rPr>
          <w:rFonts w:asciiTheme="minorHAnsi" w:hAnsiTheme="minorHAnsi" w:cstheme="minorBidi"/>
          <w:color w:val="00B0F0"/>
          <w:sz w:val="22"/>
        </w:rPr>
        <w:t xml:space="preserve"> firmy Asseco Poland, pod warunkiem zgodności aparatu z posiadanym systemem oraz posiadania przez Zamawiającego interfejsu umożliwiającego wykonanie konfiguracji komunikacji</w:t>
      </w:r>
      <w:r w:rsidR="003C5B0E" w:rsidRPr="00645A6D">
        <w:rPr>
          <w:color w:val="00B0F0"/>
          <w:sz w:val="22"/>
        </w:rPr>
        <w:t>.</w:t>
      </w:r>
    </w:p>
    <w:p w14:paraId="6548D573" w14:textId="3F3BFF60" w:rsidR="00F37011" w:rsidRPr="00B656DE" w:rsidRDefault="00F37011" w:rsidP="00A57400">
      <w:pPr>
        <w:numPr>
          <w:ilvl w:val="0"/>
          <w:numId w:val="14"/>
        </w:numPr>
        <w:spacing w:after="0" w:line="240" w:lineRule="auto"/>
        <w:ind w:left="993" w:right="11" w:hanging="375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Szczegółowe czynności serwisowe w zakresie bazy danych:</w:t>
      </w:r>
    </w:p>
    <w:p w14:paraId="36317D79" w14:textId="6A9B9DD3" w:rsidR="00F37011" w:rsidRPr="003C546F" w:rsidRDefault="00F24B83">
      <w:pPr>
        <w:numPr>
          <w:ilvl w:val="0"/>
          <w:numId w:val="6"/>
        </w:numPr>
        <w:spacing w:after="0" w:line="240" w:lineRule="auto"/>
        <w:ind w:left="1418" w:right="11" w:hanging="354"/>
        <w:rPr>
          <w:color w:val="000000" w:themeColor="text1"/>
          <w:sz w:val="22"/>
        </w:rPr>
      </w:pPr>
      <w:r w:rsidRPr="003C546F">
        <w:rPr>
          <w:color w:val="000000" w:themeColor="text1"/>
          <w:sz w:val="22"/>
        </w:rPr>
        <w:t xml:space="preserve">na </w:t>
      </w:r>
      <w:r w:rsidR="00F37011" w:rsidRPr="003C546F">
        <w:rPr>
          <w:color w:val="000000" w:themeColor="text1"/>
          <w:sz w:val="22"/>
        </w:rPr>
        <w:t>wniosek Zamawiającego korekta danych w bazie danych, w przypadku jeśli taka czynność jest niewykonalna z poziomu aplikacji a potrzeba korekty danych wyniknęły zarówno z winy użytkownika jak również niezależnie od jego działań</w:t>
      </w:r>
      <w:r w:rsidRPr="003C546F">
        <w:rPr>
          <w:color w:val="000000" w:themeColor="text1"/>
          <w:sz w:val="22"/>
        </w:rPr>
        <w:t>,</w:t>
      </w:r>
      <w:r w:rsidR="00F37011" w:rsidRPr="003C546F">
        <w:rPr>
          <w:color w:val="000000" w:themeColor="text1"/>
          <w:sz w:val="22"/>
        </w:rPr>
        <w:t xml:space="preserve"> </w:t>
      </w:r>
    </w:p>
    <w:p w14:paraId="23A74A46" w14:textId="40E3656B" w:rsidR="00F37011" w:rsidRPr="00B656DE" w:rsidRDefault="00F24B83">
      <w:pPr>
        <w:numPr>
          <w:ilvl w:val="0"/>
          <w:numId w:val="6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aktualizacja </w:t>
      </w:r>
      <w:r w:rsidR="00F37011" w:rsidRPr="00B656DE">
        <w:rPr>
          <w:color w:val="000000" w:themeColor="text1"/>
          <w:sz w:val="22"/>
        </w:rPr>
        <w:t>statystyk</w:t>
      </w:r>
      <w:r w:rsidRPr="00B656DE">
        <w:rPr>
          <w:color w:val="000000" w:themeColor="text1"/>
          <w:sz w:val="22"/>
        </w:rPr>
        <w:t>,</w:t>
      </w:r>
    </w:p>
    <w:p w14:paraId="63D92590" w14:textId="52A0DD3B" w:rsidR="00F37011" w:rsidRPr="00B656DE" w:rsidRDefault="00F24B83">
      <w:pPr>
        <w:numPr>
          <w:ilvl w:val="0"/>
          <w:numId w:val="6"/>
        </w:numPr>
        <w:spacing w:after="0" w:line="240" w:lineRule="auto"/>
        <w:ind w:left="1418" w:right="11"/>
        <w:rPr>
          <w:color w:val="000000" w:themeColor="text1"/>
          <w:sz w:val="22"/>
        </w:rPr>
      </w:pPr>
      <w:proofErr w:type="spellStart"/>
      <w:r w:rsidRPr="00B656DE">
        <w:rPr>
          <w:color w:val="000000" w:themeColor="text1"/>
          <w:sz w:val="22"/>
        </w:rPr>
        <w:t>reindeksacja</w:t>
      </w:r>
      <w:proofErr w:type="spellEnd"/>
      <w:r w:rsidRPr="00B656DE">
        <w:rPr>
          <w:color w:val="000000" w:themeColor="text1"/>
          <w:sz w:val="22"/>
        </w:rPr>
        <w:t>,</w:t>
      </w:r>
    </w:p>
    <w:p w14:paraId="1C82DFC1" w14:textId="33500319" w:rsidR="00F37011" w:rsidRPr="00B656DE" w:rsidRDefault="00F24B83">
      <w:pPr>
        <w:numPr>
          <w:ilvl w:val="0"/>
          <w:numId w:val="6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weryfikowanie </w:t>
      </w:r>
      <w:r w:rsidR="00F37011" w:rsidRPr="00B656DE">
        <w:rPr>
          <w:color w:val="000000" w:themeColor="text1"/>
          <w:sz w:val="22"/>
        </w:rPr>
        <w:t>integralności</w:t>
      </w:r>
      <w:r w:rsidR="00C01AC0" w:rsidRPr="00B656DE">
        <w:rPr>
          <w:color w:val="000000" w:themeColor="text1"/>
          <w:sz w:val="22"/>
        </w:rPr>
        <w:t xml:space="preserve"> danych</w:t>
      </w:r>
      <w:r w:rsidRPr="00B656DE">
        <w:rPr>
          <w:color w:val="000000" w:themeColor="text1"/>
          <w:sz w:val="22"/>
        </w:rPr>
        <w:t>,</w:t>
      </w:r>
    </w:p>
    <w:p w14:paraId="63CEABCE" w14:textId="3BB48571" w:rsidR="00F37011" w:rsidRPr="003C546F" w:rsidRDefault="00F24B83">
      <w:pPr>
        <w:numPr>
          <w:ilvl w:val="0"/>
          <w:numId w:val="6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3C546F">
        <w:rPr>
          <w:color w:val="000000" w:themeColor="text1"/>
          <w:sz w:val="22"/>
        </w:rPr>
        <w:t xml:space="preserve">okresowa </w:t>
      </w:r>
      <w:r w:rsidR="00F37011" w:rsidRPr="003C546F">
        <w:rPr>
          <w:color w:val="000000" w:themeColor="text1"/>
          <w:sz w:val="22"/>
        </w:rPr>
        <w:t>(jednak nie rzadziej niż raz na kwartał) weryfikacja poprawności wykonania kopi zapasowej bazy danych. Przez weryfikacje Zamawiający rozumie odtworzenie kop</w:t>
      </w:r>
      <w:r w:rsidR="00AF3D9A" w:rsidRPr="003C546F">
        <w:rPr>
          <w:color w:val="000000" w:themeColor="text1"/>
          <w:sz w:val="22"/>
        </w:rPr>
        <w:t>i</w:t>
      </w:r>
      <w:r w:rsidR="00F37011" w:rsidRPr="003C546F">
        <w:rPr>
          <w:color w:val="000000" w:themeColor="text1"/>
          <w:sz w:val="22"/>
        </w:rPr>
        <w:t>i w środowisku testowym i sprawdzenie integralności danych.</w:t>
      </w:r>
    </w:p>
    <w:p w14:paraId="4D091A1E" w14:textId="5B09CB47" w:rsidR="00E3588D" w:rsidRPr="00B656DE" w:rsidRDefault="00E3588D">
      <w:pPr>
        <w:numPr>
          <w:ilvl w:val="0"/>
          <w:numId w:val="14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Szczegółowe czynności serwisowe w zakresie infrastruktury IT obejmują w szczególności:</w:t>
      </w:r>
    </w:p>
    <w:p w14:paraId="677A55B5" w14:textId="44B94FDA" w:rsidR="00C55527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lastRenderedPageBreak/>
        <w:t xml:space="preserve">pomoc </w:t>
      </w:r>
      <w:r w:rsidR="00C55527" w:rsidRPr="00B656DE">
        <w:rPr>
          <w:color w:val="000000" w:themeColor="text1"/>
          <w:sz w:val="22"/>
        </w:rPr>
        <w:t>w zarządzaniu środowiskiem pracy systemów HIS</w:t>
      </w:r>
      <w:r w:rsidR="00AB3F5C" w:rsidRPr="00B656DE">
        <w:rPr>
          <w:color w:val="000000" w:themeColor="text1"/>
          <w:sz w:val="22"/>
        </w:rPr>
        <w:t xml:space="preserve"> </w:t>
      </w:r>
      <w:r w:rsidR="00C55527" w:rsidRPr="00B656DE">
        <w:rPr>
          <w:color w:val="000000" w:themeColor="text1"/>
          <w:sz w:val="22"/>
        </w:rPr>
        <w:t xml:space="preserve">i ERP w celu poprawnej pracy </w:t>
      </w:r>
      <w:r w:rsidR="00A04936" w:rsidRPr="00B656DE">
        <w:rPr>
          <w:color w:val="000000" w:themeColor="text1"/>
          <w:sz w:val="22"/>
        </w:rPr>
        <w:t xml:space="preserve">tych </w:t>
      </w:r>
      <w:r w:rsidR="00C55527" w:rsidRPr="00B656DE">
        <w:rPr>
          <w:color w:val="000000" w:themeColor="text1"/>
          <w:sz w:val="22"/>
        </w:rPr>
        <w:t>systemów</w:t>
      </w:r>
      <w:r w:rsidRPr="00B656DE">
        <w:rPr>
          <w:color w:val="000000" w:themeColor="text1"/>
          <w:sz w:val="22"/>
        </w:rPr>
        <w:t>,</w:t>
      </w:r>
    </w:p>
    <w:p w14:paraId="3823940C" w14:textId="3A5F01D8" w:rsidR="00E673DD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E673DD" w:rsidRPr="00B656DE">
        <w:rPr>
          <w:color w:val="000000" w:themeColor="text1"/>
          <w:sz w:val="22"/>
        </w:rPr>
        <w:t>w usuwaniu awarii infrastruktury sieciowej i serwerowej</w:t>
      </w:r>
      <w:r w:rsidRPr="00B656DE">
        <w:rPr>
          <w:color w:val="000000" w:themeColor="text1"/>
          <w:sz w:val="22"/>
        </w:rPr>
        <w:t>,</w:t>
      </w:r>
    </w:p>
    <w:p w14:paraId="66EA63AA" w14:textId="2CACC3AA" w:rsidR="001F1840" w:rsidRPr="00B656DE" w:rsidRDefault="00F24B83">
      <w:pPr>
        <w:numPr>
          <w:ilvl w:val="0"/>
          <w:numId w:val="7"/>
        </w:numPr>
        <w:spacing w:after="0" w:line="240" w:lineRule="auto"/>
        <w:ind w:left="1418" w:right="11" w:hanging="354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1F1840" w:rsidRPr="00B656DE">
        <w:rPr>
          <w:color w:val="000000" w:themeColor="text1"/>
          <w:sz w:val="22"/>
        </w:rPr>
        <w:t>w zarządzaniu środowiskiem serwerów</w:t>
      </w:r>
      <w:r w:rsidR="00AF3D9A" w:rsidRPr="00B656DE">
        <w:rPr>
          <w:color w:val="000000" w:themeColor="text1"/>
          <w:sz w:val="22"/>
        </w:rPr>
        <w:t xml:space="preserve">, </w:t>
      </w:r>
      <w:proofErr w:type="spellStart"/>
      <w:r w:rsidR="001F1840" w:rsidRPr="00B656DE">
        <w:rPr>
          <w:color w:val="000000" w:themeColor="text1"/>
          <w:sz w:val="22"/>
        </w:rPr>
        <w:t>storage</w:t>
      </w:r>
      <w:proofErr w:type="spellEnd"/>
      <w:r w:rsidR="00AF3D9A" w:rsidRPr="00B656DE">
        <w:rPr>
          <w:color w:val="000000" w:themeColor="text1"/>
          <w:sz w:val="22"/>
        </w:rPr>
        <w:t xml:space="preserve"> i </w:t>
      </w:r>
      <w:proofErr w:type="spellStart"/>
      <w:r w:rsidR="00AF3D9A" w:rsidRPr="00B656DE">
        <w:rPr>
          <w:color w:val="000000" w:themeColor="text1"/>
          <w:sz w:val="22"/>
        </w:rPr>
        <w:t>lan</w:t>
      </w:r>
      <w:proofErr w:type="spellEnd"/>
      <w:r w:rsidR="001F1840" w:rsidRPr="00B656DE">
        <w:rPr>
          <w:color w:val="000000" w:themeColor="text1"/>
          <w:sz w:val="22"/>
        </w:rPr>
        <w:t xml:space="preserve"> w </w:t>
      </w:r>
      <w:r w:rsidR="00AF3D9A" w:rsidRPr="00B656DE">
        <w:rPr>
          <w:color w:val="000000" w:themeColor="text1"/>
          <w:sz w:val="22"/>
        </w:rPr>
        <w:t xml:space="preserve">celu zapewnienia </w:t>
      </w:r>
      <w:r w:rsidR="001F1840" w:rsidRPr="00B656DE">
        <w:rPr>
          <w:color w:val="000000" w:themeColor="text1"/>
          <w:sz w:val="22"/>
        </w:rPr>
        <w:t xml:space="preserve"> </w:t>
      </w:r>
      <w:r w:rsidR="00AF3D9A" w:rsidRPr="00B656DE">
        <w:rPr>
          <w:color w:val="000000" w:themeColor="text1"/>
          <w:sz w:val="22"/>
        </w:rPr>
        <w:t xml:space="preserve">niezawodności działania i odpowiedniej </w:t>
      </w:r>
      <w:r w:rsidR="001F1840" w:rsidRPr="00B656DE">
        <w:rPr>
          <w:color w:val="000000" w:themeColor="text1"/>
          <w:sz w:val="22"/>
        </w:rPr>
        <w:t xml:space="preserve">wydajności </w:t>
      </w:r>
      <w:r w:rsidR="00AF3D9A" w:rsidRPr="00B656DE">
        <w:rPr>
          <w:rFonts w:asciiTheme="minorHAnsi" w:hAnsiTheme="minorHAnsi" w:cstheme="minorHAnsi"/>
          <w:color w:val="000000" w:themeColor="text1"/>
          <w:sz w:val="22"/>
        </w:rPr>
        <w:t>w szczególności</w:t>
      </w:r>
      <w:r w:rsidR="001F1840" w:rsidRPr="00B656DE">
        <w:rPr>
          <w:color w:val="000000" w:themeColor="text1"/>
          <w:sz w:val="22"/>
        </w:rPr>
        <w:t>:</w:t>
      </w:r>
    </w:p>
    <w:p w14:paraId="48FE68CB" w14:textId="30EC9D69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macierzy </w:t>
      </w:r>
      <w:r w:rsidR="001F1840" w:rsidRPr="00B656DE">
        <w:rPr>
          <w:color w:val="000000" w:themeColor="text1"/>
          <w:sz w:val="22"/>
        </w:rPr>
        <w:t>dyskow</w:t>
      </w:r>
      <w:r w:rsidR="007639D7" w:rsidRPr="00B656DE">
        <w:rPr>
          <w:color w:val="000000" w:themeColor="text1"/>
          <w:sz w:val="22"/>
        </w:rPr>
        <w:t>ej</w:t>
      </w:r>
      <w:r w:rsidRPr="00B656DE">
        <w:rPr>
          <w:color w:val="000000" w:themeColor="text1"/>
          <w:sz w:val="22"/>
        </w:rPr>
        <w:t>,</w:t>
      </w:r>
    </w:p>
    <w:p w14:paraId="10C0E937" w14:textId="6B5549E7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serwerów</w:t>
      </w:r>
      <w:r w:rsidR="001F1840" w:rsidRPr="00B656DE">
        <w:rPr>
          <w:color w:val="000000" w:themeColor="text1"/>
          <w:sz w:val="22"/>
        </w:rPr>
        <w:t>, zarówno fizyczn</w:t>
      </w:r>
      <w:r w:rsidR="007639D7" w:rsidRPr="00B656DE">
        <w:rPr>
          <w:color w:val="000000" w:themeColor="text1"/>
          <w:sz w:val="22"/>
        </w:rPr>
        <w:t>ych</w:t>
      </w:r>
      <w:r w:rsidR="001F1840" w:rsidRPr="00B656DE">
        <w:rPr>
          <w:color w:val="000000" w:themeColor="text1"/>
          <w:sz w:val="22"/>
        </w:rPr>
        <w:t xml:space="preserve"> jak i wirtualn</w:t>
      </w:r>
      <w:r w:rsidR="007639D7" w:rsidRPr="00B656DE">
        <w:rPr>
          <w:color w:val="000000" w:themeColor="text1"/>
          <w:sz w:val="22"/>
        </w:rPr>
        <w:t>ych</w:t>
      </w:r>
      <w:r w:rsidR="00AF3D9A" w:rsidRPr="00B656DE">
        <w:rPr>
          <w:color w:val="000000" w:themeColor="text1"/>
          <w:sz w:val="22"/>
        </w:rPr>
        <w:t xml:space="preserve"> (klaster wirtualizacji)</w:t>
      </w:r>
      <w:r w:rsidRPr="00B656DE">
        <w:rPr>
          <w:color w:val="000000" w:themeColor="text1"/>
          <w:sz w:val="22"/>
        </w:rPr>
        <w:t>,</w:t>
      </w:r>
    </w:p>
    <w:p w14:paraId="302958EA" w14:textId="55BDE237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platformy </w:t>
      </w:r>
      <w:proofErr w:type="spellStart"/>
      <w:r w:rsidR="001F1840" w:rsidRPr="00B656DE">
        <w:rPr>
          <w:color w:val="000000" w:themeColor="text1"/>
          <w:sz w:val="22"/>
        </w:rPr>
        <w:t>wirtualizacyjn</w:t>
      </w:r>
      <w:r w:rsidR="007639D7" w:rsidRPr="00B656DE">
        <w:rPr>
          <w:color w:val="000000" w:themeColor="text1"/>
          <w:sz w:val="22"/>
        </w:rPr>
        <w:t>ej</w:t>
      </w:r>
      <w:proofErr w:type="spellEnd"/>
      <w:r w:rsidR="001F1840" w:rsidRPr="00B656DE">
        <w:rPr>
          <w:color w:val="000000" w:themeColor="text1"/>
          <w:sz w:val="22"/>
        </w:rPr>
        <w:t xml:space="preserve"> (Oracle </w:t>
      </w:r>
      <w:proofErr w:type="spellStart"/>
      <w:r w:rsidR="001F1840" w:rsidRPr="00B656DE">
        <w:rPr>
          <w:color w:val="000000" w:themeColor="text1"/>
          <w:sz w:val="22"/>
        </w:rPr>
        <w:t>Virtualization</w:t>
      </w:r>
      <w:proofErr w:type="spellEnd"/>
      <w:r w:rsidR="001F1840" w:rsidRPr="00B656DE">
        <w:rPr>
          <w:color w:val="000000" w:themeColor="text1"/>
          <w:sz w:val="22"/>
        </w:rPr>
        <w:t xml:space="preserve"> Platform)</w:t>
      </w:r>
      <w:r w:rsidRPr="00B656DE">
        <w:rPr>
          <w:color w:val="000000" w:themeColor="text1"/>
          <w:sz w:val="22"/>
        </w:rPr>
        <w:t>,</w:t>
      </w:r>
    </w:p>
    <w:p w14:paraId="709C2F6B" w14:textId="3F4C2165" w:rsidR="00F24B83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systemów operacyjnych serwerów,</w:t>
      </w:r>
    </w:p>
    <w:p w14:paraId="6ECE4BE5" w14:textId="16864616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usług </w:t>
      </w:r>
      <w:r w:rsidR="001F1840" w:rsidRPr="00B656DE">
        <w:rPr>
          <w:color w:val="000000" w:themeColor="text1"/>
          <w:sz w:val="22"/>
        </w:rPr>
        <w:t>sieciow</w:t>
      </w:r>
      <w:r w:rsidR="007639D7" w:rsidRPr="00B656DE">
        <w:rPr>
          <w:color w:val="000000" w:themeColor="text1"/>
          <w:sz w:val="22"/>
        </w:rPr>
        <w:t>ych w tym AD</w:t>
      </w:r>
      <w:r w:rsidRPr="00B656DE">
        <w:rPr>
          <w:color w:val="000000" w:themeColor="text1"/>
          <w:sz w:val="22"/>
        </w:rPr>
        <w:t>,</w:t>
      </w:r>
    </w:p>
    <w:p w14:paraId="64835FE9" w14:textId="5D5EA9AF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bazy </w:t>
      </w:r>
      <w:r w:rsidR="001F1840" w:rsidRPr="00B656DE">
        <w:rPr>
          <w:color w:val="000000" w:themeColor="text1"/>
          <w:sz w:val="22"/>
        </w:rPr>
        <w:t>danych</w:t>
      </w:r>
      <w:r w:rsidRPr="00B656DE">
        <w:rPr>
          <w:color w:val="000000" w:themeColor="text1"/>
          <w:sz w:val="22"/>
        </w:rPr>
        <w:t>,</w:t>
      </w:r>
    </w:p>
    <w:p w14:paraId="63070D22" w14:textId="0FA55BC2" w:rsidR="001F1840" w:rsidRPr="00B656DE" w:rsidRDefault="00F24B83">
      <w:pPr>
        <w:numPr>
          <w:ilvl w:val="1"/>
          <w:numId w:val="5"/>
        </w:numPr>
        <w:spacing w:after="0" w:line="240" w:lineRule="auto"/>
        <w:ind w:left="1985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backupu,</w:t>
      </w:r>
      <w:r w:rsidR="001F1840" w:rsidRPr="00B656DE">
        <w:rPr>
          <w:color w:val="000000" w:themeColor="text1"/>
          <w:sz w:val="22"/>
        </w:rPr>
        <w:t xml:space="preserve"> </w:t>
      </w:r>
    </w:p>
    <w:p w14:paraId="232535C9" w14:textId="553C9129" w:rsidR="007F69B1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7F69B1" w:rsidRPr="00B656DE">
        <w:rPr>
          <w:color w:val="000000" w:themeColor="text1"/>
          <w:sz w:val="22"/>
        </w:rPr>
        <w:t xml:space="preserve">w </w:t>
      </w:r>
      <w:r w:rsidR="00AF3D9A" w:rsidRPr="00B656DE">
        <w:rPr>
          <w:color w:val="000000" w:themeColor="text1"/>
          <w:sz w:val="22"/>
        </w:rPr>
        <w:t>administracji</w:t>
      </w:r>
      <w:r w:rsidR="007F69B1" w:rsidRPr="00B656DE">
        <w:rPr>
          <w:color w:val="000000" w:themeColor="text1"/>
          <w:sz w:val="22"/>
        </w:rPr>
        <w:t xml:space="preserve"> siec</w:t>
      </w:r>
      <w:r w:rsidR="008939AD" w:rsidRPr="00B656DE">
        <w:rPr>
          <w:color w:val="000000" w:themeColor="text1"/>
          <w:sz w:val="22"/>
        </w:rPr>
        <w:t>i</w:t>
      </w:r>
      <w:r w:rsidRPr="00B656DE">
        <w:rPr>
          <w:color w:val="000000" w:themeColor="text1"/>
          <w:sz w:val="22"/>
        </w:rPr>
        <w:t>ą</w:t>
      </w:r>
      <w:r w:rsidR="007F69B1" w:rsidRPr="00B656DE">
        <w:rPr>
          <w:color w:val="000000" w:themeColor="text1"/>
          <w:sz w:val="22"/>
        </w:rPr>
        <w:t xml:space="preserve"> LAN zgodnie z bieżącymi potrzebami Zamawiającego</w:t>
      </w:r>
      <w:r w:rsidRPr="00B656DE">
        <w:rPr>
          <w:color w:val="000000" w:themeColor="text1"/>
          <w:sz w:val="22"/>
        </w:rPr>
        <w:t>,</w:t>
      </w:r>
    </w:p>
    <w:p w14:paraId="658D2720" w14:textId="7194636B" w:rsidR="007F69B1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7F69B1" w:rsidRPr="00B656DE">
        <w:rPr>
          <w:color w:val="000000" w:themeColor="text1"/>
          <w:sz w:val="22"/>
        </w:rPr>
        <w:t xml:space="preserve">w </w:t>
      </w:r>
      <w:r w:rsidR="00AF3D9A" w:rsidRPr="00B656DE">
        <w:rPr>
          <w:color w:val="000000" w:themeColor="text1"/>
          <w:sz w:val="22"/>
        </w:rPr>
        <w:t xml:space="preserve">administracji </w:t>
      </w:r>
      <w:r w:rsidR="007F69B1" w:rsidRPr="00B656DE">
        <w:rPr>
          <w:color w:val="000000" w:themeColor="text1"/>
          <w:sz w:val="22"/>
        </w:rPr>
        <w:t xml:space="preserve">usługi domenowej oraz w zarządzaniu usługą Active Directory i </w:t>
      </w:r>
      <w:r w:rsidR="00C55527" w:rsidRPr="00B656DE">
        <w:rPr>
          <w:color w:val="000000" w:themeColor="text1"/>
          <w:sz w:val="22"/>
        </w:rPr>
        <w:t>jej</w:t>
      </w:r>
      <w:r w:rsidR="007F69B1" w:rsidRPr="00B656DE">
        <w:rPr>
          <w:color w:val="000000" w:themeColor="text1"/>
          <w:sz w:val="22"/>
        </w:rPr>
        <w:t xml:space="preserve"> użytkownikami</w:t>
      </w:r>
      <w:r w:rsidRPr="00B656DE">
        <w:rPr>
          <w:color w:val="000000" w:themeColor="text1"/>
          <w:sz w:val="22"/>
        </w:rPr>
        <w:t>,</w:t>
      </w:r>
    </w:p>
    <w:p w14:paraId="7322DEEC" w14:textId="58D309F2" w:rsidR="007F69B1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7F69B1" w:rsidRPr="00B656DE">
        <w:rPr>
          <w:color w:val="000000" w:themeColor="text1"/>
          <w:sz w:val="22"/>
        </w:rPr>
        <w:t>w zarządzaniu i konfiguracj</w:t>
      </w:r>
      <w:r w:rsidR="00C55527" w:rsidRPr="00B656DE">
        <w:rPr>
          <w:color w:val="000000" w:themeColor="text1"/>
          <w:sz w:val="22"/>
        </w:rPr>
        <w:t>i</w:t>
      </w:r>
      <w:r w:rsidR="007F69B1" w:rsidRPr="00B656DE">
        <w:rPr>
          <w:color w:val="000000" w:themeColor="text1"/>
          <w:sz w:val="22"/>
        </w:rPr>
        <w:t xml:space="preserve"> kopii zapasowych</w:t>
      </w:r>
      <w:r w:rsidRPr="00B656DE">
        <w:rPr>
          <w:color w:val="000000" w:themeColor="text1"/>
          <w:sz w:val="22"/>
        </w:rPr>
        <w:t>,</w:t>
      </w:r>
    </w:p>
    <w:p w14:paraId="1BCEFDF2" w14:textId="099AACCC" w:rsidR="007F69B1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7F69B1" w:rsidRPr="00B656DE">
        <w:rPr>
          <w:color w:val="000000" w:themeColor="text1"/>
          <w:sz w:val="22"/>
        </w:rPr>
        <w:t xml:space="preserve">w </w:t>
      </w:r>
      <w:r w:rsidR="00C55527" w:rsidRPr="00B656DE">
        <w:rPr>
          <w:color w:val="000000" w:themeColor="text1"/>
          <w:sz w:val="22"/>
        </w:rPr>
        <w:t xml:space="preserve">konfiguracji i administrowaniu </w:t>
      </w:r>
      <w:r w:rsidR="007F69B1" w:rsidRPr="00B656DE">
        <w:rPr>
          <w:color w:val="000000" w:themeColor="text1"/>
          <w:sz w:val="22"/>
        </w:rPr>
        <w:t>urządzeń i użytkowników w zakresie usług DHCP, DNS, reguł UTM</w:t>
      </w:r>
      <w:r w:rsidR="00641E77" w:rsidRPr="00B656DE">
        <w:rPr>
          <w:color w:val="000000" w:themeColor="text1"/>
          <w:sz w:val="22"/>
        </w:rPr>
        <w:t xml:space="preserve"> i </w:t>
      </w:r>
      <w:r w:rsidR="007F69B1" w:rsidRPr="00B656DE">
        <w:rPr>
          <w:color w:val="000000" w:themeColor="text1"/>
          <w:sz w:val="22"/>
        </w:rPr>
        <w:t>przydziałów sieciowych</w:t>
      </w:r>
      <w:r w:rsidRPr="00B656DE">
        <w:rPr>
          <w:color w:val="000000" w:themeColor="text1"/>
          <w:sz w:val="22"/>
        </w:rPr>
        <w:t>,</w:t>
      </w:r>
    </w:p>
    <w:p w14:paraId="3F94732E" w14:textId="0A7FCAFB" w:rsidR="001F1840" w:rsidRPr="00B656DE" w:rsidRDefault="00F24B83">
      <w:pPr>
        <w:numPr>
          <w:ilvl w:val="0"/>
          <w:numId w:val="7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pomoc </w:t>
      </w:r>
      <w:r w:rsidR="001F1840" w:rsidRPr="00B656DE">
        <w:rPr>
          <w:color w:val="000000" w:themeColor="text1"/>
          <w:sz w:val="22"/>
        </w:rPr>
        <w:t xml:space="preserve">w monitorowaniu stanu </w:t>
      </w:r>
      <w:r w:rsidR="00C55527" w:rsidRPr="00B656DE">
        <w:rPr>
          <w:color w:val="000000" w:themeColor="text1"/>
          <w:sz w:val="22"/>
        </w:rPr>
        <w:t xml:space="preserve">wymienionych w pkt. 2 </w:t>
      </w:r>
      <w:r w:rsidR="00641E77" w:rsidRPr="00B656DE">
        <w:rPr>
          <w:color w:val="000000" w:themeColor="text1"/>
          <w:sz w:val="22"/>
        </w:rPr>
        <w:t>elementów infrastruktury IT</w:t>
      </w:r>
      <w:r w:rsidR="001F1840" w:rsidRPr="00B656DE">
        <w:rPr>
          <w:color w:val="000000" w:themeColor="text1"/>
          <w:sz w:val="22"/>
        </w:rPr>
        <w:t xml:space="preserve"> oraz raportowanie wykrytych lub </w:t>
      </w:r>
      <w:r w:rsidR="00113E85">
        <w:rPr>
          <w:color w:val="000000" w:themeColor="text1"/>
          <w:sz w:val="22"/>
        </w:rPr>
        <w:t>możliwych do przewidzenia</w:t>
      </w:r>
      <w:r w:rsidR="001F1840" w:rsidRPr="00B656DE">
        <w:rPr>
          <w:color w:val="000000" w:themeColor="text1"/>
          <w:sz w:val="22"/>
        </w:rPr>
        <w:t xml:space="preserve"> awarii.</w:t>
      </w:r>
    </w:p>
    <w:p w14:paraId="006CB42D" w14:textId="77777777" w:rsidR="00F37011" w:rsidRPr="00B656DE" w:rsidRDefault="00F37011" w:rsidP="00C01AC0">
      <w:pPr>
        <w:spacing w:after="0" w:line="240" w:lineRule="auto"/>
        <w:ind w:right="11"/>
        <w:rPr>
          <w:color w:val="000000" w:themeColor="text1"/>
          <w:sz w:val="22"/>
        </w:rPr>
      </w:pPr>
    </w:p>
    <w:p w14:paraId="7AD148E0" w14:textId="77777777" w:rsidR="0024208D" w:rsidRPr="00B656DE" w:rsidRDefault="0024208D" w:rsidP="0024208D">
      <w:pPr>
        <w:spacing w:after="205"/>
        <w:ind w:left="709" w:right="14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III. WARUNKI SERWISU – OBOWIĄZKI WYKONAWCY</w:t>
      </w:r>
    </w:p>
    <w:p w14:paraId="6D83CDA6" w14:textId="77777777" w:rsidR="000B4B51" w:rsidRPr="00B656DE" w:rsidRDefault="000B4B51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Usługi serwisu i wsparcia technicznego będą realizowane przez Wykonawcę na podstawie uzgodnień prowadzonych z Zamawiającym i świadczone w dni robocze w godzinach 8:00 -16:00.</w:t>
      </w:r>
    </w:p>
    <w:p w14:paraId="28081865" w14:textId="1B637F86" w:rsidR="000B4B51" w:rsidRPr="00B656DE" w:rsidRDefault="000B4B51" w:rsidP="00D87582">
      <w:pPr>
        <w:numPr>
          <w:ilvl w:val="0"/>
          <w:numId w:val="17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zobowiązuje się do </w:t>
      </w:r>
      <w:r w:rsidR="00D34676" w:rsidRPr="00B656DE">
        <w:rPr>
          <w:rFonts w:asciiTheme="minorHAnsi" w:hAnsiTheme="minorHAnsi" w:cstheme="minorHAnsi"/>
          <w:color w:val="000000" w:themeColor="text1"/>
          <w:sz w:val="22"/>
        </w:rPr>
        <w:t>świadczenia usług w zakresie:</w:t>
      </w:r>
    </w:p>
    <w:p w14:paraId="599CAEFC" w14:textId="27F4D32A" w:rsidR="000B4B51" w:rsidRPr="00B656DE" w:rsidRDefault="000B4B51">
      <w:pPr>
        <w:numPr>
          <w:ilvl w:val="0"/>
          <w:numId w:val="8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czas reakcji na awarię krytyczną do 4 godzin, czas naprawy do </w:t>
      </w:r>
      <w:r w:rsidR="00D34676" w:rsidRPr="00B656DE">
        <w:rPr>
          <w:color w:val="000000" w:themeColor="text1"/>
          <w:sz w:val="22"/>
        </w:rPr>
        <w:t>24</w:t>
      </w:r>
      <w:r w:rsidRPr="00B656DE">
        <w:rPr>
          <w:color w:val="000000" w:themeColor="text1"/>
          <w:sz w:val="22"/>
        </w:rPr>
        <w:t xml:space="preserve"> godzin od momentu zgłoszenia,</w:t>
      </w:r>
    </w:p>
    <w:p w14:paraId="6AF1E0A5" w14:textId="25001DE1" w:rsidR="000B4B51" w:rsidRPr="00B656DE" w:rsidRDefault="000B4B51">
      <w:pPr>
        <w:numPr>
          <w:ilvl w:val="0"/>
          <w:numId w:val="8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czas reakcji </w:t>
      </w:r>
      <w:r w:rsidR="00D34676" w:rsidRPr="00B656DE">
        <w:rPr>
          <w:color w:val="000000" w:themeColor="text1"/>
          <w:sz w:val="22"/>
        </w:rPr>
        <w:t xml:space="preserve">na </w:t>
      </w:r>
      <w:r w:rsidRPr="00B656DE">
        <w:rPr>
          <w:color w:val="000000" w:themeColor="text1"/>
          <w:sz w:val="22"/>
        </w:rPr>
        <w:t xml:space="preserve">awarię zwykłą </w:t>
      </w:r>
      <w:r w:rsidR="00277D36" w:rsidRPr="00B656DE">
        <w:rPr>
          <w:color w:val="000000" w:themeColor="text1"/>
          <w:sz w:val="22"/>
        </w:rPr>
        <w:t xml:space="preserve">lub usterkę </w:t>
      </w:r>
      <w:r w:rsidRPr="00B656DE">
        <w:rPr>
          <w:color w:val="000000" w:themeColor="text1"/>
          <w:sz w:val="22"/>
        </w:rPr>
        <w:t xml:space="preserve">do 12 godzin, czas naprawy do </w:t>
      </w:r>
      <w:r w:rsidR="00D34676" w:rsidRPr="00B656DE">
        <w:rPr>
          <w:color w:val="000000" w:themeColor="text1"/>
          <w:sz w:val="22"/>
        </w:rPr>
        <w:t>48</w:t>
      </w:r>
      <w:r w:rsidRPr="00B656DE">
        <w:rPr>
          <w:color w:val="000000" w:themeColor="text1"/>
          <w:sz w:val="22"/>
        </w:rPr>
        <w:t xml:space="preserve"> </w:t>
      </w:r>
      <w:r w:rsidR="00D34676" w:rsidRPr="00B656DE">
        <w:rPr>
          <w:color w:val="000000" w:themeColor="text1"/>
          <w:sz w:val="22"/>
        </w:rPr>
        <w:t>godzin</w:t>
      </w:r>
      <w:r w:rsidRPr="00B656DE">
        <w:rPr>
          <w:color w:val="000000" w:themeColor="text1"/>
          <w:sz w:val="22"/>
        </w:rPr>
        <w:t xml:space="preserve"> od momentu zgłoszenia</w:t>
      </w:r>
      <w:r w:rsidR="00833658" w:rsidRPr="00B656DE">
        <w:rPr>
          <w:color w:val="000000" w:themeColor="text1"/>
          <w:sz w:val="22"/>
        </w:rPr>
        <w:t>,</w:t>
      </w:r>
    </w:p>
    <w:p w14:paraId="48F0B691" w14:textId="2D1553CB" w:rsidR="00A16053" w:rsidRPr="00B656DE" w:rsidRDefault="00A16053">
      <w:pPr>
        <w:numPr>
          <w:ilvl w:val="0"/>
          <w:numId w:val="8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czas reakcji na zgłoszenia serwisowe</w:t>
      </w:r>
      <w:r w:rsidR="00D34676" w:rsidRPr="00B656DE">
        <w:rPr>
          <w:color w:val="000000" w:themeColor="text1"/>
          <w:sz w:val="22"/>
        </w:rPr>
        <w:t xml:space="preserve"> do 24 godzin</w:t>
      </w:r>
      <w:r w:rsidRPr="00B656DE">
        <w:rPr>
          <w:color w:val="000000" w:themeColor="text1"/>
          <w:sz w:val="22"/>
        </w:rPr>
        <w:t xml:space="preserve">, </w:t>
      </w:r>
      <w:r w:rsidR="00D34676" w:rsidRPr="00B656DE">
        <w:rPr>
          <w:color w:val="000000" w:themeColor="text1"/>
          <w:sz w:val="22"/>
        </w:rPr>
        <w:t>czas rozwiązania do 5 dni roboczych od momentu zgłoszenia</w:t>
      </w:r>
      <w:r w:rsidR="00833658" w:rsidRPr="00B656DE">
        <w:rPr>
          <w:color w:val="000000" w:themeColor="text1"/>
          <w:sz w:val="22"/>
        </w:rPr>
        <w:t>,</w:t>
      </w:r>
    </w:p>
    <w:p w14:paraId="5598B5F6" w14:textId="1582FE2F" w:rsidR="00A16053" w:rsidRPr="00B656DE" w:rsidRDefault="00A16053">
      <w:pPr>
        <w:numPr>
          <w:ilvl w:val="0"/>
          <w:numId w:val="8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czas reakcji </w:t>
      </w:r>
      <w:r w:rsidR="00D34676" w:rsidRPr="00B656DE">
        <w:rPr>
          <w:color w:val="000000" w:themeColor="text1"/>
          <w:sz w:val="22"/>
        </w:rPr>
        <w:t xml:space="preserve">na </w:t>
      </w:r>
      <w:r w:rsidRPr="00B656DE">
        <w:rPr>
          <w:color w:val="000000" w:themeColor="text1"/>
          <w:sz w:val="22"/>
        </w:rPr>
        <w:t xml:space="preserve">zgłoszenie </w:t>
      </w:r>
      <w:r w:rsidR="00071B33" w:rsidRPr="00B656DE">
        <w:rPr>
          <w:color w:val="000000" w:themeColor="text1"/>
          <w:sz w:val="22"/>
        </w:rPr>
        <w:t xml:space="preserve">modyfikacji lub </w:t>
      </w:r>
      <w:r w:rsidRPr="00B656DE">
        <w:rPr>
          <w:color w:val="000000" w:themeColor="text1"/>
          <w:sz w:val="22"/>
        </w:rPr>
        <w:t xml:space="preserve">wykonania zestawienia </w:t>
      </w:r>
      <w:r w:rsidR="007D2C3D" w:rsidRPr="00B656DE">
        <w:rPr>
          <w:color w:val="000000" w:themeColor="text1"/>
          <w:sz w:val="22"/>
        </w:rPr>
        <w:t xml:space="preserve">(wykazu) </w:t>
      </w:r>
      <w:r w:rsidR="00071B33" w:rsidRPr="00B656DE">
        <w:rPr>
          <w:color w:val="000000" w:themeColor="text1"/>
          <w:sz w:val="22"/>
        </w:rPr>
        <w:t xml:space="preserve">itp. </w:t>
      </w:r>
      <w:r w:rsidRPr="00B656DE">
        <w:rPr>
          <w:color w:val="000000" w:themeColor="text1"/>
          <w:sz w:val="22"/>
        </w:rPr>
        <w:t>do 24 godzin, czas realizacji do 5 dni roboczych od momentu zgłoszenia</w:t>
      </w:r>
      <w:r w:rsidR="005579DA" w:rsidRPr="00B656DE">
        <w:rPr>
          <w:color w:val="000000" w:themeColor="text1"/>
          <w:sz w:val="22"/>
        </w:rPr>
        <w:t>,</w:t>
      </w:r>
    </w:p>
    <w:p w14:paraId="36F24B04" w14:textId="566E8850" w:rsidR="00AB1971" w:rsidRPr="00530A0E" w:rsidRDefault="00AB1971">
      <w:pPr>
        <w:pStyle w:val="Akapitzlist"/>
        <w:numPr>
          <w:ilvl w:val="0"/>
          <w:numId w:val="8"/>
        </w:numPr>
        <w:spacing w:after="0" w:line="240" w:lineRule="auto"/>
        <w:ind w:left="1428" w:right="11"/>
        <w:rPr>
          <w:color w:val="auto"/>
          <w:sz w:val="22"/>
        </w:rPr>
      </w:pPr>
      <w:r w:rsidRPr="00530A0E">
        <w:rPr>
          <w:color w:val="auto"/>
          <w:sz w:val="22"/>
        </w:rPr>
        <w:t xml:space="preserve">w przypadku konieczności uzyskania rozwiązania </w:t>
      </w:r>
      <w:r w:rsidR="006A1354" w:rsidRPr="00530A0E">
        <w:rPr>
          <w:color w:val="auto"/>
          <w:sz w:val="22"/>
        </w:rPr>
        <w:t xml:space="preserve">zgłoszonego </w:t>
      </w:r>
      <w:r w:rsidRPr="00530A0E">
        <w:rPr>
          <w:color w:val="auto"/>
          <w:sz w:val="22"/>
        </w:rPr>
        <w:t xml:space="preserve">problemu </w:t>
      </w:r>
      <w:r w:rsidR="006A1354" w:rsidRPr="00530A0E">
        <w:rPr>
          <w:color w:val="auto"/>
          <w:sz w:val="22"/>
        </w:rPr>
        <w:t>od</w:t>
      </w:r>
      <w:r w:rsidRPr="00530A0E">
        <w:rPr>
          <w:color w:val="auto"/>
          <w:sz w:val="22"/>
        </w:rPr>
        <w:t xml:space="preserve"> producenta </w:t>
      </w:r>
      <w:r w:rsidR="006627D5" w:rsidRPr="00530A0E">
        <w:rPr>
          <w:color w:val="auto"/>
          <w:sz w:val="22"/>
        </w:rPr>
        <w:t>ZSI</w:t>
      </w:r>
      <w:r w:rsidRPr="00530A0E">
        <w:rPr>
          <w:color w:val="auto"/>
          <w:sz w:val="22"/>
        </w:rPr>
        <w:t xml:space="preserve">, </w:t>
      </w:r>
      <w:r w:rsidR="006A1354" w:rsidRPr="00530A0E">
        <w:rPr>
          <w:color w:val="auto"/>
          <w:sz w:val="22"/>
        </w:rPr>
        <w:t>zapisy w pkt a-d</w:t>
      </w:r>
      <w:r w:rsidRPr="00530A0E">
        <w:rPr>
          <w:color w:val="auto"/>
          <w:sz w:val="22"/>
        </w:rPr>
        <w:t xml:space="preserve"> zosta</w:t>
      </w:r>
      <w:r w:rsidR="006A1354" w:rsidRPr="00530A0E">
        <w:rPr>
          <w:color w:val="auto"/>
          <w:sz w:val="22"/>
        </w:rPr>
        <w:t>ną</w:t>
      </w:r>
      <w:r w:rsidRPr="00530A0E">
        <w:rPr>
          <w:color w:val="auto"/>
          <w:sz w:val="22"/>
        </w:rPr>
        <w:t xml:space="preserve"> wstrzymane </w:t>
      </w:r>
      <w:r w:rsidR="00087802" w:rsidRPr="00530A0E">
        <w:rPr>
          <w:color w:val="auto"/>
          <w:sz w:val="22"/>
        </w:rPr>
        <w:t xml:space="preserve">na czas </w:t>
      </w:r>
      <w:r w:rsidRPr="00530A0E">
        <w:rPr>
          <w:color w:val="auto"/>
          <w:sz w:val="22"/>
        </w:rPr>
        <w:t xml:space="preserve">uzyskania </w:t>
      </w:r>
      <w:r w:rsidR="005579DA" w:rsidRPr="00530A0E">
        <w:rPr>
          <w:color w:val="auto"/>
          <w:sz w:val="22"/>
        </w:rPr>
        <w:t xml:space="preserve">tego </w:t>
      </w:r>
      <w:r w:rsidRPr="00530A0E">
        <w:rPr>
          <w:color w:val="auto"/>
          <w:sz w:val="22"/>
        </w:rPr>
        <w:t>rozwiązania</w:t>
      </w:r>
      <w:r w:rsidR="0024208D" w:rsidRPr="00530A0E">
        <w:rPr>
          <w:color w:val="auto"/>
          <w:sz w:val="22"/>
        </w:rPr>
        <w:t>,</w:t>
      </w:r>
    </w:p>
    <w:p w14:paraId="011757FB" w14:textId="076768B9" w:rsidR="00562B55" w:rsidRPr="00530A0E" w:rsidRDefault="00562B55">
      <w:pPr>
        <w:pStyle w:val="Akapitzlist"/>
        <w:numPr>
          <w:ilvl w:val="0"/>
          <w:numId w:val="8"/>
        </w:numPr>
        <w:spacing w:after="0" w:line="240" w:lineRule="auto"/>
        <w:ind w:left="1428" w:right="11"/>
        <w:rPr>
          <w:color w:val="auto"/>
          <w:sz w:val="22"/>
        </w:rPr>
      </w:pPr>
      <w:r w:rsidRPr="00530A0E">
        <w:rPr>
          <w:color w:val="auto"/>
          <w:sz w:val="22"/>
        </w:rPr>
        <w:t xml:space="preserve">zgłaszaniu w imieniu Zamawiającego do producenta oprogramowania błędów, uwag i propozycji modyfikacji </w:t>
      </w:r>
      <w:r w:rsidR="006627D5" w:rsidRPr="00530A0E">
        <w:rPr>
          <w:rFonts w:asciiTheme="minorHAnsi" w:hAnsiTheme="minorHAnsi" w:cstheme="minorHAnsi"/>
          <w:color w:val="auto"/>
          <w:sz w:val="22"/>
        </w:rPr>
        <w:t>ZSI</w:t>
      </w:r>
      <w:r w:rsidRPr="00530A0E">
        <w:rPr>
          <w:rFonts w:asciiTheme="minorHAnsi" w:hAnsiTheme="minorHAnsi" w:cstheme="minorHAnsi"/>
          <w:color w:val="auto"/>
          <w:sz w:val="22"/>
        </w:rPr>
        <w:t>,</w:t>
      </w:r>
      <w:r w:rsidRPr="00530A0E">
        <w:rPr>
          <w:color w:val="auto"/>
          <w:sz w:val="22"/>
        </w:rPr>
        <w:t xml:space="preserve"> przy czym potwierdzenie zgłoszenia </w:t>
      </w:r>
      <w:r w:rsidR="00087802" w:rsidRPr="00530A0E">
        <w:rPr>
          <w:color w:val="auto"/>
          <w:sz w:val="22"/>
        </w:rPr>
        <w:t xml:space="preserve">wraz z przyporządkowanym mu numerem </w:t>
      </w:r>
      <w:r w:rsidRPr="00530A0E">
        <w:rPr>
          <w:color w:val="auto"/>
          <w:sz w:val="22"/>
        </w:rPr>
        <w:t>powinno zostać przesłane do Zamawiającego adres e-mail</w:t>
      </w:r>
      <w:r w:rsidR="00087802" w:rsidRPr="00530A0E">
        <w:rPr>
          <w:color w:val="auto"/>
          <w:sz w:val="22"/>
        </w:rPr>
        <w:t xml:space="preserve"> koordynatora</w:t>
      </w:r>
      <w:r w:rsidR="00530A0E">
        <w:rPr>
          <w:color w:val="auto"/>
          <w:sz w:val="22"/>
        </w:rPr>
        <w:t xml:space="preserve"> </w:t>
      </w:r>
      <w:r w:rsidR="00530A0E" w:rsidRPr="00530A0E">
        <w:rPr>
          <w:color w:val="00B0F0"/>
          <w:sz w:val="22"/>
        </w:rPr>
        <w:t xml:space="preserve">lub </w:t>
      </w:r>
      <w:r w:rsidR="00530A0E">
        <w:rPr>
          <w:color w:val="00B0F0"/>
          <w:sz w:val="22"/>
        </w:rPr>
        <w:t xml:space="preserve">odpowiednim zgłoszeniu </w:t>
      </w:r>
      <w:r w:rsidR="00530A0E" w:rsidRPr="00530A0E">
        <w:rPr>
          <w:color w:val="00B0F0"/>
          <w:sz w:val="22"/>
        </w:rPr>
        <w:t>w dostarczon</w:t>
      </w:r>
      <w:r w:rsidR="00530A0E">
        <w:rPr>
          <w:color w:val="00B0F0"/>
          <w:sz w:val="22"/>
        </w:rPr>
        <w:t>ej</w:t>
      </w:r>
      <w:r w:rsidR="00530A0E" w:rsidRPr="00530A0E">
        <w:rPr>
          <w:color w:val="00B0F0"/>
          <w:sz w:val="22"/>
        </w:rPr>
        <w:t xml:space="preserve"> </w:t>
      </w:r>
      <w:r w:rsidR="00530A0E" w:rsidRPr="00530A0E">
        <w:rPr>
          <w:rFonts w:asciiTheme="minorHAnsi" w:hAnsiTheme="minorHAnsi" w:cstheme="minorHAnsi"/>
          <w:color w:val="00B0F0"/>
          <w:sz w:val="22"/>
        </w:rPr>
        <w:t>platformie serwisowej (system klasy ITSM)</w:t>
      </w:r>
      <w:r w:rsidRPr="00530A0E">
        <w:rPr>
          <w:color w:val="00B0F0"/>
          <w:sz w:val="22"/>
        </w:rPr>
        <w:t>,</w:t>
      </w:r>
    </w:p>
    <w:p w14:paraId="4999244F" w14:textId="65105E31" w:rsidR="003C546F" w:rsidRDefault="00562B55" w:rsidP="00592F01">
      <w:pPr>
        <w:pStyle w:val="Akapitzlist"/>
        <w:numPr>
          <w:ilvl w:val="0"/>
          <w:numId w:val="8"/>
        </w:numPr>
        <w:spacing w:after="0" w:line="240" w:lineRule="auto"/>
        <w:ind w:left="1428" w:right="11"/>
        <w:rPr>
          <w:color w:val="auto"/>
          <w:sz w:val="22"/>
        </w:rPr>
      </w:pPr>
      <w:r w:rsidRPr="00530A0E">
        <w:rPr>
          <w:color w:val="auto"/>
          <w:sz w:val="22"/>
        </w:rPr>
        <w:t xml:space="preserve">w przypadku zgłoszenia </w:t>
      </w:r>
      <w:r w:rsidR="00087802" w:rsidRPr="00530A0E">
        <w:rPr>
          <w:color w:val="auto"/>
          <w:sz w:val="22"/>
        </w:rPr>
        <w:t>o którym mowa w punkcie f</w:t>
      </w:r>
      <w:r w:rsidRPr="00530A0E">
        <w:rPr>
          <w:color w:val="auto"/>
          <w:sz w:val="22"/>
        </w:rPr>
        <w:t xml:space="preserve"> Wykonawca zobowiązany jest do bieżącego odpowiadania na pytania producenta i niezwłocznego dostarczenia wszystkich niezbędnych do terminowej realizacji zgłoszenia informacji/danych</w:t>
      </w:r>
      <w:r w:rsidR="00412C84">
        <w:rPr>
          <w:color w:val="auto"/>
          <w:sz w:val="22"/>
        </w:rPr>
        <w:t>,</w:t>
      </w:r>
    </w:p>
    <w:p w14:paraId="0CF73ACE" w14:textId="19900DA2" w:rsidR="00412C84" w:rsidRPr="00592F01" w:rsidRDefault="00412C84" w:rsidP="00592F01">
      <w:pPr>
        <w:pStyle w:val="Akapitzlist"/>
        <w:numPr>
          <w:ilvl w:val="0"/>
          <w:numId w:val="8"/>
        </w:numPr>
        <w:spacing w:after="0" w:line="240" w:lineRule="auto"/>
        <w:ind w:left="1428" w:right="11"/>
        <w:rPr>
          <w:color w:val="auto"/>
          <w:sz w:val="22"/>
        </w:rPr>
      </w:pPr>
      <w:bookmarkStart w:id="10" w:name="_Hlk123286240"/>
      <w:r w:rsidRPr="00574642">
        <w:rPr>
          <w:color w:val="00B0F0"/>
          <w:sz w:val="22"/>
        </w:rPr>
        <w:t>w przypadku zdiagnozowania awarii sprzętu (hardware) na którym działa ZSI</w:t>
      </w:r>
      <w:r w:rsidR="00CE29DB">
        <w:rPr>
          <w:color w:val="00B0F0"/>
          <w:sz w:val="22"/>
        </w:rPr>
        <w:t xml:space="preserve"> </w:t>
      </w:r>
      <w:r w:rsidR="00125247">
        <w:rPr>
          <w:color w:val="00B0F0"/>
          <w:sz w:val="22"/>
        </w:rPr>
        <w:t xml:space="preserve">i </w:t>
      </w:r>
      <w:r w:rsidR="00CE29DB">
        <w:rPr>
          <w:color w:val="00B0F0"/>
          <w:sz w:val="22"/>
        </w:rPr>
        <w:t xml:space="preserve">wymagającej </w:t>
      </w:r>
      <w:r w:rsidR="00125247">
        <w:rPr>
          <w:color w:val="00B0F0"/>
          <w:sz w:val="22"/>
        </w:rPr>
        <w:t>jego naprawy przez</w:t>
      </w:r>
      <w:r w:rsidR="00CE29DB">
        <w:rPr>
          <w:color w:val="00B0F0"/>
          <w:sz w:val="22"/>
        </w:rPr>
        <w:t xml:space="preserve"> producenta </w:t>
      </w:r>
      <w:r w:rsidR="00125247">
        <w:rPr>
          <w:color w:val="00B0F0"/>
          <w:sz w:val="22"/>
        </w:rPr>
        <w:t xml:space="preserve">tego </w:t>
      </w:r>
      <w:r w:rsidR="00CE29DB">
        <w:rPr>
          <w:color w:val="00B0F0"/>
          <w:sz w:val="22"/>
        </w:rPr>
        <w:t>sprzętu</w:t>
      </w:r>
      <w:r w:rsidR="00125247">
        <w:rPr>
          <w:color w:val="00B0F0"/>
          <w:sz w:val="22"/>
        </w:rPr>
        <w:t xml:space="preserve"> a</w:t>
      </w:r>
      <w:r w:rsidR="00CE29DB">
        <w:rPr>
          <w:color w:val="00B0F0"/>
          <w:sz w:val="22"/>
        </w:rPr>
        <w:t xml:space="preserve"> która </w:t>
      </w:r>
      <w:r w:rsidRPr="00574642">
        <w:rPr>
          <w:color w:val="00B0F0"/>
          <w:sz w:val="22"/>
        </w:rPr>
        <w:t xml:space="preserve">uniemożliwia przywrócenie </w:t>
      </w:r>
      <w:r w:rsidR="00574642" w:rsidRPr="00574642">
        <w:rPr>
          <w:color w:val="00B0F0"/>
          <w:sz w:val="22"/>
        </w:rPr>
        <w:t xml:space="preserve">poprawnej </w:t>
      </w:r>
      <w:r w:rsidRPr="00574642">
        <w:rPr>
          <w:color w:val="00B0F0"/>
          <w:sz w:val="22"/>
        </w:rPr>
        <w:t>pracy ZSI</w:t>
      </w:r>
      <w:r w:rsidR="00125247">
        <w:rPr>
          <w:color w:val="00B0F0"/>
          <w:sz w:val="22"/>
        </w:rPr>
        <w:t>,</w:t>
      </w:r>
      <w:r w:rsidRPr="00574642">
        <w:rPr>
          <w:color w:val="00B0F0"/>
          <w:sz w:val="22"/>
        </w:rPr>
        <w:t xml:space="preserve"> </w:t>
      </w:r>
      <w:r w:rsidR="00574642" w:rsidRPr="00574642">
        <w:rPr>
          <w:color w:val="00B0F0"/>
          <w:sz w:val="22"/>
        </w:rPr>
        <w:t xml:space="preserve">czas </w:t>
      </w:r>
      <w:r w:rsidRPr="00574642">
        <w:rPr>
          <w:color w:val="00B0F0"/>
          <w:sz w:val="22"/>
        </w:rPr>
        <w:t>naprawy o który</w:t>
      </w:r>
      <w:r w:rsidR="00574642" w:rsidRPr="00574642">
        <w:rPr>
          <w:color w:val="00B0F0"/>
          <w:sz w:val="22"/>
        </w:rPr>
        <w:t>m</w:t>
      </w:r>
      <w:r w:rsidRPr="00574642">
        <w:rPr>
          <w:color w:val="00B0F0"/>
          <w:sz w:val="22"/>
        </w:rPr>
        <w:t xml:space="preserve"> mowa w punk</w:t>
      </w:r>
      <w:r w:rsidR="00574642">
        <w:rPr>
          <w:color w:val="00B0F0"/>
          <w:sz w:val="22"/>
        </w:rPr>
        <w:t xml:space="preserve">cie </w:t>
      </w:r>
      <w:r w:rsidRPr="00574642">
        <w:rPr>
          <w:color w:val="00B0F0"/>
          <w:sz w:val="22"/>
        </w:rPr>
        <w:t>a zostaj</w:t>
      </w:r>
      <w:r w:rsidR="00574642" w:rsidRPr="00574642">
        <w:rPr>
          <w:color w:val="00B0F0"/>
          <w:sz w:val="22"/>
        </w:rPr>
        <w:t>e</w:t>
      </w:r>
      <w:r w:rsidRPr="00574642">
        <w:rPr>
          <w:color w:val="00B0F0"/>
          <w:sz w:val="22"/>
        </w:rPr>
        <w:t xml:space="preserve"> wstrzyman</w:t>
      </w:r>
      <w:r w:rsidR="00574642" w:rsidRPr="00574642">
        <w:rPr>
          <w:color w:val="00B0F0"/>
          <w:sz w:val="22"/>
        </w:rPr>
        <w:t>y</w:t>
      </w:r>
      <w:r w:rsidRPr="00574642">
        <w:rPr>
          <w:color w:val="00B0F0"/>
          <w:sz w:val="22"/>
        </w:rPr>
        <w:t xml:space="preserve"> do czasu jego naprawy oraz przekazania tej informacji Wykonawcy</w:t>
      </w:r>
      <w:r w:rsidRPr="00125247">
        <w:rPr>
          <w:color w:val="00B0F0"/>
          <w:sz w:val="22"/>
        </w:rPr>
        <w:t>.</w:t>
      </w:r>
      <w:r w:rsidR="00CE29DB" w:rsidRPr="00125247">
        <w:rPr>
          <w:color w:val="00B0F0"/>
          <w:sz w:val="22"/>
        </w:rPr>
        <w:t xml:space="preserve"> W</w:t>
      </w:r>
      <w:r w:rsidR="00CE29DB">
        <w:rPr>
          <w:color w:val="auto"/>
          <w:sz w:val="22"/>
        </w:rPr>
        <w:t xml:space="preserve"> </w:t>
      </w:r>
      <w:r w:rsidR="00CE29DB" w:rsidRPr="00125247">
        <w:rPr>
          <w:color w:val="00B0F0"/>
          <w:sz w:val="22"/>
        </w:rPr>
        <w:lastRenderedPageBreak/>
        <w:t xml:space="preserve">celu zapewnienia </w:t>
      </w:r>
      <w:r w:rsidR="00125247" w:rsidRPr="00125247">
        <w:rPr>
          <w:color w:val="00B0F0"/>
          <w:sz w:val="22"/>
        </w:rPr>
        <w:t xml:space="preserve">działania ZSI Wykonawca podejmie próbę obejścia </w:t>
      </w:r>
      <w:r w:rsidR="00125247">
        <w:rPr>
          <w:color w:val="00B0F0"/>
          <w:sz w:val="22"/>
        </w:rPr>
        <w:t xml:space="preserve">zaistniałego </w:t>
      </w:r>
      <w:r w:rsidR="00125247" w:rsidRPr="00125247">
        <w:rPr>
          <w:color w:val="00B0F0"/>
          <w:sz w:val="22"/>
        </w:rPr>
        <w:t xml:space="preserve">problemu z wykorzystaniem </w:t>
      </w:r>
      <w:r w:rsidR="00125247">
        <w:rPr>
          <w:color w:val="00B0F0"/>
          <w:sz w:val="22"/>
        </w:rPr>
        <w:t>pozostałej infrastruktury IT Zamawiającego.</w:t>
      </w:r>
    </w:p>
    <w:bookmarkEnd w:id="10"/>
    <w:p w14:paraId="24EF5272" w14:textId="22D28345" w:rsidR="009B65AB" w:rsidRPr="00BC3B7C" w:rsidRDefault="00A30AD5" w:rsidP="009B65AB">
      <w:pPr>
        <w:pStyle w:val="Akapitzlist"/>
        <w:spacing w:after="0" w:line="240" w:lineRule="auto"/>
        <w:ind w:left="993" w:right="17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95232">
        <w:rPr>
          <w:rFonts w:asciiTheme="minorHAnsi" w:hAnsiTheme="minorHAnsi" w:cstheme="minorHAnsi"/>
          <w:b/>
          <w:bCs/>
          <w:color w:val="00B0F0"/>
          <w:sz w:val="22"/>
        </w:rPr>
        <w:t>Awaria krytyczna</w:t>
      </w:r>
      <w:r w:rsidRPr="00195232">
        <w:rPr>
          <w:rFonts w:asciiTheme="minorHAnsi" w:hAnsiTheme="minorHAnsi" w:cstheme="minorHAnsi"/>
          <w:color w:val="00B0F0"/>
          <w:sz w:val="22"/>
        </w:rPr>
        <w:t xml:space="preserve"> - awaria, która uniemożliwia wykorzystywanie ZSI zgodnie z jego przeznaczeniem, w szczególności sytuacji całkowitego zatrzymania lub działania z obniżoną wydajnością utrudniającą płynne wykorzystanie systemów, a także utrata albo naruszenie spójności danych w wyniku której niemożliwe jest prowadzenie działalności z użyciem ZSI. Przez obniżoną wydajność utrudniającą płynne wykorzystanie systemów ZSI należy rozumieć stan w którym przez okres minimum 30 minut system działa z wydajnością uniemożliwiającą </w:t>
      </w:r>
      <w:r>
        <w:rPr>
          <w:rFonts w:cstheme="minorHAnsi"/>
          <w:color w:val="00B0F0"/>
        </w:rPr>
        <w:t xml:space="preserve">normalną </w:t>
      </w:r>
      <w:r w:rsidRPr="00195232">
        <w:rPr>
          <w:rFonts w:asciiTheme="minorHAnsi" w:hAnsiTheme="minorHAnsi" w:cstheme="minorHAnsi"/>
          <w:color w:val="00B0F0"/>
          <w:sz w:val="22"/>
        </w:rPr>
        <w:t>pracę w ZSI personelowi Szpitala i objawiającą się okresem oczekiwania na generację minimum 10 różnych typów dokumentów w systemie HIS Szpitala</w:t>
      </w:r>
      <w:r>
        <w:rPr>
          <w:rFonts w:cstheme="minorHAnsi"/>
          <w:color w:val="00B0F0"/>
        </w:rPr>
        <w:t>,</w:t>
      </w:r>
      <w:r w:rsidRPr="00195232">
        <w:rPr>
          <w:rFonts w:asciiTheme="minorHAnsi" w:hAnsiTheme="minorHAnsi" w:cstheme="minorHAnsi"/>
          <w:color w:val="00B0F0"/>
          <w:sz w:val="22"/>
        </w:rPr>
        <w:t xml:space="preserve"> w minimum 10 różnych komórkach Szpitala i w czasie 20-krotnie dłuższym od standardowego czasu oczekiwania który wynosi 20 sekund</w:t>
      </w:r>
      <w:r>
        <w:rPr>
          <w:rFonts w:asciiTheme="minorHAnsi" w:hAnsiTheme="minorHAnsi" w:cstheme="minorHAnsi"/>
          <w:color w:val="00B0F0"/>
          <w:sz w:val="22"/>
        </w:rPr>
        <w:t>.</w:t>
      </w:r>
      <w:r>
        <w:rPr>
          <w:rFonts w:asciiTheme="minorHAnsi" w:hAnsiTheme="minorHAnsi" w:cstheme="minorHAnsi"/>
          <w:color w:val="00B0F0"/>
          <w:sz w:val="22"/>
        </w:rPr>
        <w:br/>
      </w:r>
      <w:r w:rsidR="009B65AB" w:rsidRPr="00BC3B7C">
        <w:rPr>
          <w:rFonts w:asciiTheme="minorHAnsi" w:hAnsiTheme="minorHAnsi" w:cstheme="minorHAnsi"/>
          <w:b/>
          <w:bCs/>
          <w:color w:val="000000" w:themeColor="text1"/>
          <w:sz w:val="22"/>
        </w:rPr>
        <w:t>Awaria zwykła</w:t>
      </w:r>
      <w:r w:rsidR="009B65AB" w:rsidRPr="00BC3B7C">
        <w:rPr>
          <w:rFonts w:asciiTheme="minorHAnsi" w:hAnsiTheme="minorHAnsi" w:cstheme="minorHAnsi"/>
          <w:color w:val="000000" w:themeColor="text1"/>
          <w:sz w:val="22"/>
        </w:rPr>
        <w:t xml:space="preserve"> - zdarzenie, które negatywnie wpływa na wydajność i funkcjonalność systemu, lecz nie uniemożliwia jego użytkowania, zgodnie z przeznaczeniem. </w:t>
      </w:r>
    </w:p>
    <w:p w14:paraId="0C3AA28E" w14:textId="77777777" w:rsidR="009B65AB" w:rsidRPr="00B656DE" w:rsidRDefault="009B65AB" w:rsidP="009B65AB">
      <w:pPr>
        <w:pStyle w:val="Akapitzlist"/>
        <w:spacing w:after="0" w:line="240" w:lineRule="auto"/>
        <w:ind w:left="993" w:right="17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Usterka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/</w:t>
      </w: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Błąd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- uszkodzenie lub nieprawidłowe działanie jednego lub więcej elementów ZSI, nie wpływające na funkcjonalność i wydajność całego systemu, ale niezgodne ze stanem określonym w Umowie.</w:t>
      </w:r>
    </w:p>
    <w:p w14:paraId="407ACB79" w14:textId="77777777" w:rsidR="009B65AB" w:rsidRPr="00B656DE" w:rsidRDefault="009B65AB" w:rsidP="009B65AB">
      <w:pPr>
        <w:suppressAutoHyphens/>
        <w:spacing w:after="0" w:line="240" w:lineRule="auto"/>
        <w:ind w:left="993" w:right="17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Zgłoszenie serwisowe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- informacja przekazana Wykonawcy przez Zamawiającego dotycząca propozycji modyfikacji w systemie ZSI, konsultacji merytorycznej lub innych zdarzeń, których obsługa należy do Wykonawcy w związku z wykonywaniem Umowy, a nie stanowi awarii lub usterki/błędu. </w:t>
      </w:r>
    </w:p>
    <w:p w14:paraId="41DCA90A" w14:textId="77777777" w:rsidR="009B65AB" w:rsidRPr="00B656DE" w:rsidRDefault="009B65AB" w:rsidP="009B65AB">
      <w:pPr>
        <w:suppressAutoHyphens/>
        <w:spacing w:after="0" w:line="240" w:lineRule="auto"/>
        <w:ind w:left="993" w:right="17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Wykonanie wykazu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– wykonanie lub modyfikacja istniejącego wykazu na podstawie zgromadzonych w ZSI danych, w formie oraz zakresie wskazanej przez Zamawiającego.</w:t>
      </w:r>
    </w:p>
    <w:p w14:paraId="494DB46E" w14:textId="77777777" w:rsidR="009B65AB" w:rsidRPr="00B656DE" w:rsidRDefault="009B65AB" w:rsidP="009B65AB">
      <w:pPr>
        <w:pStyle w:val="Akapitzlist"/>
        <w:spacing w:after="0" w:line="240" w:lineRule="auto"/>
        <w:ind w:left="993" w:right="17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Czas reakcji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- podjęcie czynności zmierzających do usunięcia awarii,  usterki, zgłoszenia serwisowego lub zgłoszenie modyfikacji lub wykonania zestawienia (wykazu) itp. po uprzednim zgłoszeniu na platformę serwisową (system klasy ITSM) lub za pomocą poczty e-mail.</w:t>
      </w:r>
    </w:p>
    <w:p w14:paraId="450FCAF5" w14:textId="77777777" w:rsidR="009B65AB" w:rsidRPr="00B656DE" w:rsidRDefault="009B65AB" w:rsidP="009B65AB">
      <w:pPr>
        <w:pStyle w:val="Akapitzlist"/>
        <w:suppressAutoHyphens/>
        <w:spacing w:after="0" w:line="240" w:lineRule="auto"/>
        <w:ind w:left="993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iCs/>
          <w:color w:val="000000" w:themeColor="text1"/>
          <w:sz w:val="22"/>
        </w:rPr>
        <w:t>Czas naprawy</w:t>
      </w:r>
      <w:r w:rsidRPr="00B656D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B656DE">
        <w:rPr>
          <w:rFonts w:asciiTheme="minorHAnsi" w:hAnsiTheme="minorHAnsi" w:cstheme="minorHAnsi"/>
          <w:bCs/>
          <w:iCs/>
          <w:color w:val="000000" w:themeColor="text1"/>
          <w:sz w:val="22"/>
        </w:rPr>
        <w:t>-</w:t>
      </w:r>
      <w:r w:rsidRPr="00B656D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okres od momentu zgłoszenia przez Zamawiającego awarii, usterki/błędu, wykonania wykazu lub innego zgłoszenia serwisowego do momentu przekazania przez Wykonawcę informacji o jego realizacji lub gotowości do przeprowadzenia testów poprawnego rozwiązania zgłoszonego problemu.</w:t>
      </w:r>
    </w:p>
    <w:p w14:paraId="09EA0188" w14:textId="77777777" w:rsidR="009B65AB" w:rsidRPr="00B656DE" w:rsidRDefault="009B65AB" w:rsidP="009B65AB">
      <w:pPr>
        <w:pStyle w:val="Akapitzlist"/>
        <w:suppressAutoHyphens/>
        <w:spacing w:after="0" w:line="240" w:lineRule="auto"/>
        <w:ind w:left="993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Wizyta serwisowa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- pobyt osoby wyznaczonej przez Wykonawcę w siedzibie Zamawiającego w celu prowadzenie prac serwisowych, sprawdzenia poprawności działania sytemu oraz w razie potrzeby, przeprowadzania szkoleń dla personelu Zamawiającego obsługującego ZSI.</w:t>
      </w:r>
    </w:p>
    <w:p w14:paraId="714980CA" w14:textId="77777777" w:rsidR="009B65AB" w:rsidRPr="00B656DE" w:rsidRDefault="009B65AB" w:rsidP="009B65AB">
      <w:pPr>
        <w:pStyle w:val="Akapitzlist"/>
        <w:spacing w:after="0" w:line="240" w:lineRule="auto"/>
        <w:ind w:left="993" w:right="17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>Infrastruktura IT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- wszelkie zasoby sprzętowe wchodzące w skład środowiska produkcyjnego i testowego ZSI (w szczególności: serwery, systemy operacyjne serwerów, środowisko </w:t>
      </w:r>
      <w:proofErr w:type="spellStart"/>
      <w:r w:rsidRPr="00B656DE">
        <w:rPr>
          <w:rFonts w:asciiTheme="minorHAnsi" w:hAnsiTheme="minorHAnsi" w:cstheme="minorHAnsi"/>
          <w:color w:val="000000" w:themeColor="text1"/>
          <w:sz w:val="22"/>
        </w:rPr>
        <w:t>wirtualizacyjne</w:t>
      </w:r>
      <w:proofErr w:type="spellEnd"/>
      <w:r w:rsidRPr="00B656DE">
        <w:rPr>
          <w:rFonts w:asciiTheme="minorHAnsi" w:hAnsiTheme="minorHAnsi" w:cstheme="minorHAnsi"/>
          <w:color w:val="000000" w:themeColor="text1"/>
          <w:sz w:val="22"/>
        </w:rPr>
        <w:t>, baza danych, sieć LAN i WLAN i inne), niezbędne do prawidłowego działania ZSI,</w:t>
      </w:r>
    </w:p>
    <w:p w14:paraId="2BDEC30A" w14:textId="77777777" w:rsidR="009B65AB" w:rsidRPr="00B656DE" w:rsidRDefault="009B65AB" w:rsidP="009B65AB">
      <w:pPr>
        <w:suppressAutoHyphens/>
        <w:spacing w:after="0" w:line="240" w:lineRule="auto"/>
        <w:ind w:left="993" w:firstLine="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ZSI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- Zintegrowany System Informatyczny InfoMedica/AMMS produkcji Asseco Poland SA, użytkowany przez Zamawiającego. </w:t>
      </w:r>
    </w:p>
    <w:p w14:paraId="60713DB8" w14:textId="77777777" w:rsidR="0024208D" w:rsidRPr="00B656DE" w:rsidRDefault="0024208D" w:rsidP="00D87582">
      <w:pPr>
        <w:numPr>
          <w:ilvl w:val="0"/>
          <w:numId w:val="17"/>
        </w:numPr>
        <w:spacing w:after="0" w:line="240" w:lineRule="auto"/>
        <w:ind w:left="993" w:right="11" w:hanging="360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Współdziałania z osobami wyznaczonymi przez Zamawiającego.</w:t>
      </w:r>
    </w:p>
    <w:p w14:paraId="66953BEB" w14:textId="5D916260" w:rsidR="0024208D" w:rsidRPr="00B656DE" w:rsidRDefault="0024208D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Utrzymywania przez czas obowiązywania Umowy porozumienia z producentami oprogramowania uprawniającego Wykonawcę do Świadczenia usług serwisowych Oprogramowania Aplikacyjnego.</w:t>
      </w:r>
    </w:p>
    <w:p w14:paraId="3B9D9723" w14:textId="767A9DAA" w:rsidR="00046A62" w:rsidRPr="00B656DE" w:rsidRDefault="00046A62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Prowadzenia rejestru kontaktów z Zamawiającym</w:t>
      </w:r>
      <w:r w:rsidR="007D1A3E" w:rsidRPr="00B656DE">
        <w:rPr>
          <w:rFonts w:asciiTheme="minorHAnsi" w:hAnsiTheme="minorHAnsi" w:cstheme="minorHAnsi"/>
          <w:color w:val="000000" w:themeColor="text1"/>
          <w:sz w:val="22"/>
        </w:rPr>
        <w:t>.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obejmującego wizyty serwisowe wykonane czynności</w:t>
      </w:r>
      <w:r w:rsidR="007D1A3E" w:rsidRPr="00B656DE">
        <w:rPr>
          <w:rFonts w:asciiTheme="minorHAnsi" w:hAnsiTheme="minorHAnsi" w:cstheme="minorHAnsi"/>
          <w:color w:val="000000" w:themeColor="text1"/>
          <w:sz w:val="22"/>
        </w:rPr>
        <w:t>.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w tym </w:t>
      </w:r>
      <w:r w:rsidR="00374E87" w:rsidRPr="00B656DE">
        <w:rPr>
          <w:rFonts w:asciiTheme="minorHAnsi" w:hAnsiTheme="minorHAnsi" w:cstheme="minorHAnsi"/>
          <w:color w:val="000000" w:themeColor="text1"/>
          <w:sz w:val="22"/>
        </w:rPr>
        <w:t xml:space="preserve">również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zmiany konfiguracji </w:t>
      </w:r>
      <w:r w:rsidR="008C0F2B" w:rsidRPr="00B656DE">
        <w:rPr>
          <w:rFonts w:asciiTheme="minorHAnsi" w:hAnsiTheme="minorHAnsi" w:cstheme="minorHAnsi"/>
          <w:color w:val="000000" w:themeColor="text1"/>
          <w:sz w:val="22"/>
        </w:rPr>
        <w:t>ZSI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29C0849" w14:textId="77777777" w:rsidR="007A56BF" w:rsidRPr="00B656DE" w:rsidRDefault="00046A62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Przeprowadzania wszelkich prac wymagających zaangażowania Zamawiającego w godzinach uzgodnionych z Zamawiającym.</w:t>
      </w:r>
      <w:r w:rsidR="007A56BF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2A5A795" w14:textId="0A0DB468" w:rsidR="00224958" w:rsidRPr="00B656DE" w:rsidRDefault="00224958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będzie realizował zadania zlecane przez Zamawiającego oraz wynikające z dobrych praktyk i podejmowane </w:t>
      </w:r>
      <w:r w:rsidR="007639D7" w:rsidRPr="00B656DE">
        <w:rPr>
          <w:rFonts w:asciiTheme="minorHAnsi" w:hAnsiTheme="minorHAnsi" w:cstheme="minorHAnsi"/>
          <w:color w:val="000000" w:themeColor="text1"/>
          <w:sz w:val="22"/>
        </w:rPr>
        <w:t xml:space="preserve">z własnej inicjatywy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 oparciu o własną wiedzę ekspercką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 celu utrzymania sprawności i optymalizacji systemów informatycznych Zamawiającego. Zakres zadań realizowanych przez Wykonawcę </w:t>
      </w:r>
      <w:r w:rsidR="004242E3" w:rsidRPr="00B656DE">
        <w:rPr>
          <w:rFonts w:asciiTheme="minorHAnsi" w:hAnsiTheme="minorHAnsi" w:cstheme="minorHAnsi"/>
          <w:color w:val="000000" w:themeColor="text1"/>
          <w:sz w:val="22"/>
        </w:rPr>
        <w:t xml:space="preserve">będzie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obejmowa</w:t>
      </w:r>
      <w:r w:rsidR="004242E3" w:rsidRPr="00B656DE">
        <w:rPr>
          <w:rFonts w:asciiTheme="minorHAnsi" w:hAnsiTheme="minorHAnsi" w:cstheme="minorHAnsi"/>
          <w:color w:val="000000" w:themeColor="text1"/>
          <w:sz w:val="22"/>
        </w:rPr>
        <w:t>ł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73409DF3" w14:textId="491BA4E8" w:rsidR="00121AFB" w:rsidRPr="00B656DE" w:rsidRDefault="007639D7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bieżące wsparcie w zakresie diagnozowania i usuwania problemów wpływających na bieżącą pracę systemu</w:t>
      </w:r>
      <w:r w:rsidR="00121AFB" w:rsidRPr="00B656DE">
        <w:rPr>
          <w:color w:val="000000" w:themeColor="text1"/>
          <w:sz w:val="22"/>
        </w:rPr>
        <w:t xml:space="preserve"> oraz weryfikację poprawności działania poszczególnych komponentów Systemu,</w:t>
      </w:r>
    </w:p>
    <w:p w14:paraId="235FF263" w14:textId="77777777" w:rsidR="00121AFB" w:rsidRPr="00B656DE" w:rsidRDefault="00121AFB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bieżące wsparcie w zakresie monitorowania wydajności poszczególnych komponentów systemu,</w:t>
      </w:r>
    </w:p>
    <w:p w14:paraId="114298A3" w14:textId="79CCF396" w:rsidR="00121AFB" w:rsidRPr="00B656DE" w:rsidRDefault="00121AFB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optymalizacji pracy Systemu wraz z rekomendacjami wprowadzenia zmian celem podwyższenia jego niezawodności i szybkości działania,</w:t>
      </w:r>
    </w:p>
    <w:p w14:paraId="31FD8D7F" w14:textId="1B81A105" w:rsidR="00224958" w:rsidRPr="00B656DE" w:rsidRDefault="00121AFB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weryfikację logów Systemu oraz </w:t>
      </w:r>
      <w:r w:rsidR="00224958" w:rsidRPr="00B656DE">
        <w:rPr>
          <w:color w:val="000000" w:themeColor="text1"/>
          <w:sz w:val="22"/>
        </w:rPr>
        <w:t>bieżące wsparcie w zakresie analizowania występujących problemów z uwzględnieniem istotnych szczegółów problemu oraz symptomów które go poprzedziły jak również szczegółów rozwiązań tymczasowych oraz docelowych które mogą być zastosowane w celu ostatecznego rozwiązania problemu</w:t>
      </w:r>
      <w:r w:rsidR="007639D7" w:rsidRPr="00B656DE">
        <w:rPr>
          <w:color w:val="000000" w:themeColor="text1"/>
          <w:sz w:val="22"/>
        </w:rPr>
        <w:t>,</w:t>
      </w:r>
    </w:p>
    <w:p w14:paraId="672A1DBF" w14:textId="007CBFC5" w:rsidR="00224958" w:rsidRPr="00B656DE" w:rsidRDefault="00224958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wsparcie i doradztwo m.in. w zakresie systemów operacyjnych</w:t>
      </w:r>
      <w:r w:rsidR="007639D7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baz danych</w:t>
      </w:r>
      <w:r w:rsidR="007639D7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serwerów aplikacji</w:t>
      </w:r>
      <w:r w:rsidR="007639D7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macierzy a także pozostałych elementów warunkujących prawidłowe funkcjonowanie systemu</w:t>
      </w:r>
      <w:r w:rsidR="007639D7" w:rsidRPr="00B656DE">
        <w:rPr>
          <w:color w:val="000000" w:themeColor="text1"/>
          <w:sz w:val="22"/>
        </w:rPr>
        <w:t>,</w:t>
      </w:r>
    </w:p>
    <w:p w14:paraId="5E819B1E" w14:textId="21E7E65B" w:rsidR="00224958" w:rsidRPr="00B656DE" w:rsidRDefault="00224958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wsparcie w zakresie definiowania wymagań dla infrastruktury programowo-sprzętowej systemu oraz zabezpieczania i archiwizacji danych Systemu</w:t>
      </w:r>
      <w:r w:rsidR="007639D7" w:rsidRPr="00B656DE">
        <w:rPr>
          <w:color w:val="000000" w:themeColor="text1"/>
          <w:sz w:val="22"/>
        </w:rPr>
        <w:t>,</w:t>
      </w:r>
    </w:p>
    <w:p w14:paraId="2D28A9FD" w14:textId="4EC79A5B" w:rsidR="00224958" w:rsidRPr="00B656DE" w:rsidRDefault="00224958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wsparcie administracyjne przy projektowaniu oraz budowaniu nowych środowisk systemowych na potrzeby Zamawiającego w zakresie komponentów serwerowych i sieciowych</w:t>
      </w:r>
      <w:r w:rsidR="007639D7" w:rsidRPr="00B656DE">
        <w:rPr>
          <w:color w:val="000000" w:themeColor="text1"/>
          <w:sz w:val="22"/>
        </w:rPr>
        <w:t>,</w:t>
      </w:r>
    </w:p>
    <w:p w14:paraId="0C0E0B75" w14:textId="7314E5C0" w:rsidR="00224958" w:rsidRPr="00B656DE" w:rsidRDefault="00224958">
      <w:pPr>
        <w:numPr>
          <w:ilvl w:val="0"/>
          <w:numId w:val="10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>tworzenie</w:t>
      </w:r>
      <w:r w:rsidR="006A1354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aktualizowanie i wykonywanie dokumentacji systemu w zakresie czynności wykonanych przez Wykonawcę</w:t>
      </w:r>
      <w:r w:rsidR="00CD3951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tworzone dokumentacje będą przekazywane na bieżąco Zamawiającemu</w:t>
      </w:r>
      <w:r w:rsidR="00CD3951" w:rsidRPr="00B656DE">
        <w:rPr>
          <w:color w:val="000000" w:themeColor="text1"/>
          <w:sz w:val="22"/>
        </w:rPr>
        <w:t xml:space="preserve"> a</w:t>
      </w:r>
      <w:r w:rsidRPr="00B656DE">
        <w:rPr>
          <w:color w:val="000000" w:themeColor="text1"/>
          <w:sz w:val="22"/>
        </w:rPr>
        <w:t xml:space="preserve"> szczegóły zawartości dokumentacji oraz szacunkowy czas ich wytworzenia zostaną uzgodnione z Zamawiającym</w:t>
      </w:r>
      <w:r w:rsidR="007639D7" w:rsidRPr="00B656DE">
        <w:rPr>
          <w:color w:val="000000" w:themeColor="text1"/>
          <w:sz w:val="22"/>
        </w:rPr>
        <w:t>,</w:t>
      </w:r>
    </w:p>
    <w:p w14:paraId="504C736B" w14:textId="51285DF1" w:rsidR="00B16C06" w:rsidRPr="00B656DE" w:rsidRDefault="00B16C0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 przypadku kiedy Wykonawca zidentyfikuje zagrożenia wynikające z realizacji zleconych prac</w:t>
      </w:r>
      <w:r w:rsidR="00190E81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poinformuje o nich Zamawiającego. Jeżeli Zamawiający uzna zasadność zgłoszonych zagrożeń może wtedy podjąć decyzję o rezygnacji z wykonania Zadania lub zmiany jego zakresu. Jeżeli Zamawiający podtrzyma decyzję o realizacji zadania</w:t>
      </w:r>
      <w:r w:rsidR="00190E81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to zadanie takie należy przekazać Wykonawcy w formie pisemnej</w:t>
      </w:r>
      <w:r w:rsidR="00124A6C" w:rsidRPr="00B656DE">
        <w:rPr>
          <w:rFonts w:asciiTheme="minorHAnsi" w:hAnsiTheme="minorHAnsi" w:cstheme="minorHAnsi"/>
          <w:color w:val="000000" w:themeColor="text1"/>
          <w:sz w:val="22"/>
        </w:rPr>
        <w:t xml:space="preserve"> lub elektronicznej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FF1FE1D" w14:textId="790FE0B0" w:rsidR="009767D6" w:rsidRPr="00B656DE" w:rsidRDefault="00B16C0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Wszelkie zastrzeżenia co do możliwości i zasadności wykonania zadania Wykonawca zobowiązany będzie do przekazania Zamawiającemu przed rozpoczęciem realizacji Zadania.</w:t>
      </w:r>
    </w:p>
    <w:p w14:paraId="338B9873" w14:textId="034489F0" w:rsidR="009767D6" w:rsidRPr="00B656DE" w:rsidRDefault="009767D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udostępni Zamawiającemu </w:t>
      </w:r>
      <w:r w:rsidR="00725CD1" w:rsidRPr="00B656DE">
        <w:rPr>
          <w:rFonts w:asciiTheme="minorHAnsi" w:hAnsiTheme="minorHAnsi" w:cstheme="minorHAnsi"/>
          <w:color w:val="000000" w:themeColor="text1"/>
          <w:sz w:val="22"/>
        </w:rPr>
        <w:t xml:space="preserve">w terminie do 2 dni roboczych od dnia zawarcia umowy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platformę serwisową (system klasy ITSM)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pozwalającą na 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 xml:space="preserve">dostęp,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rejestrowanie i 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przegląd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zgłoszeń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91ADF" w:rsidRPr="00B656DE">
        <w:rPr>
          <w:rFonts w:asciiTheme="minorHAnsi" w:hAnsiTheme="minorHAnsi" w:cstheme="minorHAnsi"/>
          <w:color w:val="000000" w:themeColor="text1"/>
          <w:sz w:val="22"/>
        </w:rPr>
        <w:t xml:space="preserve">z możliwością dodania załączników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 trybie 24/7/365. </w:t>
      </w:r>
    </w:p>
    <w:p w14:paraId="75AAB134" w14:textId="45D44761" w:rsidR="009B690C" w:rsidRPr="00B656DE" w:rsidRDefault="009B690C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Dostęp do platformy serwisowej będzie 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bezpłatny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oraz nie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ograniczony czasowo</w:t>
      </w:r>
      <w:r w:rsidR="00725CD1" w:rsidRPr="00B656DE">
        <w:rPr>
          <w:rFonts w:asciiTheme="minorHAnsi" w:hAnsiTheme="minorHAnsi" w:cstheme="minorHAnsi"/>
          <w:color w:val="000000" w:themeColor="text1"/>
          <w:sz w:val="22"/>
        </w:rPr>
        <w:t xml:space="preserve"> dla wskazanych pracowników Zamawiającego</w:t>
      </w:r>
      <w:r w:rsidR="00324C9D" w:rsidRPr="00B656DE">
        <w:rPr>
          <w:rFonts w:asciiTheme="minorHAnsi" w:hAnsiTheme="minorHAnsi" w:cstheme="minorHAnsi"/>
          <w:color w:val="000000" w:themeColor="text1"/>
          <w:sz w:val="22"/>
        </w:rPr>
        <w:t>.</w:t>
      </w:r>
      <w:r w:rsidR="00725CD1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D1DCC" w:rsidRPr="00B656DE">
        <w:rPr>
          <w:rFonts w:asciiTheme="minorHAnsi" w:hAnsiTheme="minorHAnsi" w:cstheme="minorHAnsi"/>
          <w:color w:val="000000" w:themeColor="text1"/>
          <w:sz w:val="22"/>
        </w:rPr>
        <w:t xml:space="preserve">Konta dostępowe dla pracowników Zamawiającego będą zakładane bądź usuwane w ciągu 1 dnia roboczego na wniosek koordynatora Zamawiającego złożonego do koordynatora Wykonawcy w formie wiadomości e-mail. </w:t>
      </w:r>
      <w:r w:rsidR="00725CD1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4C12A63E" w14:textId="080525DE" w:rsidR="009767D6" w:rsidRPr="00B656DE" w:rsidRDefault="00324C9D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Zgłoszenia </w:t>
      </w:r>
      <w:r w:rsidR="009767D6" w:rsidRPr="00B656DE">
        <w:rPr>
          <w:rFonts w:asciiTheme="minorHAnsi" w:hAnsiTheme="minorHAnsi" w:cstheme="minorHAnsi"/>
          <w:color w:val="000000" w:themeColor="text1"/>
          <w:sz w:val="22"/>
        </w:rPr>
        <w:t>na platformę i realizowane przez Wykonawc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ę</w:t>
      </w:r>
      <w:r w:rsidR="009767D6" w:rsidRPr="00B656DE">
        <w:rPr>
          <w:rFonts w:asciiTheme="minorHAnsi" w:hAnsiTheme="minorHAnsi" w:cstheme="minorHAnsi"/>
          <w:color w:val="000000" w:themeColor="text1"/>
          <w:sz w:val="22"/>
        </w:rPr>
        <w:t xml:space="preserve"> na zlecenie Zamawiającego mają posiadać możliwość klasyfikacji wg trzech statusów:</w:t>
      </w:r>
    </w:p>
    <w:p w14:paraId="02807A3C" w14:textId="260D8A7B" w:rsidR="009767D6" w:rsidRPr="00B656DE" w:rsidRDefault="009767D6">
      <w:pPr>
        <w:numPr>
          <w:ilvl w:val="0"/>
          <w:numId w:val="9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otwarty </w:t>
      </w:r>
      <w:r w:rsidR="006D7B3A" w:rsidRPr="00B656DE">
        <w:rPr>
          <w:color w:val="000000" w:themeColor="text1"/>
          <w:sz w:val="22"/>
        </w:rPr>
        <w:t>-</w:t>
      </w:r>
      <w:r w:rsidRPr="00B656DE">
        <w:rPr>
          <w:color w:val="000000" w:themeColor="text1"/>
          <w:sz w:val="22"/>
        </w:rPr>
        <w:t xml:space="preserve"> realizacja Zadania trwa</w:t>
      </w:r>
      <w:r w:rsidR="004D1DCC" w:rsidRPr="00B656DE">
        <w:rPr>
          <w:color w:val="000000" w:themeColor="text1"/>
          <w:sz w:val="22"/>
        </w:rPr>
        <w:t>,</w:t>
      </w:r>
    </w:p>
    <w:p w14:paraId="15DDFDE1" w14:textId="1341B8F0" w:rsidR="009767D6" w:rsidRPr="00B656DE" w:rsidRDefault="009767D6">
      <w:pPr>
        <w:numPr>
          <w:ilvl w:val="0"/>
          <w:numId w:val="9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t xml:space="preserve">zawieszony </w:t>
      </w:r>
      <w:r w:rsidR="006D7B3A" w:rsidRPr="00B656DE">
        <w:rPr>
          <w:color w:val="000000" w:themeColor="text1"/>
          <w:sz w:val="22"/>
        </w:rPr>
        <w:t>-</w:t>
      </w:r>
      <w:r w:rsidRPr="00B656DE">
        <w:rPr>
          <w:color w:val="000000" w:themeColor="text1"/>
          <w:sz w:val="22"/>
        </w:rPr>
        <w:t xml:space="preserve"> realizacja Zadania została wstrzymana na czas weryfikacji poprawności jego wykonania. Czas zawieszenia liczony jest od momentu zgłoszenia przez Wykonawcę wykonania zadania Zamawiającemu do czasu potwierdzenia przez niego</w:t>
      </w:r>
      <w:r w:rsidR="007423F6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że </w:t>
      </w:r>
      <w:r w:rsidR="007423F6" w:rsidRPr="00B656DE">
        <w:rPr>
          <w:color w:val="000000" w:themeColor="text1"/>
          <w:sz w:val="22"/>
        </w:rPr>
        <w:t>z</w:t>
      </w:r>
      <w:r w:rsidRPr="00B656DE">
        <w:rPr>
          <w:color w:val="000000" w:themeColor="text1"/>
          <w:sz w:val="22"/>
        </w:rPr>
        <w:t>adanie zostało wykonane właściwie. W przypadku gdy Zamawiający uzna</w:t>
      </w:r>
      <w:r w:rsidR="009B690C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że </w:t>
      </w:r>
      <w:r w:rsidR="009B690C" w:rsidRPr="00B656DE">
        <w:rPr>
          <w:color w:val="000000" w:themeColor="text1"/>
          <w:sz w:val="22"/>
        </w:rPr>
        <w:t>z</w:t>
      </w:r>
      <w:r w:rsidRPr="00B656DE">
        <w:rPr>
          <w:color w:val="000000" w:themeColor="text1"/>
          <w:sz w:val="22"/>
        </w:rPr>
        <w:t xml:space="preserve">adanie nie zostało wykonane właściwie poinformuje o tym fakcie Wykonawcę. co jednocześnie zmieni automatycznie status Zadania na „otwarty” z uwzględnieniem dotychczasowego czasu na realizację </w:t>
      </w:r>
      <w:r w:rsidR="009B690C" w:rsidRPr="00B656DE">
        <w:rPr>
          <w:color w:val="000000" w:themeColor="text1"/>
          <w:sz w:val="22"/>
        </w:rPr>
        <w:t>z</w:t>
      </w:r>
      <w:r w:rsidRPr="00B656DE">
        <w:rPr>
          <w:color w:val="000000" w:themeColor="text1"/>
          <w:sz w:val="22"/>
        </w:rPr>
        <w:t>adania w statusie „otwarty"</w:t>
      </w:r>
      <w:r w:rsidR="009B690C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w łącznym rozliczeniu całkowitego czasu trwania Zadania</w:t>
      </w:r>
      <w:r w:rsidR="006D7B3A" w:rsidRPr="00B656DE">
        <w:rPr>
          <w:color w:val="000000" w:themeColor="text1"/>
          <w:sz w:val="22"/>
        </w:rPr>
        <w:t>,</w:t>
      </w:r>
    </w:p>
    <w:p w14:paraId="00616F6B" w14:textId="6367CD73" w:rsidR="009767D6" w:rsidRPr="00B656DE" w:rsidRDefault="009767D6">
      <w:pPr>
        <w:numPr>
          <w:ilvl w:val="0"/>
          <w:numId w:val="9"/>
        </w:numPr>
        <w:spacing w:after="0" w:line="240" w:lineRule="auto"/>
        <w:ind w:left="1418" w:right="11"/>
        <w:rPr>
          <w:color w:val="000000" w:themeColor="text1"/>
          <w:sz w:val="22"/>
        </w:rPr>
      </w:pPr>
      <w:r w:rsidRPr="00B656DE">
        <w:rPr>
          <w:color w:val="000000" w:themeColor="text1"/>
          <w:sz w:val="22"/>
        </w:rPr>
        <w:lastRenderedPageBreak/>
        <w:t xml:space="preserve">zamknięty </w:t>
      </w:r>
      <w:r w:rsidR="006D7B3A" w:rsidRPr="00B656DE">
        <w:rPr>
          <w:color w:val="000000" w:themeColor="text1"/>
          <w:sz w:val="22"/>
        </w:rPr>
        <w:t>-</w:t>
      </w:r>
      <w:r w:rsidRPr="00B656DE">
        <w:rPr>
          <w:color w:val="000000" w:themeColor="text1"/>
          <w:sz w:val="22"/>
        </w:rPr>
        <w:t xml:space="preserve"> Zamawiający uznał</w:t>
      </w:r>
      <w:r w:rsidR="009B690C" w:rsidRPr="00B656DE">
        <w:rPr>
          <w:color w:val="000000" w:themeColor="text1"/>
          <w:sz w:val="22"/>
        </w:rPr>
        <w:t>,</w:t>
      </w:r>
      <w:r w:rsidRPr="00B656DE">
        <w:rPr>
          <w:color w:val="000000" w:themeColor="text1"/>
          <w:sz w:val="22"/>
        </w:rPr>
        <w:t xml:space="preserve"> że Zadanie zostało wykonane właściwie. Zamawiający zastrzega sobie również możliwość zamknięcia Zadania na swoje żądanie.</w:t>
      </w:r>
    </w:p>
    <w:p w14:paraId="4ADA9D19" w14:textId="1F5598B5" w:rsidR="009767D6" w:rsidRPr="00B656DE" w:rsidRDefault="009767D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Zamawiający ma prawo zawiesić </w:t>
      </w:r>
      <w:r w:rsidR="007423F6" w:rsidRPr="00B656DE">
        <w:rPr>
          <w:rFonts w:asciiTheme="minorHAnsi" w:hAnsiTheme="minorHAnsi" w:cstheme="minorHAnsi"/>
          <w:color w:val="000000" w:themeColor="text1"/>
          <w:sz w:val="22"/>
        </w:rPr>
        <w:t xml:space="preserve">realizację każdego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Zgłoszeni</w:t>
      </w:r>
      <w:r w:rsidR="007423F6" w:rsidRPr="00B656DE">
        <w:rPr>
          <w:rFonts w:asciiTheme="minorHAnsi" w:hAnsiTheme="minorHAnsi" w:cstheme="minorHAnsi"/>
          <w:color w:val="000000" w:themeColor="text1"/>
          <w:sz w:val="22"/>
        </w:rPr>
        <w:t>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423F6" w:rsidRPr="00B656DE">
        <w:rPr>
          <w:rFonts w:asciiTheme="minorHAnsi" w:hAnsiTheme="minorHAnsi" w:cstheme="minorHAnsi"/>
          <w:color w:val="000000" w:themeColor="text1"/>
          <w:sz w:val="22"/>
        </w:rPr>
        <w:t xml:space="preserve">z własnej inicjatywy. Wykonawca może dokonać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zawieszenia zgłoszenia </w:t>
      </w:r>
      <w:r w:rsidR="007423F6" w:rsidRPr="00B656DE">
        <w:rPr>
          <w:rFonts w:asciiTheme="minorHAnsi" w:hAnsiTheme="minorHAnsi" w:cstheme="minorHAnsi"/>
          <w:color w:val="000000" w:themeColor="text1"/>
          <w:sz w:val="22"/>
        </w:rPr>
        <w:t xml:space="preserve">w uzasadnionych przypadkach z podaniem przyczyny zawieszenia.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Zamawiając</w:t>
      </w:r>
      <w:r w:rsidR="007423F6" w:rsidRPr="00B656DE">
        <w:rPr>
          <w:rFonts w:asciiTheme="minorHAnsi" w:hAnsiTheme="minorHAnsi" w:cstheme="minorHAnsi"/>
          <w:color w:val="000000" w:themeColor="text1"/>
          <w:sz w:val="22"/>
        </w:rPr>
        <w:t>y</w:t>
      </w:r>
      <w:r w:rsidR="006D7B3A" w:rsidRPr="00B656DE">
        <w:rPr>
          <w:rFonts w:asciiTheme="minorHAnsi" w:hAnsiTheme="minorHAnsi" w:cstheme="minorHAnsi"/>
          <w:color w:val="000000" w:themeColor="text1"/>
          <w:sz w:val="22"/>
        </w:rPr>
        <w:t xml:space="preserve"> ma prawo zmienić status zgłoszenia zawieszonego na otwarte z podaniem uzasadnienia.</w:t>
      </w:r>
    </w:p>
    <w:p w14:paraId="066BB588" w14:textId="5FD8E55B" w:rsidR="005E0830" w:rsidRPr="00B656DE" w:rsidRDefault="005E0830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 przypadku braku dostępu do platformy serwisowej dokonywanie zgłoszeń będzie realizowane przez wysłanie zgłoszenia w formie e-mail z uprawnionych do realizacji zgłoszeń adresów e-mail na adres koordynatora Wykonawcy. Takie zgłoszenie będzie traktowane wówczas jak złożone na platformie serwisowej.</w:t>
      </w:r>
    </w:p>
    <w:p w14:paraId="5792C8B2" w14:textId="5C8EAA6B" w:rsidR="006D7B3A" w:rsidRPr="00B656DE" w:rsidRDefault="009767D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Na żądanie Zamawiającego Wykonawca zobowiązany będzie do sporządzenia i przekazania Zamawiającemu raportu </w:t>
      </w:r>
      <w:r w:rsidR="002F6DC2" w:rsidRPr="00B656DE">
        <w:rPr>
          <w:rFonts w:asciiTheme="minorHAnsi" w:hAnsiTheme="minorHAnsi" w:cstheme="minorHAnsi"/>
          <w:color w:val="000000" w:themeColor="text1"/>
          <w:sz w:val="22"/>
        </w:rPr>
        <w:t xml:space="preserve">z wykonanych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prac za wskazany okres trwania </w:t>
      </w:r>
      <w:r w:rsidR="002F6DC2" w:rsidRPr="00B656DE">
        <w:rPr>
          <w:rFonts w:asciiTheme="minorHAnsi" w:hAnsiTheme="minorHAnsi" w:cstheme="minorHAnsi"/>
          <w:color w:val="000000" w:themeColor="text1"/>
          <w:sz w:val="22"/>
        </w:rPr>
        <w:t>U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mowy</w:t>
      </w:r>
      <w:r w:rsidR="006D7B3A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 terminie </w:t>
      </w:r>
      <w:r w:rsidR="006D7B3A" w:rsidRPr="00B656DE">
        <w:rPr>
          <w:rFonts w:asciiTheme="minorHAnsi" w:hAnsiTheme="minorHAnsi" w:cstheme="minorHAnsi"/>
          <w:color w:val="000000" w:themeColor="text1"/>
          <w:sz w:val="22"/>
        </w:rPr>
        <w:t>do 5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dni roboczych od zgłoszenia żądania przez Zamawiającego. </w:t>
      </w:r>
    </w:p>
    <w:p w14:paraId="682CC54D" w14:textId="6C7A389A" w:rsidR="00C2497F" w:rsidRPr="00B656DE" w:rsidRDefault="00C2497F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Po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każdym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zakończonym miesiącu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oraz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roku kalendarzow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>ym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Wykonawca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w terminie do 7 dni roboczych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przedstawi Zamawiającemu raport z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sumarycznej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ilości zgłoszonych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zrealizowanych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oraz trwających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zgłoszeń serwisowych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>w minionym okresie (miesiącu lub roku) dla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poszczególnych systemów: HIS/LIS/ERP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. W przypadku zgłoszeń dotyczących systemu HIS Wykonawca załączy rozbicie na poszczególne usługi np.: </w:t>
      </w:r>
      <w:r w:rsidR="00E25EFB" w:rsidRPr="00B656DE">
        <w:rPr>
          <w:rFonts w:asciiTheme="minorHAnsi" w:hAnsiTheme="minorHAnsi" w:cstheme="minorHAnsi"/>
          <w:color w:val="000000" w:themeColor="text1"/>
          <w:sz w:val="22"/>
        </w:rPr>
        <w:t>blok operacyjny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E25EFB" w:rsidRPr="00B656DE">
        <w:rPr>
          <w:rFonts w:asciiTheme="minorHAnsi" w:hAnsiTheme="minorHAnsi" w:cstheme="minorHAnsi"/>
          <w:color w:val="000000" w:themeColor="text1"/>
          <w:sz w:val="22"/>
        </w:rPr>
        <w:t xml:space="preserve">bank </w:t>
      </w:r>
      <w:r w:rsidR="00993C72" w:rsidRPr="00B656DE">
        <w:rPr>
          <w:rFonts w:asciiTheme="minorHAnsi" w:hAnsiTheme="minorHAnsi" w:cstheme="minorHAnsi"/>
          <w:color w:val="000000" w:themeColor="text1"/>
          <w:sz w:val="22"/>
        </w:rPr>
        <w:t>krwi</w:t>
      </w:r>
      <w:r w:rsidR="00E25EFB" w:rsidRPr="00B656DE">
        <w:rPr>
          <w:rFonts w:asciiTheme="minorHAnsi" w:hAnsiTheme="minorHAnsi" w:cstheme="minorHAnsi"/>
          <w:color w:val="000000" w:themeColor="text1"/>
          <w:sz w:val="22"/>
        </w:rPr>
        <w:t xml:space="preserve">, dokumentacja medyczna itd. </w:t>
      </w:r>
      <w:r w:rsidR="002D72F9" w:rsidRPr="00B656DE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E25EFB" w:rsidRPr="00B656DE">
        <w:rPr>
          <w:rFonts w:asciiTheme="minorHAnsi" w:hAnsiTheme="minorHAnsi" w:cstheme="minorHAnsi"/>
          <w:color w:val="000000" w:themeColor="text1"/>
          <w:sz w:val="22"/>
        </w:rPr>
        <w:t xml:space="preserve">z ich przyporządkowaniem tematycznym </w:t>
      </w:r>
      <w:r w:rsidR="002D72F9" w:rsidRPr="00B656DE">
        <w:rPr>
          <w:rFonts w:asciiTheme="minorHAnsi" w:hAnsiTheme="minorHAnsi" w:cstheme="minorHAnsi"/>
          <w:color w:val="000000" w:themeColor="text1"/>
          <w:sz w:val="22"/>
        </w:rPr>
        <w:t xml:space="preserve">do kategorii </w:t>
      </w:r>
      <w:r w:rsidR="00E25EFB" w:rsidRPr="00B656DE">
        <w:rPr>
          <w:rFonts w:asciiTheme="minorHAnsi" w:hAnsiTheme="minorHAnsi" w:cstheme="minorHAnsi"/>
          <w:color w:val="000000" w:themeColor="text1"/>
          <w:sz w:val="22"/>
        </w:rPr>
        <w:t>na platformie serwisowej (systemie klasy ITSM)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044FB86C" w14:textId="4953B14F" w:rsidR="005E0830" w:rsidRPr="00B656DE" w:rsidRDefault="009767D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Serwery utrzymujące usługę </w:t>
      </w:r>
      <w:r w:rsidR="004F220D" w:rsidRPr="00B656DE">
        <w:rPr>
          <w:rFonts w:asciiTheme="minorHAnsi" w:hAnsiTheme="minorHAnsi" w:cstheme="minorHAnsi"/>
          <w:color w:val="000000" w:themeColor="text1"/>
          <w:sz w:val="22"/>
        </w:rPr>
        <w:t xml:space="preserve">platformy serwisowej (systemu klasy ITSM)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muszą znajdować się na terenie Polski</w:t>
      </w:r>
      <w:r w:rsidR="005E0830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F6DC2" w:rsidRPr="00B656DE">
        <w:rPr>
          <w:rFonts w:asciiTheme="minorHAnsi" w:hAnsiTheme="minorHAnsi" w:cstheme="minorHAnsi"/>
          <w:color w:val="000000" w:themeColor="text1"/>
          <w:sz w:val="22"/>
        </w:rPr>
        <w:t>w serwerowni na poziomie TIER III. Na żądanie Zamawiającego Wykonawca musi podać lokalizację i dokumenty potwierdzające ulokowanie usługi w wymaganej serwerowni.</w:t>
      </w:r>
    </w:p>
    <w:p w14:paraId="309ECCE5" w14:textId="045FBB76" w:rsidR="009767D6" w:rsidRPr="00B656DE" w:rsidRDefault="009767D6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zobowiązuje się do wskazania Zamawiającemu numerów telefonicznych </w:t>
      </w:r>
      <w:r w:rsidR="002F6DC2" w:rsidRPr="00B656DE">
        <w:rPr>
          <w:rFonts w:asciiTheme="minorHAnsi" w:hAnsiTheme="minorHAnsi" w:cstheme="minorHAnsi"/>
          <w:color w:val="000000" w:themeColor="text1"/>
          <w:sz w:val="22"/>
        </w:rPr>
        <w:t xml:space="preserve">pracowników Wykonawcy </w:t>
      </w:r>
      <w:r w:rsidR="005E0830" w:rsidRPr="00B656DE">
        <w:rPr>
          <w:rFonts w:asciiTheme="minorHAnsi" w:hAnsiTheme="minorHAnsi" w:cstheme="minorHAnsi"/>
          <w:color w:val="000000" w:themeColor="text1"/>
          <w:sz w:val="22"/>
        </w:rPr>
        <w:t>do realizacji zgłoszeń i konsultacji.</w:t>
      </w:r>
    </w:p>
    <w:p w14:paraId="68D786F4" w14:textId="77777777" w:rsidR="00D51CBB" w:rsidRPr="00B656DE" w:rsidRDefault="00D51CBB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zobowiązany jest podać adres szyfrowanego łącza FTP celem przekazywania danych koniecznych do przeprowadzenia czynności serwisowych. </w:t>
      </w:r>
    </w:p>
    <w:p w14:paraId="2CD82BC2" w14:textId="77777777" w:rsidR="00AB2A73" w:rsidRPr="00B656DE" w:rsidRDefault="00AB2A73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zapewni (na okres trwania Umowy) usługę e-learningu w zakresie dostarczenia 2 licencji dostępu do autoryzowanej platformy e-learningu producenta systemu AMMS firmy </w:t>
      </w:r>
      <w:proofErr w:type="spellStart"/>
      <w:r w:rsidRPr="00B656DE">
        <w:rPr>
          <w:rFonts w:asciiTheme="minorHAnsi" w:hAnsiTheme="minorHAnsi" w:cstheme="minorHAnsi"/>
          <w:color w:val="000000" w:themeColor="text1"/>
          <w:sz w:val="22"/>
        </w:rPr>
        <w:t>Assseco</w:t>
      </w:r>
      <w:proofErr w:type="spellEnd"/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Poland SA w zakresie modułów obsługiwanych przez personel medyczny tj.: Apteczka oddziałowa i Gabinet zabiegowy.</w:t>
      </w:r>
    </w:p>
    <w:p w14:paraId="04A8CF2B" w14:textId="64C8F14F" w:rsidR="003C793A" w:rsidRPr="00B656DE" w:rsidRDefault="00EB2C33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>Wykonawca podpisze U</w:t>
      </w:r>
      <w:r w:rsidR="00214208" w:rsidRPr="00B656DE">
        <w:rPr>
          <w:rFonts w:asciiTheme="minorHAnsi" w:hAnsiTheme="minorHAnsi" w:cstheme="minorHAnsi"/>
          <w:color w:val="000000" w:themeColor="text1"/>
          <w:sz w:val="22"/>
        </w:rPr>
        <w:t>mow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ę</w:t>
      </w:r>
      <w:r w:rsidR="00214208" w:rsidRPr="00B656DE">
        <w:rPr>
          <w:rFonts w:asciiTheme="minorHAnsi" w:hAnsiTheme="minorHAnsi" w:cstheme="minorHAnsi"/>
          <w:color w:val="000000" w:themeColor="text1"/>
          <w:sz w:val="22"/>
        </w:rPr>
        <w:t xml:space="preserve"> powierzenia danych osobowych, zgodnie z załączonym wzorem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 xml:space="preserve">stanowiącym Załącznik nr </w:t>
      </w:r>
      <w:r w:rsidR="00C6078B" w:rsidRPr="00B656DE">
        <w:rPr>
          <w:rFonts w:asciiTheme="minorHAnsi" w:hAnsiTheme="minorHAnsi" w:cstheme="minorHAnsi"/>
          <w:color w:val="000000" w:themeColor="text1"/>
          <w:sz w:val="22"/>
        </w:rPr>
        <w:t>4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019B66BD" w14:textId="3473A224" w:rsidR="003C793A" w:rsidRPr="00B656DE" w:rsidRDefault="003C793A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Usługi serwisowe będą realizowane przez osoby wskazane przez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>W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ykonawcę w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>Z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ałączniku </w:t>
      </w:r>
      <w:bookmarkStart w:id="11" w:name="_Hlk112695700"/>
      <w:r w:rsidRPr="00B656DE">
        <w:rPr>
          <w:rFonts w:asciiTheme="minorHAnsi" w:hAnsiTheme="minorHAnsi" w:cstheme="minorHAnsi"/>
          <w:color w:val="000000" w:themeColor="text1"/>
          <w:sz w:val="22"/>
        </w:rPr>
        <w:t>do Umowy powierzenia przetwarzania danych osobowych</w:t>
      </w:r>
      <w:bookmarkEnd w:id="11"/>
      <w:r w:rsidR="001E498A" w:rsidRPr="00B656DE">
        <w:rPr>
          <w:rFonts w:asciiTheme="minorHAnsi" w:hAnsiTheme="minorHAnsi" w:cstheme="minorHAnsi"/>
          <w:color w:val="000000" w:themeColor="text1"/>
          <w:sz w:val="22"/>
        </w:rPr>
        <w:t xml:space="preserve"> - Imienny wykaz osób upoważnionych przez Wykonawcę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DDD11C0" w14:textId="7718506A" w:rsidR="00FE363A" w:rsidRPr="00B656DE" w:rsidRDefault="00FE363A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Osoby 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>wskazane w ust. 2</w:t>
      </w:r>
      <w:r w:rsidR="004242E3" w:rsidRPr="00B656DE">
        <w:rPr>
          <w:rFonts w:asciiTheme="minorHAnsi" w:hAnsiTheme="minorHAnsi" w:cstheme="minorHAnsi"/>
          <w:color w:val="000000" w:themeColor="text1"/>
          <w:sz w:val="22"/>
        </w:rPr>
        <w:t>1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otrzymają możliwość zdalnego dostępu do zasobów informatycznych Zamawiającego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>,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w zakresie niezbędnym do realizacji usługi serwisu i na zasadach ujętych w Załączniku nr </w:t>
      </w:r>
      <w:r w:rsidR="00C6078B" w:rsidRPr="00B656DE">
        <w:rPr>
          <w:rFonts w:asciiTheme="minorHAnsi" w:hAnsiTheme="minorHAnsi" w:cstheme="minorHAnsi"/>
          <w:color w:val="000000" w:themeColor="text1"/>
          <w:sz w:val="22"/>
        </w:rPr>
        <w:t>5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126374" w:rsidRPr="00B656DE">
        <w:rPr>
          <w:rFonts w:asciiTheme="minorHAnsi" w:hAnsiTheme="minorHAnsi" w:cstheme="minorHAnsi"/>
          <w:color w:val="000000" w:themeColor="text1"/>
          <w:sz w:val="22"/>
        </w:rPr>
        <w:t xml:space="preserve">- 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Zasady udzielenia zdalnego dostępu do zasobów. </w:t>
      </w:r>
    </w:p>
    <w:p w14:paraId="4B807553" w14:textId="1B371872" w:rsidR="00AC6929" w:rsidRPr="00B656DE" w:rsidRDefault="00374588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jest zobowiązany do bieżącego aktualizowania </w:t>
      </w:r>
      <w:bookmarkStart w:id="12" w:name="_Hlk112696175"/>
      <w:r w:rsidRPr="00B656DE">
        <w:rPr>
          <w:rFonts w:asciiTheme="minorHAnsi" w:hAnsiTheme="minorHAnsi" w:cstheme="minorHAnsi"/>
          <w:color w:val="000000" w:themeColor="text1"/>
          <w:sz w:val="22"/>
        </w:rPr>
        <w:t>imiennego wykazu osób uprawnionych ze strony Wykonawcy</w:t>
      </w:r>
      <w:bookmarkEnd w:id="12"/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do zdalnego dostępu, przy czym zmiana tego załącznika nie wymaga aneksowania </w:t>
      </w:r>
      <w:r w:rsidR="004D1501" w:rsidRPr="00B656DE">
        <w:rPr>
          <w:rFonts w:asciiTheme="minorHAnsi" w:hAnsiTheme="minorHAnsi" w:cstheme="minorHAnsi"/>
          <w:color w:val="000000" w:themeColor="text1"/>
          <w:sz w:val="22"/>
        </w:rPr>
        <w:t>U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>mowy.</w:t>
      </w:r>
      <w:r w:rsidR="00FE363A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 xml:space="preserve">W przypadku zaprzestania wykonywania </w:t>
      </w:r>
      <w:r w:rsidR="00FE363A" w:rsidRPr="00B656DE">
        <w:rPr>
          <w:rFonts w:asciiTheme="minorHAnsi" w:hAnsiTheme="minorHAnsi" w:cstheme="minorHAnsi"/>
          <w:color w:val="000000" w:themeColor="text1"/>
          <w:sz w:val="22"/>
        </w:rPr>
        <w:t xml:space="preserve">usługi serwisu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 xml:space="preserve">przez pracownika posiadającego </w:t>
      </w:r>
      <w:r w:rsidR="00FE363A" w:rsidRPr="00B656DE">
        <w:rPr>
          <w:rFonts w:asciiTheme="minorHAnsi" w:hAnsiTheme="minorHAnsi" w:cstheme="minorHAnsi"/>
          <w:color w:val="000000" w:themeColor="text1"/>
          <w:sz w:val="22"/>
        </w:rPr>
        <w:t xml:space="preserve">zdalny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 xml:space="preserve">dostęp </w:t>
      </w:r>
      <w:r w:rsidR="00AC6929"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>każdorazowo zobowiązany jest do niezwłocznego poinformowania Zamawiającego</w:t>
      </w:r>
      <w:r w:rsidR="0026549A" w:rsidRPr="00B656DE">
        <w:rPr>
          <w:rFonts w:asciiTheme="minorHAnsi" w:hAnsiTheme="minorHAnsi" w:cstheme="minorHAnsi"/>
          <w:color w:val="000000" w:themeColor="text1"/>
          <w:sz w:val="22"/>
        </w:rPr>
        <w:t xml:space="preserve"> o tym fakcie</w:t>
      </w:r>
      <w:r w:rsidR="005E33B2" w:rsidRPr="00B656DE">
        <w:rPr>
          <w:rFonts w:asciiTheme="minorHAnsi" w:hAnsiTheme="minorHAnsi" w:cstheme="minorHAnsi"/>
          <w:color w:val="000000" w:themeColor="text1"/>
          <w:sz w:val="22"/>
        </w:rPr>
        <w:t>.</w:t>
      </w:r>
      <w:r w:rsidR="00AC6929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2C0AA9E" w14:textId="7AD1FC4C" w:rsidR="00426F53" w:rsidRPr="00B656DE" w:rsidRDefault="00214208" w:rsidP="00D87582">
      <w:pPr>
        <w:numPr>
          <w:ilvl w:val="0"/>
          <w:numId w:val="17"/>
        </w:numPr>
        <w:spacing w:after="0" w:line="240" w:lineRule="auto"/>
        <w:ind w:left="994" w:right="11" w:hanging="364"/>
        <w:rPr>
          <w:rFonts w:asciiTheme="minorHAnsi" w:hAnsiTheme="minorHAnsi" w:cstheme="minorHAnsi"/>
          <w:color w:val="000000" w:themeColor="text1"/>
          <w:sz w:val="22"/>
        </w:rPr>
      </w:pP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Wykonawca zobowiązany jest do </w:t>
      </w:r>
      <w:bookmarkStart w:id="13" w:name="_Hlk112761279"/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zapoznania </w:t>
      </w:r>
      <w:bookmarkEnd w:id="13"/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bookmarkStart w:id="14" w:name="_Hlk112761425"/>
      <w:r w:rsidR="00D87582" w:rsidRPr="00B656DE">
        <w:rPr>
          <w:rFonts w:asciiTheme="minorHAnsi" w:hAnsiTheme="minorHAnsi" w:cstheme="minorHAnsi"/>
          <w:color w:val="000000" w:themeColor="text1"/>
          <w:sz w:val="22"/>
        </w:rPr>
        <w:t xml:space="preserve">Załącznikiem 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 xml:space="preserve">nr </w:t>
      </w:r>
      <w:r w:rsidR="00C6078B" w:rsidRPr="00B656DE">
        <w:rPr>
          <w:rFonts w:asciiTheme="minorHAnsi" w:hAnsiTheme="minorHAnsi" w:cstheme="minorHAnsi"/>
          <w:color w:val="000000" w:themeColor="text1"/>
          <w:sz w:val="22"/>
        </w:rPr>
        <w:t>6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End w:id="14"/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>-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bookmarkStart w:id="15" w:name="_Hlk112761043"/>
      <w:r w:rsidRPr="00B656DE">
        <w:rPr>
          <w:rFonts w:asciiTheme="minorHAnsi" w:hAnsiTheme="minorHAnsi" w:cstheme="minorHAnsi"/>
          <w:color w:val="000000" w:themeColor="text1"/>
          <w:sz w:val="22"/>
        </w:rPr>
        <w:t>nformacj</w:t>
      </w:r>
      <w:r w:rsidR="00126374" w:rsidRPr="00B656DE">
        <w:rPr>
          <w:rFonts w:asciiTheme="minorHAnsi" w:hAnsiTheme="minorHAnsi" w:cstheme="minorHAnsi"/>
          <w:color w:val="000000" w:themeColor="text1"/>
          <w:sz w:val="22"/>
        </w:rPr>
        <w:t>a</w:t>
      </w:r>
      <w:r w:rsidRPr="00B656DE">
        <w:rPr>
          <w:rFonts w:asciiTheme="minorHAnsi" w:hAnsiTheme="minorHAnsi" w:cstheme="minorHAnsi"/>
          <w:color w:val="000000" w:themeColor="text1"/>
          <w:sz w:val="22"/>
        </w:rPr>
        <w:t xml:space="preserve"> dla Wykonawcy o zagrożeniach wynikających z działalności Szpitala Powiatowego w Zawierciu </w:t>
      </w:r>
      <w:bookmarkStart w:id="16" w:name="_Hlk112761359"/>
      <w:r w:rsidRPr="00B656DE">
        <w:rPr>
          <w:rFonts w:asciiTheme="minorHAnsi" w:hAnsiTheme="minorHAnsi" w:cstheme="minorHAnsi"/>
          <w:color w:val="000000" w:themeColor="text1"/>
          <w:sz w:val="22"/>
        </w:rPr>
        <w:t>podczas wykonywania prac na jego terenie</w:t>
      </w:r>
      <w:bookmarkEnd w:id="15"/>
      <w:bookmarkEnd w:id="16"/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>.</w:t>
      </w:r>
      <w:r w:rsidR="00426F53" w:rsidRPr="00B656D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>Wykonawca oświadcz</w:t>
      </w:r>
      <w:r w:rsidR="00874F34" w:rsidRPr="00B656DE">
        <w:rPr>
          <w:rFonts w:asciiTheme="minorHAnsi" w:hAnsiTheme="minorHAnsi" w:cstheme="minorHAnsi"/>
          <w:color w:val="000000" w:themeColor="text1"/>
          <w:sz w:val="22"/>
        </w:rPr>
        <w:t>a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 xml:space="preserve"> i gwarantuje, że wszystkie </w:t>
      </w:r>
      <w:r w:rsidR="00FE363A" w:rsidRPr="00B656DE">
        <w:rPr>
          <w:rFonts w:asciiTheme="minorHAnsi" w:hAnsiTheme="minorHAnsi" w:cstheme="minorHAnsi"/>
          <w:color w:val="000000" w:themeColor="text1"/>
          <w:sz w:val="22"/>
        </w:rPr>
        <w:t xml:space="preserve">osoby </w:t>
      </w:r>
      <w:r w:rsidR="00572A01" w:rsidRPr="00B656DE">
        <w:rPr>
          <w:rFonts w:asciiTheme="minorHAnsi" w:hAnsiTheme="minorHAnsi" w:cstheme="minorHAnsi"/>
          <w:color w:val="000000" w:themeColor="text1"/>
          <w:sz w:val="22"/>
        </w:rPr>
        <w:t xml:space="preserve">wskazane w Załączniku do Umowy powierzenia przetwarzania danych osobowych 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 xml:space="preserve">zostaną </w:t>
      </w:r>
      <w:r w:rsidR="00426F53" w:rsidRPr="00B656DE">
        <w:rPr>
          <w:rFonts w:asciiTheme="minorHAnsi" w:hAnsiTheme="minorHAnsi" w:cstheme="minorHAnsi"/>
          <w:color w:val="000000" w:themeColor="text1"/>
          <w:sz w:val="22"/>
        </w:rPr>
        <w:t>poinformowan</w:t>
      </w:r>
      <w:r w:rsidR="00AC6929" w:rsidRPr="00B656DE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426F53" w:rsidRPr="00B656DE">
        <w:rPr>
          <w:rFonts w:asciiTheme="minorHAnsi" w:hAnsiTheme="minorHAnsi" w:cstheme="minorHAnsi"/>
          <w:color w:val="000000" w:themeColor="text1"/>
          <w:sz w:val="22"/>
        </w:rPr>
        <w:t>o zagrożeniach wynikających z działalności Szpitala Powiatowego w Zawierciu</w:t>
      </w:r>
      <w:r w:rsidR="00D84AFD" w:rsidRPr="00B656DE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EE7BAD7" w14:textId="77777777" w:rsidR="002E1A70" w:rsidRDefault="002E1A70" w:rsidP="002E1A70">
      <w:pPr>
        <w:spacing w:after="0" w:line="240" w:lineRule="auto"/>
        <w:ind w:left="845" w:right="17" w:firstLine="0"/>
        <w:rPr>
          <w:color w:val="00B0F0"/>
          <w:sz w:val="22"/>
        </w:rPr>
      </w:pPr>
    </w:p>
    <w:p w14:paraId="1F9F81DE" w14:textId="1E71ECD8" w:rsidR="00046A62" w:rsidRPr="00B656DE" w:rsidRDefault="00046A62" w:rsidP="008B3EFB">
      <w:pPr>
        <w:spacing w:after="205"/>
        <w:ind w:left="476" w:right="14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7" w:name="_Hlk117668427"/>
      <w:r w:rsidRPr="00B656D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Wykaz licencji oprogramowania:</w:t>
      </w:r>
    </w:p>
    <w:bookmarkEnd w:id="17"/>
    <w:p w14:paraId="5544AC1E" w14:textId="468BCFA4" w:rsidR="00FF6E35" w:rsidRPr="00B656DE" w:rsidRDefault="00FF6E35" w:rsidP="00FF6E35">
      <w:pPr>
        <w:spacing w:after="0" w:line="240" w:lineRule="auto"/>
        <w:ind w:right="17"/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W w:w="86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371"/>
        <w:gridCol w:w="160"/>
      </w:tblGrid>
      <w:tr w:rsidR="00B656DE" w:rsidRPr="00B656DE" w14:paraId="62CD13EC" w14:textId="77777777" w:rsidTr="00D75800">
        <w:trPr>
          <w:gridAfter w:val="1"/>
          <w:wAfter w:w="160" w:type="dxa"/>
          <w:trHeight w:val="1440"/>
          <w:jc w:val="right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100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1C5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  <w:t>Nazwa modułu/funkcjonalności IM/AMMS lub innego - zgodnie z Listą Cenową</w:t>
            </w:r>
          </w:p>
        </w:tc>
      </w:tr>
      <w:tr w:rsidR="00B656DE" w:rsidRPr="00B656DE" w14:paraId="33802C35" w14:textId="77777777" w:rsidTr="00D75800">
        <w:trPr>
          <w:trHeight w:val="28"/>
          <w:jc w:val="right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23845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B2B7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32B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1BDAE1CA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C0F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2FFFE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Ruch Chorych (Izba Przyjęć, Oddziały, Statystyka Medyczna, Zlecenia)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F7B64E7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75D3B99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BD21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85E0D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Zakażenia Szpitalne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9D9E61A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BC86EAA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459B6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28224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Rejestracja, Gabinety, Statystyka Medyczna, Zlecenia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C6F1013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37A1E348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275B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49F5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Rehabilitacja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6167C0D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258FCD2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027E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849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Pracownia Diagnostyczna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F1CE3B8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3F4F699C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E6E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BA88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Apteka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16225CD1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64CDBB3D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5B8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7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9D1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Apteczka Oddziałowa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2A66718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41D1479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03D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1A33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Laboratorium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DE5633E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0C24D1E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1C5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7A3F4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Integracja z EWP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DDC8AB6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AED0B57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726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2D90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Punkt Pobrań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19FFF1D4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14377D9A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BA5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2264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Bank krwi (InfoMedica)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39EF55B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FB43316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32B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8CE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repozytorium Elektronicznej Dokumentacji Medycznej (AMDX)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BEB5F4F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6A848FAA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9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D6AE2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Formularzowa Dokumentacja Medyczna - Edytor Formularzy + pakiet OPEN formularzy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4C6F7266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44D040BB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5A1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48BA1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Zarządzanie Dokumentacją Medyczną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0D851055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32201FA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1416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F54C8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Symulator JGP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4443ABC8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FBEAE4F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CA5B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9ECA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Komercja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71345570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82485CE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1FA0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17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16C42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AMMS - Blok Operacyjny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42BA1781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B65152E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16C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0D09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e-Rejestracja, e-</w:t>
            </w: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Wiadomości,e</w:t>
            </w:r>
            <w:proofErr w:type="spellEnd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-Dokumentacja, e-Wywiad, e-Świadczenia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0A8069BC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641CE8FA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54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21078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e-Partner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F04BEEA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B038585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B41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36DBD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eRecepta</w:t>
            </w:r>
            <w:proofErr w:type="spellEnd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 Standard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792EFB9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459004B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F5B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4260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eZwolnienia</w:t>
            </w:r>
            <w:proofErr w:type="spellEnd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 - </w:t>
            </w: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eZLA</w:t>
            </w:r>
            <w:proofErr w:type="spellEnd"/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E6002D2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14B94EF0" w14:textId="77777777" w:rsidTr="00D75800">
        <w:trPr>
          <w:trHeight w:val="42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F417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1510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eSkierowanie</w:t>
            </w:r>
            <w:proofErr w:type="spellEnd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 - Obsługa e-skierowań, wystawianie i przyjęcie do realizacji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905206A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11F66B2F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0B28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6B952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BioHazard</w:t>
            </w:r>
            <w:proofErr w:type="spellEnd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 (z Rejestrem Covid)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AC7E704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54CD8B0B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9EC0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8F9D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TOPSOR - interfejs integracyjny z systemu AMMS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9001FB7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31EF54CF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FD7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86BB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WDSZ - RIS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796850C3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9FAF292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485D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F659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Finanse-Księgowość 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8B7B080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316EC98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9D3D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27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EA99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Rejestr Sprzedaży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473A1E7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6D66EC9A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363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DD1E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Koszty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1E1D843D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8EF2DBC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C4F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C6E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Wycena Kosztów Normatywnych Świadczeń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537CE38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5539C5E9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54A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30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257E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Kadry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493A1B65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26A1D06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5BC8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BCD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Płace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DCFA7ED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425E3F54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0E3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9C0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Ewidencja Czasu Pracy (Grafik)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04B5828E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618E0C0B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46C5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33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B174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Gospodarka </w:t>
            </w: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Magazynowo-Materiałowa</w:t>
            </w:r>
            <w:proofErr w:type="spellEnd"/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D24A300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7256CBBA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E20E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lastRenderedPageBreak/>
              <w:t>34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07A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Środki Trwałe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71D0CD09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FE87270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8959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35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C8AA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Wyposażenie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7854D04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51F183D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051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36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DDC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Elektroniczna Inwentaryzacja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DCAB8C4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5033B126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9841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37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C304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Personal Data </w:t>
            </w: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Protection</w:t>
            </w:r>
            <w:proofErr w:type="spellEnd"/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1275E736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03F1C666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D0ED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EF0EF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mHOSP</w:t>
            </w:r>
            <w:proofErr w:type="spellEnd"/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48E7E966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AC6549E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F073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4ADC" w14:textId="77777777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Biała lista podatników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5BF03FA4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4FFF828D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94353" w14:textId="1975248D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 xml:space="preserve">40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814C" w14:textId="3E07F18A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Lab2K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403518A7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  <w:tr w:rsidR="00C652B4" w:rsidRPr="00B656DE" w14:paraId="21015CBF" w14:textId="77777777" w:rsidTr="00D75800">
        <w:trPr>
          <w:trHeight w:val="300"/>
          <w:jc w:val="right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D00CF" w14:textId="2AC4512C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41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5009B" w14:textId="61579F24" w:rsidR="00C652B4" w:rsidRPr="00B656DE" w:rsidRDefault="00C652B4" w:rsidP="00C652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Kasa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14:paraId="47F51A5E" w14:textId="77777777" w:rsidR="00C652B4" w:rsidRPr="00B656DE" w:rsidRDefault="00C652B4" w:rsidP="00C652B4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</w:p>
        </w:tc>
      </w:tr>
    </w:tbl>
    <w:p w14:paraId="52D2E0E8" w14:textId="09D86F23" w:rsidR="00C652B4" w:rsidRPr="00B656DE" w:rsidRDefault="00C652B4" w:rsidP="00FE66AF">
      <w:pPr>
        <w:spacing w:after="160" w:line="259" w:lineRule="auto"/>
        <w:ind w:left="0" w:firstLine="0"/>
        <w:jc w:val="left"/>
        <w:rPr>
          <w:color w:val="000000" w:themeColor="text1"/>
        </w:rPr>
      </w:pPr>
    </w:p>
    <w:p w14:paraId="706CFA36" w14:textId="1396E23D" w:rsidR="007D38A8" w:rsidRPr="00B656DE" w:rsidRDefault="007D38A8" w:rsidP="007D38A8">
      <w:pPr>
        <w:spacing w:after="205"/>
        <w:ind w:left="476" w:right="14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656D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Wykaz integracji oprogramowania:</w:t>
      </w:r>
    </w:p>
    <w:tbl>
      <w:tblPr>
        <w:tblW w:w="86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7510"/>
      </w:tblGrid>
      <w:tr w:rsidR="00B656DE" w:rsidRPr="00B656DE" w14:paraId="76319093" w14:textId="77777777" w:rsidTr="00D75800">
        <w:trPr>
          <w:trHeight w:val="1440"/>
          <w:jc w:val="right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DA08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  <w:proofErr w:type="spellStart"/>
            <w:r w:rsidRPr="00B656DE"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7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6795" w14:textId="012AA466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  <w:t>Nazwa integracji posiadanej przez Zamawiającego</w:t>
            </w:r>
          </w:p>
        </w:tc>
      </w:tr>
      <w:tr w:rsidR="00B656DE" w:rsidRPr="00B656DE" w14:paraId="27B1A17A" w14:textId="77777777" w:rsidTr="00D75800">
        <w:trPr>
          <w:trHeight w:val="503"/>
          <w:jc w:val="right"/>
        </w:trPr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44240" w14:textId="77777777" w:rsidR="007D38A8" w:rsidRPr="00B656DE" w:rsidRDefault="007D38A8" w:rsidP="001C553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</w:p>
        </w:tc>
        <w:tc>
          <w:tcPr>
            <w:tcW w:w="7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E6BFC" w14:textId="77777777" w:rsidR="007D38A8" w:rsidRPr="00B656DE" w:rsidRDefault="007D38A8" w:rsidP="001C5535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000000" w:themeColor="text1"/>
                <w:sz w:val="22"/>
                <w:lang w:eastAsia="pl-PL"/>
              </w:rPr>
            </w:pPr>
          </w:p>
        </w:tc>
      </w:tr>
      <w:tr w:rsidR="00B656DE" w:rsidRPr="00B656DE" w14:paraId="2C86E9B0" w14:textId="77777777" w:rsidTr="00D75800">
        <w:trPr>
          <w:trHeight w:val="42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93C5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0DCD3A" w14:textId="1630320B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z ZUS PUE (</w:t>
            </w:r>
            <w:proofErr w:type="spellStart"/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eZLA</w:t>
            </w:r>
            <w:proofErr w:type="spellEnd"/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)</w:t>
            </w:r>
          </w:p>
        </w:tc>
      </w:tr>
      <w:tr w:rsidR="00B656DE" w:rsidRPr="00B656DE" w14:paraId="549ED8A5" w14:textId="77777777" w:rsidTr="00D75800">
        <w:trPr>
          <w:trHeight w:val="393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C095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2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BEBB9" w14:textId="17E7F9F8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KOWAL</w:t>
            </w:r>
          </w:p>
        </w:tc>
      </w:tr>
      <w:tr w:rsidR="00B656DE" w:rsidRPr="00B656DE" w14:paraId="5C37213F" w14:textId="77777777" w:rsidTr="00D75800">
        <w:trPr>
          <w:trHeight w:val="42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13DF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3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93B5C" w14:textId="518CED1E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ZSMOPL</w:t>
            </w:r>
          </w:p>
        </w:tc>
      </w:tr>
      <w:tr w:rsidR="00B656DE" w:rsidRPr="00B656DE" w14:paraId="5CA3015A" w14:textId="77777777" w:rsidTr="00D75800">
        <w:trPr>
          <w:trHeight w:val="39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4C39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4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8FF47B" w14:textId="069D5381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e-Recepta</w:t>
            </w:r>
          </w:p>
        </w:tc>
      </w:tr>
      <w:tr w:rsidR="00B656DE" w:rsidRPr="00B656DE" w14:paraId="2BBC0C7B" w14:textId="77777777" w:rsidTr="00D75800">
        <w:trPr>
          <w:trHeight w:val="41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BE79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5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D30D90" w14:textId="36001265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e-Skierowania</w:t>
            </w:r>
          </w:p>
        </w:tc>
      </w:tr>
      <w:tr w:rsidR="00B656DE" w:rsidRPr="00B656DE" w14:paraId="3275EF2E" w14:textId="77777777" w:rsidTr="00D75800">
        <w:trPr>
          <w:trHeight w:val="402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82E1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6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4D46B" w14:textId="0C68F930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EWP</w:t>
            </w:r>
          </w:p>
        </w:tc>
      </w:tr>
      <w:tr w:rsidR="00B656DE" w:rsidRPr="00B656DE" w14:paraId="136A5438" w14:textId="77777777" w:rsidTr="00D75800">
        <w:trPr>
          <w:trHeight w:val="394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772C" w14:textId="77777777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7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99CD6A" w14:textId="3B02CD60" w:rsidR="007D38A8" w:rsidRPr="00B656DE" w:rsidRDefault="007D38A8" w:rsidP="001C5535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Biała lista podatników</w:t>
            </w:r>
          </w:p>
        </w:tc>
      </w:tr>
      <w:tr w:rsidR="00B656DE" w:rsidRPr="00B656DE" w14:paraId="2419E1F5" w14:textId="77777777" w:rsidTr="00D75800">
        <w:trPr>
          <w:trHeight w:val="414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B3B8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8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48FB6" w14:textId="6DF48AD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 xml:space="preserve">Integracja z Zewnętrznym Słownikiem Leków </w:t>
            </w:r>
          </w:p>
        </w:tc>
      </w:tr>
      <w:tr w:rsidR="00B656DE" w:rsidRPr="00B656DE" w14:paraId="1A3259ED" w14:textId="77777777" w:rsidTr="00D75800">
        <w:trPr>
          <w:trHeight w:val="406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2742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9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4D73F" w14:textId="037F340E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AP-Kolce</w:t>
            </w:r>
          </w:p>
        </w:tc>
      </w:tr>
      <w:tr w:rsidR="00B656DE" w:rsidRPr="00B656DE" w14:paraId="017D304D" w14:textId="77777777" w:rsidTr="00D75800">
        <w:trPr>
          <w:trHeight w:val="398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A69D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10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F49822" w14:textId="73CD864F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TOPSOR</w:t>
            </w:r>
          </w:p>
        </w:tc>
      </w:tr>
      <w:tr w:rsidR="00B656DE" w:rsidRPr="00B656DE" w14:paraId="3CE71F7E" w14:textId="77777777" w:rsidTr="00D75800">
        <w:trPr>
          <w:trHeight w:val="403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B0F8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11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C005F" w14:textId="1D420504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EZWM</w:t>
            </w:r>
          </w:p>
        </w:tc>
      </w:tr>
      <w:tr w:rsidR="00B656DE" w:rsidRPr="00B656DE" w14:paraId="34F99DFD" w14:textId="77777777" w:rsidTr="00D75800">
        <w:trPr>
          <w:trHeight w:val="42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FCAB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12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7CE212" w14:textId="3D63E5D3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DILO</w:t>
            </w:r>
          </w:p>
        </w:tc>
      </w:tr>
      <w:tr w:rsidR="00B656DE" w:rsidRPr="00B656DE" w14:paraId="25992CC9" w14:textId="77777777" w:rsidTr="00D75800">
        <w:trPr>
          <w:trHeight w:val="42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B764" w14:textId="77777777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13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3E7849" w14:textId="27ECABA3" w:rsidR="007D38A8" w:rsidRPr="00B656DE" w:rsidRDefault="007D38A8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>Integracja z systemem RIS</w:t>
            </w:r>
          </w:p>
        </w:tc>
      </w:tr>
      <w:tr w:rsidR="00B656DE" w:rsidRPr="00B656DE" w14:paraId="7AB03471" w14:textId="77777777" w:rsidTr="00D75800">
        <w:trPr>
          <w:trHeight w:val="420"/>
          <w:jc w:val="right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F850" w14:textId="231D9FA9" w:rsidR="00F158BE" w:rsidRPr="00B656DE" w:rsidRDefault="00F158BE" w:rsidP="007D38A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2"/>
                <w:lang w:eastAsia="pl-PL"/>
              </w:rPr>
            </w:pPr>
            <w:r w:rsidRPr="00B656DE">
              <w:rPr>
                <w:rFonts w:eastAsia="Times New Roman"/>
                <w:color w:val="000000" w:themeColor="text1"/>
                <w:sz w:val="22"/>
                <w:lang w:eastAsia="pl-PL"/>
              </w:rPr>
              <w:t>14</w:t>
            </w:r>
          </w:p>
        </w:tc>
        <w:tc>
          <w:tcPr>
            <w:tcW w:w="7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B0B60" w14:textId="54D8D9B2" w:rsidR="00F158BE" w:rsidRPr="00B656DE" w:rsidRDefault="00F158BE" w:rsidP="007D38A8">
            <w:pPr>
              <w:spacing w:after="0" w:line="240" w:lineRule="auto"/>
              <w:ind w:left="0" w:firstLine="0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B656DE">
              <w:rPr>
                <w:rFonts w:eastAsia="Times New Roman" w:cstheme="minorHAnsi"/>
                <w:color w:val="000000" w:themeColor="text1"/>
                <w:lang w:eastAsia="pl-PL"/>
              </w:rPr>
              <w:t xml:space="preserve">Integracja z </w:t>
            </w:r>
            <w:r w:rsidRPr="00B656DE">
              <w:rPr>
                <w:rFonts w:asciiTheme="minorHAnsi" w:hAnsiTheme="minorHAnsi" w:cstheme="minorHAnsi"/>
                <w:color w:val="000000" w:themeColor="text1"/>
              </w:rPr>
              <w:t>BLOZ</w:t>
            </w:r>
          </w:p>
        </w:tc>
      </w:tr>
    </w:tbl>
    <w:p w14:paraId="4F2C4557" w14:textId="77777777" w:rsidR="007D38A8" w:rsidRPr="00B656DE" w:rsidRDefault="007D38A8" w:rsidP="00FE66AF">
      <w:pPr>
        <w:spacing w:after="160" w:line="259" w:lineRule="auto"/>
        <w:ind w:left="0" w:firstLine="0"/>
        <w:jc w:val="left"/>
        <w:rPr>
          <w:color w:val="000000" w:themeColor="text1"/>
        </w:rPr>
      </w:pPr>
    </w:p>
    <w:p w14:paraId="0FCEA568" w14:textId="77777777" w:rsidR="00C652B4" w:rsidRPr="002D56CA" w:rsidRDefault="00C652B4" w:rsidP="00FE66AF">
      <w:pPr>
        <w:spacing w:after="160" w:line="259" w:lineRule="auto"/>
        <w:ind w:left="0" w:firstLine="0"/>
        <w:jc w:val="left"/>
        <w:rPr>
          <w:color w:val="FF0000"/>
        </w:rPr>
      </w:pPr>
    </w:p>
    <w:sectPr w:rsidR="00C652B4" w:rsidRPr="002D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C2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0661698D"/>
    <w:multiLevelType w:val="hybridMultilevel"/>
    <w:tmpl w:val="32E2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071"/>
    <w:multiLevelType w:val="hybridMultilevel"/>
    <w:tmpl w:val="532C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02DA"/>
    <w:multiLevelType w:val="hybridMultilevel"/>
    <w:tmpl w:val="58B8E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7681"/>
    <w:multiLevelType w:val="hybridMultilevel"/>
    <w:tmpl w:val="FB00FB7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5" w15:restartNumberingAfterBreak="0">
    <w:nsid w:val="1BA95BF5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6" w15:restartNumberingAfterBreak="0">
    <w:nsid w:val="1EF71866"/>
    <w:multiLevelType w:val="hybridMultilevel"/>
    <w:tmpl w:val="EB060BF2"/>
    <w:lvl w:ilvl="0" w:tplc="FFFFFFFF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7A7A35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244E0842"/>
    <w:multiLevelType w:val="hybridMultilevel"/>
    <w:tmpl w:val="138C5E3C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476" w:hanging="360"/>
      </w:pPr>
    </w:lvl>
    <w:lvl w:ilvl="3" w:tplc="FFFFFFFF">
      <w:start w:val="1"/>
      <w:numFmt w:val="bullet"/>
      <w:lvlText w:val="•"/>
      <w:lvlJc w:val="left"/>
      <w:pPr>
        <w:ind w:left="1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746147"/>
    <w:multiLevelType w:val="hybridMultilevel"/>
    <w:tmpl w:val="EB060BF2"/>
    <w:lvl w:ilvl="0" w:tplc="FFFFFFFF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CC29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1123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3C7635BC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40C45A1E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3D21229"/>
    <w:multiLevelType w:val="hybridMultilevel"/>
    <w:tmpl w:val="D41E1E7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40235F4"/>
    <w:multiLevelType w:val="hybridMultilevel"/>
    <w:tmpl w:val="304E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2AE4"/>
    <w:multiLevelType w:val="hybridMultilevel"/>
    <w:tmpl w:val="0CAA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2C60"/>
    <w:multiLevelType w:val="hybridMultilevel"/>
    <w:tmpl w:val="FE767C00"/>
    <w:lvl w:ilvl="0" w:tplc="0415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E3333A2"/>
    <w:multiLevelType w:val="hybridMultilevel"/>
    <w:tmpl w:val="31446E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515BE"/>
    <w:multiLevelType w:val="hybridMultilevel"/>
    <w:tmpl w:val="FBE083FE"/>
    <w:lvl w:ilvl="0" w:tplc="04150019">
      <w:start w:val="1"/>
      <w:numFmt w:val="lowerLetter"/>
      <w:lvlText w:val="%1."/>
      <w:lvlJc w:val="left"/>
      <w:pPr>
        <w:ind w:left="110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272793"/>
    <w:multiLevelType w:val="hybridMultilevel"/>
    <w:tmpl w:val="2CBA2A5C"/>
    <w:lvl w:ilvl="0" w:tplc="4F62F15E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0834E1"/>
    <w:multiLevelType w:val="hybridMultilevel"/>
    <w:tmpl w:val="100CED0C"/>
    <w:lvl w:ilvl="0" w:tplc="FFFFFFFF">
      <w:start w:val="1"/>
      <w:numFmt w:val="lowerLetter"/>
      <w:lvlText w:val="%1."/>
      <w:lvlJc w:val="left"/>
      <w:pPr>
        <w:ind w:left="1476" w:hanging="360"/>
      </w:pPr>
    </w:lvl>
    <w:lvl w:ilvl="1" w:tplc="FFFFFFFF" w:tentative="1">
      <w:start w:val="1"/>
      <w:numFmt w:val="lowerLetter"/>
      <w:lvlText w:val="%2."/>
      <w:lvlJc w:val="left"/>
      <w:pPr>
        <w:ind w:left="2196" w:hanging="360"/>
      </w:pPr>
    </w:lvl>
    <w:lvl w:ilvl="2" w:tplc="FFFFFFFF" w:tentative="1">
      <w:start w:val="1"/>
      <w:numFmt w:val="lowerRoman"/>
      <w:lvlText w:val="%3."/>
      <w:lvlJc w:val="right"/>
      <w:pPr>
        <w:ind w:left="2916" w:hanging="180"/>
      </w:pPr>
    </w:lvl>
    <w:lvl w:ilvl="3" w:tplc="FFFFFFFF" w:tentative="1">
      <w:start w:val="1"/>
      <w:numFmt w:val="decimal"/>
      <w:lvlText w:val="%4."/>
      <w:lvlJc w:val="left"/>
      <w:pPr>
        <w:ind w:left="3636" w:hanging="360"/>
      </w:pPr>
    </w:lvl>
    <w:lvl w:ilvl="4" w:tplc="FFFFFFFF" w:tentative="1">
      <w:start w:val="1"/>
      <w:numFmt w:val="lowerLetter"/>
      <w:lvlText w:val="%5."/>
      <w:lvlJc w:val="left"/>
      <w:pPr>
        <w:ind w:left="4356" w:hanging="360"/>
      </w:pPr>
    </w:lvl>
    <w:lvl w:ilvl="5" w:tplc="FFFFFFFF" w:tentative="1">
      <w:start w:val="1"/>
      <w:numFmt w:val="lowerRoman"/>
      <w:lvlText w:val="%6."/>
      <w:lvlJc w:val="right"/>
      <w:pPr>
        <w:ind w:left="5076" w:hanging="180"/>
      </w:pPr>
    </w:lvl>
    <w:lvl w:ilvl="6" w:tplc="FFFFFFFF" w:tentative="1">
      <w:start w:val="1"/>
      <w:numFmt w:val="decimal"/>
      <w:lvlText w:val="%7."/>
      <w:lvlJc w:val="left"/>
      <w:pPr>
        <w:ind w:left="5796" w:hanging="360"/>
      </w:pPr>
    </w:lvl>
    <w:lvl w:ilvl="7" w:tplc="FFFFFFFF" w:tentative="1">
      <w:start w:val="1"/>
      <w:numFmt w:val="lowerLetter"/>
      <w:lvlText w:val="%8."/>
      <w:lvlJc w:val="left"/>
      <w:pPr>
        <w:ind w:left="6516" w:hanging="360"/>
      </w:pPr>
    </w:lvl>
    <w:lvl w:ilvl="8" w:tplc="FFFFFFFF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5D501434"/>
    <w:multiLevelType w:val="hybridMultilevel"/>
    <w:tmpl w:val="EB060BF2"/>
    <w:lvl w:ilvl="0" w:tplc="2B5A9AAA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05D1A">
      <w:start w:val="1"/>
      <w:numFmt w:val="lowerLetter"/>
      <w:lvlText w:val="%2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0324A">
      <w:start w:val="1"/>
      <w:numFmt w:val="lowerRoman"/>
      <w:lvlText w:val="%3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8B30A">
      <w:start w:val="1"/>
      <w:numFmt w:val="decimal"/>
      <w:lvlText w:val="%4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89FD8">
      <w:start w:val="1"/>
      <w:numFmt w:val="lowerLetter"/>
      <w:lvlText w:val="%5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85526">
      <w:start w:val="1"/>
      <w:numFmt w:val="lowerRoman"/>
      <w:lvlText w:val="%6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4A436">
      <w:start w:val="1"/>
      <w:numFmt w:val="decimal"/>
      <w:lvlText w:val="%7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47A50">
      <w:start w:val="1"/>
      <w:numFmt w:val="lowerLetter"/>
      <w:lvlText w:val="%8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6C6D2">
      <w:start w:val="1"/>
      <w:numFmt w:val="lowerRoman"/>
      <w:lvlText w:val="%9"/>
      <w:lvlJc w:val="left"/>
      <w:pPr>
        <w:ind w:left="6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0F3B9D"/>
    <w:multiLevelType w:val="hybridMultilevel"/>
    <w:tmpl w:val="2CBA2A5C"/>
    <w:lvl w:ilvl="0" w:tplc="FFFFFFFF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5B1941"/>
    <w:multiLevelType w:val="hybridMultilevel"/>
    <w:tmpl w:val="69E292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70143">
    <w:abstractNumId w:val="22"/>
  </w:num>
  <w:num w:numId="2" w16cid:durableId="1772234861">
    <w:abstractNumId w:val="20"/>
  </w:num>
  <w:num w:numId="3" w16cid:durableId="2032144094">
    <w:abstractNumId w:val="8"/>
  </w:num>
  <w:num w:numId="4" w16cid:durableId="1796832074">
    <w:abstractNumId w:val="21"/>
  </w:num>
  <w:num w:numId="5" w16cid:durableId="204030367">
    <w:abstractNumId w:val="24"/>
  </w:num>
  <w:num w:numId="6" w16cid:durableId="512188948">
    <w:abstractNumId w:val="7"/>
  </w:num>
  <w:num w:numId="7" w16cid:durableId="127751060">
    <w:abstractNumId w:val="5"/>
  </w:num>
  <w:num w:numId="8" w16cid:durableId="625114729">
    <w:abstractNumId w:val="12"/>
  </w:num>
  <w:num w:numId="9" w16cid:durableId="1860121742">
    <w:abstractNumId w:val="13"/>
  </w:num>
  <w:num w:numId="10" w16cid:durableId="327446636">
    <w:abstractNumId w:val="11"/>
  </w:num>
  <w:num w:numId="11" w16cid:durableId="618754639">
    <w:abstractNumId w:val="17"/>
  </w:num>
  <w:num w:numId="12" w16cid:durableId="671299950">
    <w:abstractNumId w:val="23"/>
  </w:num>
  <w:num w:numId="13" w16cid:durableId="690305771">
    <w:abstractNumId w:val="18"/>
  </w:num>
  <w:num w:numId="14" w16cid:durableId="1156796275">
    <w:abstractNumId w:val="6"/>
  </w:num>
  <w:num w:numId="15" w16cid:durableId="1352564109">
    <w:abstractNumId w:val="19"/>
  </w:num>
  <w:num w:numId="16" w16cid:durableId="698510934">
    <w:abstractNumId w:val="3"/>
  </w:num>
  <w:num w:numId="17" w16cid:durableId="480537837">
    <w:abstractNumId w:val="9"/>
  </w:num>
  <w:num w:numId="18" w16cid:durableId="1776094842">
    <w:abstractNumId w:val="10"/>
  </w:num>
  <w:num w:numId="19" w16cid:durableId="584148239">
    <w:abstractNumId w:val="0"/>
  </w:num>
  <w:num w:numId="20" w16cid:durableId="1971476802">
    <w:abstractNumId w:val="4"/>
  </w:num>
  <w:num w:numId="21" w16cid:durableId="85003616">
    <w:abstractNumId w:val="15"/>
  </w:num>
  <w:num w:numId="22" w16cid:durableId="1033070894">
    <w:abstractNumId w:val="1"/>
  </w:num>
  <w:num w:numId="23" w16cid:durableId="287971738">
    <w:abstractNumId w:val="16"/>
  </w:num>
  <w:num w:numId="24" w16cid:durableId="1376662994">
    <w:abstractNumId w:val="14"/>
  </w:num>
  <w:num w:numId="25" w16cid:durableId="22422626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2"/>
    <w:rsid w:val="00003D0B"/>
    <w:rsid w:val="00004AE9"/>
    <w:rsid w:val="0001090B"/>
    <w:rsid w:val="0003159D"/>
    <w:rsid w:val="00046A62"/>
    <w:rsid w:val="000473CA"/>
    <w:rsid w:val="00060E4D"/>
    <w:rsid w:val="0006118F"/>
    <w:rsid w:val="00071B33"/>
    <w:rsid w:val="000855C6"/>
    <w:rsid w:val="00087802"/>
    <w:rsid w:val="000A2766"/>
    <w:rsid w:val="000B4B51"/>
    <w:rsid w:val="000D122A"/>
    <w:rsid w:val="000D2D9D"/>
    <w:rsid w:val="000D74B1"/>
    <w:rsid w:val="00104F5E"/>
    <w:rsid w:val="00113E85"/>
    <w:rsid w:val="00121AFB"/>
    <w:rsid w:val="00124A6C"/>
    <w:rsid w:val="00125247"/>
    <w:rsid w:val="00126374"/>
    <w:rsid w:val="00134599"/>
    <w:rsid w:val="001528EE"/>
    <w:rsid w:val="001552F8"/>
    <w:rsid w:val="00163130"/>
    <w:rsid w:val="00167FE0"/>
    <w:rsid w:val="00170974"/>
    <w:rsid w:val="001772FB"/>
    <w:rsid w:val="00180043"/>
    <w:rsid w:val="0018171D"/>
    <w:rsid w:val="00190E81"/>
    <w:rsid w:val="00193C0E"/>
    <w:rsid w:val="00195FCB"/>
    <w:rsid w:val="00196CA8"/>
    <w:rsid w:val="001A4364"/>
    <w:rsid w:val="001B16EE"/>
    <w:rsid w:val="001C234C"/>
    <w:rsid w:val="001D3128"/>
    <w:rsid w:val="001E498A"/>
    <w:rsid w:val="001F0F61"/>
    <w:rsid w:val="001F1840"/>
    <w:rsid w:val="0021418B"/>
    <w:rsid w:val="00214208"/>
    <w:rsid w:val="0021734F"/>
    <w:rsid w:val="00217834"/>
    <w:rsid w:val="00224958"/>
    <w:rsid w:val="0024208D"/>
    <w:rsid w:val="00243BA3"/>
    <w:rsid w:val="0026549A"/>
    <w:rsid w:val="00275219"/>
    <w:rsid w:val="00276C2A"/>
    <w:rsid w:val="00277D36"/>
    <w:rsid w:val="002B5F90"/>
    <w:rsid w:val="002B7C0E"/>
    <w:rsid w:val="002C3315"/>
    <w:rsid w:val="002C58C2"/>
    <w:rsid w:val="002D56CA"/>
    <w:rsid w:val="002D72F9"/>
    <w:rsid w:val="002D7B5D"/>
    <w:rsid w:val="002E1A70"/>
    <w:rsid w:val="002F6DC2"/>
    <w:rsid w:val="00300002"/>
    <w:rsid w:val="00312C6B"/>
    <w:rsid w:val="00324C9D"/>
    <w:rsid w:val="003403D3"/>
    <w:rsid w:val="0035674A"/>
    <w:rsid w:val="003602D3"/>
    <w:rsid w:val="00372093"/>
    <w:rsid w:val="00374588"/>
    <w:rsid w:val="00374E87"/>
    <w:rsid w:val="003B436F"/>
    <w:rsid w:val="003B4B0E"/>
    <w:rsid w:val="003C546F"/>
    <w:rsid w:val="003C5B0E"/>
    <w:rsid w:val="003C793A"/>
    <w:rsid w:val="003D7DE3"/>
    <w:rsid w:val="003E1BA8"/>
    <w:rsid w:val="003F1BEC"/>
    <w:rsid w:val="003F703D"/>
    <w:rsid w:val="00401480"/>
    <w:rsid w:val="0040591C"/>
    <w:rsid w:val="00407AE8"/>
    <w:rsid w:val="00412C84"/>
    <w:rsid w:val="00414C1A"/>
    <w:rsid w:val="00422558"/>
    <w:rsid w:val="004242E3"/>
    <w:rsid w:val="00426F53"/>
    <w:rsid w:val="00431714"/>
    <w:rsid w:val="004426E2"/>
    <w:rsid w:val="0045001E"/>
    <w:rsid w:val="00451424"/>
    <w:rsid w:val="00470543"/>
    <w:rsid w:val="00470819"/>
    <w:rsid w:val="00473C75"/>
    <w:rsid w:val="00477E9B"/>
    <w:rsid w:val="0048145E"/>
    <w:rsid w:val="0049219B"/>
    <w:rsid w:val="00493043"/>
    <w:rsid w:val="00495D82"/>
    <w:rsid w:val="004A3E7F"/>
    <w:rsid w:val="004A579E"/>
    <w:rsid w:val="004A7C99"/>
    <w:rsid w:val="004C0EBF"/>
    <w:rsid w:val="004C7018"/>
    <w:rsid w:val="004D1501"/>
    <w:rsid w:val="004D1DCC"/>
    <w:rsid w:val="004D710D"/>
    <w:rsid w:val="004F220D"/>
    <w:rsid w:val="00503E2A"/>
    <w:rsid w:val="00527BBE"/>
    <w:rsid w:val="00530A0E"/>
    <w:rsid w:val="005579DA"/>
    <w:rsid w:val="00562B55"/>
    <w:rsid w:val="00566E79"/>
    <w:rsid w:val="00572A01"/>
    <w:rsid w:val="00574642"/>
    <w:rsid w:val="00583D2E"/>
    <w:rsid w:val="00592F01"/>
    <w:rsid w:val="0059316E"/>
    <w:rsid w:val="005B193F"/>
    <w:rsid w:val="005B2BE3"/>
    <w:rsid w:val="005C4AB7"/>
    <w:rsid w:val="005E0830"/>
    <w:rsid w:val="005E33B2"/>
    <w:rsid w:val="005F4465"/>
    <w:rsid w:val="005F48F0"/>
    <w:rsid w:val="005F557B"/>
    <w:rsid w:val="005F5A14"/>
    <w:rsid w:val="005F7665"/>
    <w:rsid w:val="00610170"/>
    <w:rsid w:val="00621439"/>
    <w:rsid w:val="00621A7E"/>
    <w:rsid w:val="00624F94"/>
    <w:rsid w:val="00641E77"/>
    <w:rsid w:val="00645A6D"/>
    <w:rsid w:val="006627D5"/>
    <w:rsid w:val="00666436"/>
    <w:rsid w:val="006740E6"/>
    <w:rsid w:val="006A1354"/>
    <w:rsid w:val="006A4529"/>
    <w:rsid w:val="006A5CF7"/>
    <w:rsid w:val="006B502F"/>
    <w:rsid w:val="006B76DF"/>
    <w:rsid w:val="006D0D08"/>
    <w:rsid w:val="006D0E09"/>
    <w:rsid w:val="006D5FE8"/>
    <w:rsid w:val="006D7867"/>
    <w:rsid w:val="006D7B3A"/>
    <w:rsid w:val="006F4673"/>
    <w:rsid w:val="00725CD1"/>
    <w:rsid w:val="007423F6"/>
    <w:rsid w:val="00743A4F"/>
    <w:rsid w:val="0075085A"/>
    <w:rsid w:val="00760E95"/>
    <w:rsid w:val="007639D7"/>
    <w:rsid w:val="00767AB8"/>
    <w:rsid w:val="007A557D"/>
    <w:rsid w:val="007A56BF"/>
    <w:rsid w:val="007D1317"/>
    <w:rsid w:val="007D1A3E"/>
    <w:rsid w:val="007D2C3D"/>
    <w:rsid w:val="007D38A8"/>
    <w:rsid w:val="007D5EBA"/>
    <w:rsid w:val="007F196F"/>
    <w:rsid w:val="007F69B1"/>
    <w:rsid w:val="00803A76"/>
    <w:rsid w:val="008063C1"/>
    <w:rsid w:val="00812AE8"/>
    <w:rsid w:val="00822DFF"/>
    <w:rsid w:val="0082752A"/>
    <w:rsid w:val="00833658"/>
    <w:rsid w:val="00846B77"/>
    <w:rsid w:val="00856E02"/>
    <w:rsid w:val="00874F34"/>
    <w:rsid w:val="00880850"/>
    <w:rsid w:val="00887228"/>
    <w:rsid w:val="008939AD"/>
    <w:rsid w:val="008B3EFB"/>
    <w:rsid w:val="008B72A6"/>
    <w:rsid w:val="008C0F2B"/>
    <w:rsid w:val="008D4123"/>
    <w:rsid w:val="008F2282"/>
    <w:rsid w:val="008F5C2B"/>
    <w:rsid w:val="009035D2"/>
    <w:rsid w:val="009767D6"/>
    <w:rsid w:val="00983981"/>
    <w:rsid w:val="00990F90"/>
    <w:rsid w:val="00993C72"/>
    <w:rsid w:val="009B65AB"/>
    <w:rsid w:val="009B690C"/>
    <w:rsid w:val="009C5E43"/>
    <w:rsid w:val="009D371A"/>
    <w:rsid w:val="009D6057"/>
    <w:rsid w:val="009E0DB1"/>
    <w:rsid w:val="00A04936"/>
    <w:rsid w:val="00A16053"/>
    <w:rsid w:val="00A16942"/>
    <w:rsid w:val="00A27ADB"/>
    <w:rsid w:val="00A30AD5"/>
    <w:rsid w:val="00A564DA"/>
    <w:rsid w:val="00A56D4B"/>
    <w:rsid w:val="00A57400"/>
    <w:rsid w:val="00AA5EBC"/>
    <w:rsid w:val="00AA7136"/>
    <w:rsid w:val="00AB1971"/>
    <w:rsid w:val="00AB2A73"/>
    <w:rsid w:val="00AB3F5C"/>
    <w:rsid w:val="00AB51AE"/>
    <w:rsid w:val="00AC2850"/>
    <w:rsid w:val="00AC6929"/>
    <w:rsid w:val="00AE3C45"/>
    <w:rsid w:val="00AF3D9A"/>
    <w:rsid w:val="00B03E28"/>
    <w:rsid w:val="00B16C06"/>
    <w:rsid w:val="00B21266"/>
    <w:rsid w:val="00B23FB1"/>
    <w:rsid w:val="00B269E6"/>
    <w:rsid w:val="00B347F1"/>
    <w:rsid w:val="00B40734"/>
    <w:rsid w:val="00B60BC7"/>
    <w:rsid w:val="00B6440F"/>
    <w:rsid w:val="00B656DE"/>
    <w:rsid w:val="00B672B3"/>
    <w:rsid w:val="00B803C8"/>
    <w:rsid w:val="00B81B07"/>
    <w:rsid w:val="00B91ADF"/>
    <w:rsid w:val="00BA34F8"/>
    <w:rsid w:val="00BB2E26"/>
    <w:rsid w:val="00BC3B7C"/>
    <w:rsid w:val="00C0056E"/>
    <w:rsid w:val="00C01AC0"/>
    <w:rsid w:val="00C21716"/>
    <w:rsid w:val="00C2497F"/>
    <w:rsid w:val="00C4165E"/>
    <w:rsid w:val="00C459CF"/>
    <w:rsid w:val="00C45A70"/>
    <w:rsid w:val="00C51114"/>
    <w:rsid w:val="00C55527"/>
    <w:rsid w:val="00C6078B"/>
    <w:rsid w:val="00C652B4"/>
    <w:rsid w:val="00CA7769"/>
    <w:rsid w:val="00CB1B59"/>
    <w:rsid w:val="00CC0326"/>
    <w:rsid w:val="00CD2C1D"/>
    <w:rsid w:val="00CD3951"/>
    <w:rsid w:val="00CD70DF"/>
    <w:rsid w:val="00CE2728"/>
    <w:rsid w:val="00CE29DB"/>
    <w:rsid w:val="00CF709A"/>
    <w:rsid w:val="00D062AF"/>
    <w:rsid w:val="00D242F3"/>
    <w:rsid w:val="00D34676"/>
    <w:rsid w:val="00D51CBB"/>
    <w:rsid w:val="00D75800"/>
    <w:rsid w:val="00D84AFD"/>
    <w:rsid w:val="00D87582"/>
    <w:rsid w:val="00D87DCE"/>
    <w:rsid w:val="00DA396E"/>
    <w:rsid w:val="00DA3E78"/>
    <w:rsid w:val="00DA5FCA"/>
    <w:rsid w:val="00DD2FB2"/>
    <w:rsid w:val="00DE2F16"/>
    <w:rsid w:val="00DE7654"/>
    <w:rsid w:val="00DF0807"/>
    <w:rsid w:val="00DF1694"/>
    <w:rsid w:val="00E14D38"/>
    <w:rsid w:val="00E20DBC"/>
    <w:rsid w:val="00E25EFB"/>
    <w:rsid w:val="00E32FDA"/>
    <w:rsid w:val="00E3588D"/>
    <w:rsid w:val="00E40B1F"/>
    <w:rsid w:val="00E55717"/>
    <w:rsid w:val="00E673DD"/>
    <w:rsid w:val="00E756FF"/>
    <w:rsid w:val="00E84739"/>
    <w:rsid w:val="00E908FF"/>
    <w:rsid w:val="00EB2C33"/>
    <w:rsid w:val="00EC165F"/>
    <w:rsid w:val="00EC3061"/>
    <w:rsid w:val="00ED0B76"/>
    <w:rsid w:val="00F007AB"/>
    <w:rsid w:val="00F11F7D"/>
    <w:rsid w:val="00F12DB5"/>
    <w:rsid w:val="00F133FA"/>
    <w:rsid w:val="00F134E1"/>
    <w:rsid w:val="00F158BE"/>
    <w:rsid w:val="00F24B83"/>
    <w:rsid w:val="00F32636"/>
    <w:rsid w:val="00F37011"/>
    <w:rsid w:val="00F4292A"/>
    <w:rsid w:val="00F47A7F"/>
    <w:rsid w:val="00F66FA7"/>
    <w:rsid w:val="00F70979"/>
    <w:rsid w:val="00FA4D5D"/>
    <w:rsid w:val="00FB34A2"/>
    <w:rsid w:val="00FB7C35"/>
    <w:rsid w:val="00FC0BEA"/>
    <w:rsid w:val="00FC6358"/>
    <w:rsid w:val="00FC6419"/>
    <w:rsid w:val="00FE363A"/>
    <w:rsid w:val="00FE4497"/>
    <w:rsid w:val="00FE66AF"/>
    <w:rsid w:val="00FE74D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4BF8"/>
  <w15:chartTrackingRefBased/>
  <w15:docId w15:val="{F8936223-50A9-4A19-A9EE-E4DD985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A62"/>
    <w:pPr>
      <w:spacing w:after="5" w:line="271" w:lineRule="auto"/>
      <w:ind w:left="2315" w:hanging="3"/>
      <w:jc w:val="both"/>
    </w:pPr>
    <w:rPr>
      <w:rFonts w:ascii="Calibri" w:eastAsia="Calibri" w:hAnsi="Calibri" w:cs="Calibri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rsid w:val="00046A62"/>
    <w:pPr>
      <w:keepNext/>
      <w:keepLines/>
      <w:spacing w:after="277"/>
      <w:ind w:left="2200" w:right="2334" w:hanging="10"/>
      <w:outlineLvl w:val="1"/>
    </w:pPr>
    <w:rPr>
      <w:rFonts w:ascii="Calibri" w:eastAsia="Calibri" w:hAnsi="Calibri" w:cs="Calibri"/>
      <w:color w:val="000000"/>
      <w:sz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,Numerowanie,List Paragraph,Akapit z listą BS,Kolorowa lista — akcent 11,Obiekt,Akapit z listą 1,Akapit z listą1,Wypunktowanie,normalny tekst,paragraf,L1,Akapit z listą5,RR PGE Akapit z listą,Styl 1,Citation List"/>
    <w:basedOn w:val="Normalny"/>
    <w:link w:val="AkapitzlistZnak"/>
    <w:uiPriority w:val="34"/>
    <w:qFormat/>
    <w:rsid w:val="00046A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6A62"/>
    <w:rPr>
      <w:rFonts w:ascii="Calibri" w:eastAsia="Calibri" w:hAnsi="Calibri" w:cs="Calibri"/>
      <w:color w:val="000000"/>
      <w:sz w:val="32"/>
      <w:lang w:val="en-US"/>
    </w:rPr>
  </w:style>
  <w:style w:type="paragraph" w:styleId="Bezodstpw">
    <w:name w:val="No Spacing"/>
    <w:uiPriority w:val="1"/>
    <w:qFormat/>
    <w:rsid w:val="004A3E7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81B0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4208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4208"/>
    <w:rPr>
      <w:sz w:val="20"/>
      <w:szCs w:val="20"/>
    </w:rPr>
  </w:style>
  <w:style w:type="table" w:customStyle="1" w:styleId="TableGrid">
    <w:name w:val="TableGrid"/>
    <w:rsid w:val="00F66F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AB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BulletC Znak,Numerowanie Znak,List Paragraph Znak,Akapit z listą BS Znak,Kolorowa lista — akcent 11 Znak,Obiekt Znak,Akapit z listą 1 Znak,Akapit z listą1 Znak,Wypunktowanie Znak,normalny tekst Znak,paragraf Znak"/>
    <w:basedOn w:val="Domylnaczcionkaakapitu"/>
    <w:link w:val="Akapitzlist"/>
    <w:uiPriority w:val="99"/>
    <w:qFormat/>
    <w:rsid w:val="00426F53"/>
    <w:rPr>
      <w:rFonts w:ascii="Calibri" w:eastAsia="Calibri" w:hAnsi="Calibri" w:cs="Calibri"/>
      <w:color w:val="000000"/>
      <w:sz w:val="26"/>
    </w:rPr>
  </w:style>
  <w:style w:type="character" w:customStyle="1" w:styleId="markedcontent">
    <w:name w:val="markedcontent"/>
    <w:basedOn w:val="Domylnaczcionkaakapitu"/>
    <w:rsid w:val="00CC0326"/>
  </w:style>
  <w:style w:type="character" w:customStyle="1" w:styleId="hgkelc">
    <w:name w:val="hgkelc"/>
    <w:basedOn w:val="Domylnaczcionkaakapitu"/>
    <w:rsid w:val="003403D3"/>
  </w:style>
  <w:style w:type="character" w:customStyle="1" w:styleId="Nagwek3Znak">
    <w:name w:val="Nagłówek 3 Znak"/>
    <w:basedOn w:val="Domylnaczcionkaakapitu"/>
    <w:link w:val="Nagwek3"/>
    <w:uiPriority w:val="9"/>
    <w:rsid w:val="003F7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5CC5-C089-4078-A2A6-82EB380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3859</Words>
  <Characters>23158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Joanna Urbańczyk</cp:lastModifiedBy>
  <cp:revision>2</cp:revision>
  <cp:lastPrinted>2022-10-13T09:10:00Z</cp:lastPrinted>
  <dcterms:created xsi:type="dcterms:W3CDTF">2023-01-02T07:52:00Z</dcterms:created>
  <dcterms:modified xsi:type="dcterms:W3CDTF">2023-01-02T07:52:00Z</dcterms:modified>
</cp:coreProperties>
</file>