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FB1871" w:rsidRDefault="00FB1871" w:rsidP="0089174C">
      <w:pPr>
        <w:pStyle w:val="Tekstpodstawowy2"/>
        <w:spacing w:line="276" w:lineRule="auto"/>
        <w:rPr>
          <w:rFonts w:ascii="Arial" w:eastAsia="Calibri" w:hAnsi="Arial" w:cs="Arial"/>
          <w:b/>
          <w:sz w:val="22"/>
          <w:szCs w:val="24"/>
          <w:lang w:eastAsia="en-US"/>
        </w:rPr>
      </w:pPr>
    </w:p>
    <w:p w:rsidR="00FB1871" w:rsidRDefault="00FB1871" w:rsidP="0089174C">
      <w:pPr>
        <w:pStyle w:val="Tekstpodstawowy2"/>
        <w:spacing w:line="276" w:lineRule="auto"/>
        <w:rPr>
          <w:rFonts w:ascii="Arial" w:eastAsia="Calibri" w:hAnsi="Arial" w:cs="Arial"/>
          <w:b/>
          <w:sz w:val="22"/>
          <w:szCs w:val="24"/>
          <w:lang w:eastAsia="en-US"/>
        </w:rPr>
      </w:pPr>
    </w:p>
    <w:p w:rsidR="00FB1871" w:rsidRDefault="00FB1871"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57F79" w:rsidRDefault="00857F79" w:rsidP="00857F79">
      <w:pPr>
        <w:spacing w:line="360" w:lineRule="auto"/>
        <w:jc w:val="center"/>
        <w:rPr>
          <w:rFonts w:ascii="Arial" w:eastAsia="Calibri" w:hAnsi="Arial"/>
          <w:b/>
          <w:noProof/>
        </w:rPr>
      </w:pPr>
      <w:r>
        <w:rPr>
          <w:rFonts w:ascii="Arial" w:eastAsia="Calibri" w:hAnsi="Arial"/>
          <w:b/>
          <w:noProof/>
        </w:rPr>
        <w:t xml:space="preserve">Dostawa produktów leczniczych przeznaczonych do realizacji programu lekowego WZW </w:t>
      </w:r>
    </w:p>
    <w:p w:rsidR="00ED4412" w:rsidRDefault="00ED4412" w:rsidP="00ED4412">
      <w:pPr>
        <w:spacing w:line="276" w:lineRule="auto"/>
        <w:jc w:val="center"/>
        <w:rPr>
          <w:rFonts w:ascii="Times New Roman" w:eastAsia="Times New Roman" w:hAnsi="Times New Roman"/>
          <w:sz w:val="32"/>
          <w:szCs w:val="32"/>
          <w:lang w:eastAsia="pl-PL"/>
        </w:rPr>
      </w:pPr>
    </w:p>
    <w:p w:rsidR="00ED4412" w:rsidRDefault="00ED4412" w:rsidP="00ED4412">
      <w:pPr>
        <w:spacing w:line="276" w:lineRule="auto"/>
        <w:jc w:val="center"/>
        <w:rPr>
          <w:rFonts w:asciiTheme="minorHAnsi" w:eastAsia="Times New Roman" w:hAnsiTheme="minorHAnsi"/>
          <w:sz w:val="32"/>
          <w:szCs w:val="32"/>
          <w:lang w:eastAsia="pl-PL"/>
        </w:rPr>
      </w:pPr>
    </w:p>
    <w:p w:rsidR="00ED4412" w:rsidRDefault="00ED4412" w:rsidP="00ED4412">
      <w:pPr>
        <w:spacing w:line="276" w:lineRule="auto"/>
        <w:ind w:right="4"/>
        <w:jc w:val="center"/>
        <w:rPr>
          <w:rFonts w:ascii="Arial" w:eastAsia="Arial" w:hAnsi="Arial"/>
          <w:sz w:val="28"/>
          <w:szCs w:val="20"/>
          <w:u w:val="single"/>
          <w:lang w:eastAsia="pl-PL"/>
        </w:rPr>
      </w:pPr>
      <w:r>
        <w:rPr>
          <w:rFonts w:ascii="Arial" w:eastAsia="Arial" w:hAnsi="Arial"/>
          <w:sz w:val="28"/>
          <w:szCs w:val="20"/>
          <w:u w:val="single"/>
          <w:lang w:eastAsia="pl-PL"/>
        </w:rPr>
        <w:t>NR POSTĘPOWANIA DZP/PN/</w:t>
      </w:r>
      <w:r w:rsidR="004871FD">
        <w:rPr>
          <w:rFonts w:ascii="Arial" w:eastAsia="Arial" w:hAnsi="Arial"/>
          <w:sz w:val="28"/>
          <w:szCs w:val="20"/>
          <w:u w:val="single"/>
          <w:lang w:eastAsia="pl-PL"/>
        </w:rPr>
        <w:t>34</w:t>
      </w:r>
      <w:r w:rsidR="00857F79">
        <w:rPr>
          <w:rFonts w:ascii="Arial" w:eastAsia="Arial" w:hAnsi="Arial"/>
          <w:sz w:val="28"/>
          <w:szCs w:val="20"/>
          <w:u w:val="single"/>
          <w:lang w:eastAsia="pl-PL"/>
        </w:rPr>
        <w:t>/2022</w:t>
      </w:r>
    </w:p>
    <w:p w:rsidR="00ED4412" w:rsidRDefault="00ED4412" w:rsidP="00ED4412">
      <w:pPr>
        <w:spacing w:line="276" w:lineRule="auto"/>
        <w:rPr>
          <w:rFonts w:ascii="Times New Roman" w:eastAsia="Times New Roman" w:hAnsi="Times New Roman"/>
          <w:szCs w:val="20"/>
          <w:lang w:eastAsia="pl-PL"/>
        </w:rPr>
      </w:pPr>
    </w:p>
    <w:p w:rsidR="00ED4412" w:rsidRDefault="00ED4412" w:rsidP="00ED4412">
      <w:pPr>
        <w:spacing w:line="276" w:lineRule="auto"/>
        <w:rPr>
          <w:rFonts w:asciiTheme="minorHAnsi" w:eastAsia="Times New Roman" w:hAnsiTheme="minorHAnsi"/>
          <w:sz w:val="22"/>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ind w:right="-255"/>
        <w:jc w:val="center"/>
        <w:rPr>
          <w:rFonts w:ascii="Arial" w:eastAsia="Arial" w:hAnsi="Arial"/>
          <w:b/>
          <w:szCs w:val="20"/>
          <w:u w:val="single"/>
          <w:lang w:eastAsia="pl-PL"/>
        </w:rPr>
      </w:pPr>
    </w:p>
    <w:p w:rsidR="00ED4412" w:rsidRDefault="00ED4412" w:rsidP="00ED4412">
      <w:pPr>
        <w:spacing w:line="276" w:lineRule="auto"/>
        <w:ind w:right="-255"/>
        <w:jc w:val="center"/>
        <w:rPr>
          <w:rFonts w:ascii="Arial" w:eastAsia="Arial" w:hAnsi="Arial"/>
          <w:b/>
          <w:szCs w:val="20"/>
          <w:u w:val="single"/>
          <w:lang w:eastAsia="pl-PL"/>
        </w:rPr>
      </w:pPr>
    </w:p>
    <w:p w:rsidR="00ED4412" w:rsidRDefault="00ED4412" w:rsidP="00ED4412">
      <w:pPr>
        <w:spacing w:line="276" w:lineRule="auto"/>
        <w:ind w:left="4956" w:right="-255" w:firstLine="708"/>
        <w:jc w:val="center"/>
        <w:rPr>
          <w:rFonts w:ascii="Times New Roman" w:eastAsia="Times New Roman" w:hAnsi="Times New Roman"/>
          <w:szCs w:val="20"/>
          <w:lang w:eastAsia="pl-PL"/>
        </w:rPr>
      </w:pPr>
      <w:r>
        <w:rPr>
          <w:rFonts w:ascii="Arial" w:eastAsia="Arial" w:hAnsi="Arial"/>
          <w:b/>
          <w:szCs w:val="20"/>
          <w:u w:val="single"/>
          <w:lang w:eastAsia="pl-PL"/>
        </w:rPr>
        <w:t>Zatwierdził:</w:t>
      </w:r>
    </w:p>
    <w:p w:rsidR="00ED4412" w:rsidRDefault="00ED4412" w:rsidP="00ED4412">
      <w:pPr>
        <w:spacing w:line="276" w:lineRule="auto"/>
        <w:rPr>
          <w:rFonts w:asciiTheme="minorHAnsi" w:eastAsia="Times New Roman" w:hAnsiTheme="minorHAnsi"/>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4871FD" w:rsidRDefault="004871FD"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rPr>
          <w:rFonts w:eastAsia="Times New Roman"/>
          <w:szCs w:val="20"/>
          <w:lang w:eastAsia="pl-PL"/>
        </w:rPr>
      </w:pPr>
    </w:p>
    <w:p w:rsidR="00ED4412" w:rsidRDefault="00ED4412" w:rsidP="00ED4412">
      <w:pPr>
        <w:spacing w:line="276" w:lineRule="auto"/>
        <w:ind w:right="-255"/>
        <w:jc w:val="center"/>
        <w:rPr>
          <w:rFonts w:ascii="Arial" w:eastAsia="Arial" w:hAnsi="Arial"/>
          <w:szCs w:val="20"/>
          <w:lang w:eastAsia="pl-PL"/>
        </w:rPr>
      </w:pPr>
      <w:r>
        <w:rPr>
          <w:rFonts w:ascii="Arial" w:eastAsia="Arial" w:hAnsi="Arial"/>
          <w:szCs w:val="20"/>
          <w:lang w:eastAsia="pl-PL"/>
        </w:rPr>
        <w:t xml:space="preserve">Zawiercie, dnia </w:t>
      </w:r>
      <w:r w:rsidR="004F248D">
        <w:rPr>
          <w:rFonts w:ascii="Arial" w:eastAsia="Arial" w:hAnsi="Arial"/>
          <w:szCs w:val="20"/>
          <w:lang w:eastAsia="pl-PL"/>
        </w:rPr>
        <w:t>08.06.</w:t>
      </w:r>
      <w:r>
        <w:rPr>
          <w:rFonts w:ascii="Arial" w:eastAsia="Arial" w:hAnsi="Arial"/>
          <w:szCs w:val="20"/>
          <w:lang w:eastAsia="pl-PL"/>
        </w:rPr>
        <w:t>202</w:t>
      </w:r>
      <w:r w:rsidR="00857F79">
        <w:rPr>
          <w:rFonts w:ascii="Arial" w:eastAsia="Arial" w:hAnsi="Arial"/>
          <w:szCs w:val="20"/>
          <w:lang w:eastAsia="pl-PL"/>
        </w:rPr>
        <w:t>2</w:t>
      </w:r>
      <w:r>
        <w:rPr>
          <w:rFonts w:ascii="Arial" w:eastAsia="Arial" w:hAnsi="Arial"/>
          <w:szCs w:val="20"/>
          <w:lang w:eastAsia="pl-PL"/>
        </w:rPr>
        <w:t xml:space="preserve"> r.</w:t>
      </w:r>
    </w:p>
    <w:p w:rsidR="00D151AF" w:rsidRDefault="00D151AF" w:rsidP="00FB1871">
      <w:pPr>
        <w:spacing w:line="276" w:lineRule="auto"/>
        <w:ind w:right="-255"/>
        <w:jc w:val="center"/>
        <w:rPr>
          <w:rFonts w:ascii="Arial" w:eastAsia="Arial" w:hAnsi="Arial"/>
          <w:szCs w:val="20"/>
          <w:lang w:eastAsia="pl-PL"/>
        </w:rPr>
      </w:pP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F42F0C">
      <w:pPr>
        <w:pStyle w:val="Standard"/>
        <w:numPr>
          <w:ilvl w:val="0"/>
          <w:numId w:val="38"/>
        </w:numPr>
        <w:spacing w:after="0"/>
        <w:ind w:left="426" w:hanging="426"/>
        <w:jc w:val="both"/>
        <w:rPr>
          <w:rFonts w:ascii="Arial" w:hAnsi="Arial"/>
        </w:rPr>
      </w:pPr>
      <w:r w:rsidRPr="00D25982">
        <w:rPr>
          <w:rFonts w:ascii="Arial" w:hAnsi="Arial"/>
        </w:rPr>
        <w:t xml:space="preserve">Postępowanie prowadzone jest zgodnie z ustawą z dnia 11 września 2019 r. </w:t>
      </w:r>
      <w:r w:rsidR="004871FD">
        <w:rPr>
          <w:rFonts w:ascii="Arial" w:hAnsi="Arial"/>
        </w:rPr>
        <w:t>Prawo zamówień publicznych (</w:t>
      </w:r>
      <w:r w:rsidRPr="00D25982">
        <w:rPr>
          <w:rFonts w:ascii="Arial" w:hAnsi="Arial"/>
        </w:rPr>
        <w:t>Dz. U. z 20</w:t>
      </w:r>
      <w:r w:rsidR="0068187A">
        <w:rPr>
          <w:rFonts w:ascii="Arial" w:hAnsi="Arial"/>
        </w:rPr>
        <w:t>21 r. poz. 1129</w:t>
      </w:r>
      <w:r w:rsidR="004871FD">
        <w:rPr>
          <w:rFonts w:ascii="Arial" w:hAnsi="Arial"/>
        </w:rPr>
        <w:t>,</w:t>
      </w:r>
      <w:r w:rsidRPr="00D25982">
        <w:rPr>
          <w:rFonts w:ascii="Arial" w:hAnsi="Arial"/>
        </w:rPr>
        <w:t xml:space="preserve"> z późn. zm.), zwaną dalej Pzp</w:t>
      </w:r>
      <w:r>
        <w:rPr>
          <w:rFonts w:ascii="Arial" w:hAnsi="Arial"/>
        </w:rPr>
        <w:t>,</w:t>
      </w:r>
      <w:r w:rsidRPr="00D25982">
        <w:rPr>
          <w:rFonts w:ascii="Arial" w:hAnsi="Arial"/>
        </w:rPr>
        <w:t xml:space="preserve"> na podstawie art. 132 Pzp </w:t>
      </w:r>
      <w:r>
        <w:rPr>
          <w:rFonts w:ascii="Arial" w:hAnsi="Arial"/>
        </w:rPr>
        <w:br/>
      </w:r>
      <w:r w:rsidRPr="00D25982">
        <w:rPr>
          <w:rFonts w:ascii="Arial" w:hAnsi="Arial"/>
        </w:rPr>
        <w:t>w trybie przetargu nieograniczonego. W zakresie nieuregulowanym SWZ, stosuje się przepisy Pzp.</w:t>
      </w:r>
    </w:p>
    <w:p w:rsidR="0089174C" w:rsidRPr="00920AB4" w:rsidRDefault="0089174C" w:rsidP="00F42F0C">
      <w:pPr>
        <w:pStyle w:val="Standard"/>
        <w:numPr>
          <w:ilvl w:val="0"/>
          <w:numId w:val="38"/>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9"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F42F0C">
      <w:pPr>
        <w:pStyle w:val="Standard"/>
        <w:numPr>
          <w:ilvl w:val="0"/>
          <w:numId w:val="38"/>
        </w:numPr>
        <w:spacing w:after="0"/>
        <w:ind w:left="426" w:hanging="426"/>
        <w:jc w:val="both"/>
        <w:rPr>
          <w:rFonts w:ascii="Arial" w:hAnsi="Arial"/>
        </w:rPr>
      </w:pPr>
      <w:r>
        <w:rPr>
          <w:rFonts w:ascii="Arial" w:hAnsi="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FB1871" w:rsidRPr="00ED4412" w:rsidRDefault="005100D7" w:rsidP="00ED4412">
      <w:pPr>
        <w:spacing w:line="276" w:lineRule="auto"/>
        <w:rPr>
          <w:rFonts w:ascii="Verdana" w:hAnsi="Verdana"/>
          <w:b/>
          <w:sz w:val="22"/>
          <w:szCs w:val="22"/>
          <w:lang w:eastAsia="pl-PL"/>
        </w:rPr>
      </w:pPr>
      <w:r w:rsidRPr="00857F79">
        <w:rPr>
          <w:rFonts w:ascii="Arial" w:hAnsi="Arial"/>
          <w:bCs/>
          <w:sz w:val="22"/>
          <w:szCs w:val="22"/>
        </w:rPr>
        <w:t>1.</w:t>
      </w:r>
      <w:r w:rsidR="00FB1871" w:rsidRPr="00857F79">
        <w:rPr>
          <w:rFonts w:ascii="Arial" w:hAnsi="Arial"/>
          <w:bCs/>
          <w:sz w:val="22"/>
          <w:szCs w:val="22"/>
        </w:rPr>
        <w:t>Przedmiotem niniejszego z</w:t>
      </w:r>
      <w:r w:rsidR="00FB1871" w:rsidRPr="00857F79">
        <w:rPr>
          <w:rFonts w:ascii="Arial" w:hAnsi="Arial"/>
          <w:sz w:val="22"/>
          <w:szCs w:val="22"/>
        </w:rPr>
        <w:t xml:space="preserve">amówienia jest </w:t>
      </w:r>
      <w:r w:rsidR="00857F79" w:rsidRPr="00857F79">
        <w:rPr>
          <w:rFonts w:ascii="Arial" w:eastAsia="Calibri" w:hAnsi="Arial"/>
          <w:noProof/>
          <w:sz w:val="22"/>
          <w:szCs w:val="22"/>
        </w:rPr>
        <w:t>Dostawa produktów leczniczych przeznaczonych do realizacji programu lekowego WZW</w:t>
      </w:r>
      <w:r w:rsidR="00FB1871" w:rsidRPr="00ED4412">
        <w:rPr>
          <w:rFonts w:ascii="Arial" w:hAnsi="Arial"/>
          <w:kern w:val="1"/>
          <w:sz w:val="22"/>
          <w:szCs w:val="22"/>
          <w:lang w:eastAsia="hi-IN"/>
        </w:rPr>
        <w:t>,</w:t>
      </w:r>
      <w:r w:rsidR="00FB1871" w:rsidRPr="00ED4412">
        <w:rPr>
          <w:rFonts w:ascii="Arial" w:hAnsi="Arial"/>
          <w:sz w:val="22"/>
          <w:szCs w:val="22"/>
          <w:lang w:eastAsia="pl-PL"/>
        </w:rPr>
        <w:t xml:space="preserve"> zgodnie z załącznikiem nr 2 do SWZ –</w:t>
      </w:r>
      <w:r w:rsidR="0068187A">
        <w:rPr>
          <w:rFonts w:ascii="Arial" w:hAnsi="Arial"/>
          <w:sz w:val="22"/>
          <w:szCs w:val="22"/>
          <w:lang w:eastAsia="pl-PL"/>
        </w:rPr>
        <w:t xml:space="preserve"> formularz asortymentowo-cenowy:</w:t>
      </w:r>
    </w:p>
    <w:p w:rsidR="005100D7" w:rsidRPr="00ED4412" w:rsidRDefault="005100D7" w:rsidP="00ED4412">
      <w:pPr>
        <w:pStyle w:val="Akapitzlist"/>
        <w:spacing w:line="276" w:lineRule="auto"/>
        <w:ind w:left="0"/>
        <w:jc w:val="both"/>
        <w:rPr>
          <w:rFonts w:ascii="Verdana" w:hAnsi="Verdana"/>
          <w:b/>
          <w:sz w:val="22"/>
          <w:szCs w:val="22"/>
          <w:lang w:eastAsia="pl-PL"/>
        </w:rPr>
      </w:pPr>
    </w:p>
    <w:p w:rsidR="00FB1871" w:rsidRPr="00191D91" w:rsidRDefault="00FB1871" w:rsidP="00ED4412">
      <w:pPr>
        <w:spacing w:line="276" w:lineRule="auto"/>
        <w:jc w:val="both"/>
        <w:rPr>
          <w:rFonts w:ascii="Arial" w:eastAsia="Times New Roman" w:hAnsi="Arial"/>
          <w:bCs/>
          <w:color w:val="000000"/>
          <w:kern w:val="0"/>
          <w:sz w:val="22"/>
          <w:szCs w:val="22"/>
          <w:lang w:eastAsia="pl-PL" w:bidi="ar-SA"/>
        </w:rPr>
      </w:pPr>
      <w:r w:rsidRPr="00191D91">
        <w:rPr>
          <w:rFonts w:ascii="Arial" w:hAnsi="Arial"/>
          <w:sz w:val="22"/>
          <w:szCs w:val="22"/>
          <w:lang w:eastAsia="pl-PL"/>
        </w:rPr>
        <w:t>–</w:t>
      </w:r>
      <w:r w:rsidR="003745BC" w:rsidRPr="00191D91">
        <w:rPr>
          <w:rFonts w:ascii="Arial" w:hAnsi="Arial"/>
          <w:sz w:val="22"/>
          <w:szCs w:val="22"/>
          <w:lang w:eastAsia="pl-PL"/>
        </w:rPr>
        <w:t xml:space="preserve"> </w:t>
      </w:r>
      <w:r w:rsidR="00191D91" w:rsidRPr="00191D91">
        <w:rPr>
          <w:rFonts w:ascii="Arial" w:hAnsi="Arial"/>
          <w:sz w:val="22"/>
          <w:szCs w:val="22"/>
        </w:rPr>
        <w:t>Glekaprewiru 100 mg +  Pibrentaswiru 40 mg</w:t>
      </w:r>
    </w:p>
    <w:p w:rsidR="00FB1871" w:rsidRPr="00ED4412" w:rsidRDefault="00FB1871" w:rsidP="00ED4412">
      <w:pPr>
        <w:spacing w:line="276" w:lineRule="auto"/>
        <w:jc w:val="both"/>
        <w:rPr>
          <w:rFonts w:ascii="Arial" w:hAnsi="Arial"/>
          <w:sz w:val="22"/>
          <w:szCs w:val="22"/>
        </w:rPr>
      </w:pPr>
    </w:p>
    <w:p w:rsidR="003745BC" w:rsidRDefault="005100D7" w:rsidP="00ED4412">
      <w:pPr>
        <w:pStyle w:val="Akapitzlist"/>
        <w:spacing w:line="276" w:lineRule="auto"/>
        <w:ind w:left="0"/>
        <w:jc w:val="both"/>
        <w:rPr>
          <w:rFonts w:ascii="Arial" w:hAnsi="Arial"/>
          <w:sz w:val="22"/>
          <w:szCs w:val="22"/>
        </w:rPr>
      </w:pPr>
      <w:r w:rsidRPr="00ED4412">
        <w:rPr>
          <w:rFonts w:ascii="Arial" w:hAnsi="Arial"/>
          <w:sz w:val="22"/>
          <w:szCs w:val="22"/>
        </w:rPr>
        <w:t>2.</w:t>
      </w:r>
      <w:r w:rsidR="00FB1871" w:rsidRPr="00ED4412">
        <w:rPr>
          <w:rFonts w:ascii="Arial" w:hAnsi="Arial"/>
          <w:sz w:val="22"/>
          <w:szCs w:val="22"/>
        </w:rPr>
        <w:t xml:space="preserve">Kod zgodny ze Wspólnym Słownikiem Zamówień (CPV): </w:t>
      </w:r>
    </w:p>
    <w:p w:rsidR="00FB1871" w:rsidRPr="00C51101" w:rsidRDefault="003745BC" w:rsidP="00C51101">
      <w:pPr>
        <w:pStyle w:val="Akapitzlist"/>
        <w:spacing w:line="276" w:lineRule="auto"/>
        <w:ind w:left="0"/>
        <w:jc w:val="both"/>
        <w:rPr>
          <w:rFonts w:ascii="Arial" w:hAnsi="Arial"/>
          <w:sz w:val="22"/>
          <w:szCs w:val="22"/>
        </w:rPr>
      </w:pPr>
      <w:r w:rsidRPr="00B269D9">
        <w:rPr>
          <w:rFonts w:ascii="Arial" w:hAnsi="Arial" w:cs="Arial"/>
          <w:bCs/>
          <w:iCs/>
          <w:color w:val="000000"/>
          <w:sz w:val="22"/>
          <w:szCs w:val="22"/>
        </w:rPr>
        <w:t>33612000-3 – produkty lecznicze do leczenia zaburzeń w funkcjonowaniu przewodu pokarmowego</w:t>
      </w:r>
    </w:p>
    <w:p w:rsidR="00FB1871" w:rsidRPr="00ED4412" w:rsidRDefault="00FB1871" w:rsidP="005100D7">
      <w:pPr>
        <w:spacing w:line="276" w:lineRule="auto"/>
        <w:jc w:val="both"/>
        <w:rPr>
          <w:rFonts w:ascii="Arial" w:hAnsi="Arial"/>
          <w:sz w:val="22"/>
          <w:szCs w:val="22"/>
        </w:rPr>
      </w:pPr>
      <w:r w:rsidRPr="00ED4412">
        <w:rPr>
          <w:rFonts w:ascii="Arial" w:hAnsi="Arial"/>
          <w:sz w:val="22"/>
          <w:szCs w:val="22"/>
        </w:rPr>
        <w:t>3.Zamawiający nie przewiduje możliwości zawarcia umowy ramowej.</w:t>
      </w:r>
    </w:p>
    <w:p w:rsidR="00FB1871" w:rsidRPr="00ED4412" w:rsidRDefault="00FB1871" w:rsidP="004512A2">
      <w:pPr>
        <w:pStyle w:val="Standard"/>
        <w:spacing w:after="0"/>
        <w:jc w:val="both"/>
        <w:rPr>
          <w:rFonts w:ascii="Arial" w:hAnsi="Arial"/>
        </w:rPr>
      </w:pPr>
      <w:r w:rsidRPr="00ED4412">
        <w:rPr>
          <w:rFonts w:ascii="Arial" w:hAnsi="Arial"/>
        </w:rPr>
        <w:t>4.Zamawiający nie dopuszcza składania ofert wariantowych.</w:t>
      </w:r>
    </w:p>
    <w:p w:rsidR="00FB1871" w:rsidRPr="004512A2" w:rsidRDefault="00FB1871" w:rsidP="004512A2">
      <w:pPr>
        <w:pStyle w:val="Standard"/>
        <w:spacing w:after="0"/>
        <w:jc w:val="both"/>
        <w:rPr>
          <w:rFonts w:ascii="Arial" w:hAnsi="Arial"/>
        </w:rPr>
      </w:pPr>
      <w:r w:rsidRPr="004512A2">
        <w:rPr>
          <w:rFonts w:ascii="Arial" w:hAnsi="Arial"/>
        </w:rPr>
        <w:t>5.Zamawiający nie przewiduje przeprowadzenia aukcji elektronicznej.</w:t>
      </w:r>
    </w:p>
    <w:p w:rsidR="00FB1871" w:rsidRPr="004512A2" w:rsidRDefault="00FB1871" w:rsidP="004512A2">
      <w:pPr>
        <w:pStyle w:val="Standard"/>
        <w:spacing w:after="0"/>
        <w:jc w:val="both"/>
        <w:rPr>
          <w:rFonts w:ascii="Arial" w:hAnsi="Arial"/>
        </w:rPr>
      </w:pPr>
      <w:r w:rsidRPr="004512A2">
        <w:rPr>
          <w:rFonts w:ascii="Arial" w:hAnsi="Arial"/>
        </w:rPr>
        <w:t>6.Zamawiający nie przewiduje odbycia przez Wykonawcę wizji lokalnej i złożenie oferty nie wymaga odbycia przez Wykonawcę wizji lokalnej.</w:t>
      </w:r>
    </w:p>
    <w:p w:rsidR="00FB1871" w:rsidRPr="004512A2" w:rsidRDefault="00FB1871" w:rsidP="004512A2">
      <w:pPr>
        <w:pStyle w:val="Standard"/>
        <w:spacing w:after="0"/>
        <w:jc w:val="both"/>
        <w:rPr>
          <w:rFonts w:ascii="Arial" w:hAnsi="Arial"/>
        </w:rPr>
      </w:pPr>
      <w:r w:rsidRPr="004512A2">
        <w:rPr>
          <w:rFonts w:ascii="Arial" w:hAnsi="Arial"/>
        </w:rPr>
        <w:t>7.Zamawiający żąda wskazania w ofercie części zamówienia, których wykonanie Wykonawca zamierza powierzyć podwykonawcy i podania przez Wykonawcę nazw (firm) podwykonawców, jeżeli są znani na etapie składania oferty.</w:t>
      </w:r>
    </w:p>
    <w:p w:rsidR="00FB1871" w:rsidRPr="004512A2" w:rsidRDefault="00FB1871" w:rsidP="004512A2">
      <w:pPr>
        <w:pStyle w:val="Standard"/>
        <w:spacing w:after="0"/>
        <w:jc w:val="both"/>
        <w:rPr>
          <w:rFonts w:ascii="Arial" w:hAnsi="Arial"/>
        </w:rPr>
      </w:pPr>
      <w:r w:rsidRPr="004512A2">
        <w:rPr>
          <w:rFonts w:ascii="Arial" w:hAnsi="Arial"/>
        </w:rPr>
        <w:t>8.Zamawiający nie przewiduje zwrotu kosztów udziału w postępowaniu.</w:t>
      </w:r>
    </w:p>
    <w:p w:rsidR="00FB1871" w:rsidRPr="004512A2" w:rsidRDefault="00FB1871" w:rsidP="004512A2">
      <w:pPr>
        <w:pStyle w:val="Standard"/>
        <w:spacing w:after="0"/>
        <w:jc w:val="both"/>
        <w:rPr>
          <w:rFonts w:ascii="Arial" w:hAnsi="Arial"/>
        </w:rPr>
      </w:pPr>
      <w:r w:rsidRPr="004512A2">
        <w:rPr>
          <w:rFonts w:ascii="Arial" w:hAnsi="Arial"/>
        </w:rPr>
        <w:t>9.Zamawiający nie zastrzega żadnego elementu zamówienia do osobistej realizacji przez Wykonawcę.</w:t>
      </w:r>
    </w:p>
    <w:p w:rsidR="00FB1871" w:rsidRPr="004512A2" w:rsidRDefault="00FB1871" w:rsidP="004512A2">
      <w:pPr>
        <w:pStyle w:val="Standard"/>
        <w:spacing w:after="0"/>
        <w:jc w:val="both"/>
        <w:rPr>
          <w:rFonts w:ascii="Arial" w:hAnsi="Arial"/>
        </w:rPr>
      </w:pPr>
      <w:r w:rsidRPr="004512A2">
        <w:rPr>
          <w:rFonts w:ascii="Arial" w:hAnsi="Arial"/>
        </w:rPr>
        <w:t>10.W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FB1871" w:rsidRPr="004512A2" w:rsidRDefault="00FB1871" w:rsidP="004512A2">
      <w:pPr>
        <w:pStyle w:val="Standard"/>
        <w:spacing w:after="0"/>
        <w:jc w:val="both"/>
        <w:rPr>
          <w:rFonts w:ascii="Arial" w:hAnsi="Arial"/>
        </w:rPr>
      </w:pPr>
      <w:r w:rsidRPr="004512A2">
        <w:rPr>
          <w:rFonts w:ascii="Arial" w:hAnsi="Arial"/>
        </w:rPr>
        <w:lastRenderedPageBreak/>
        <w:t>11.W przypadku odniesienia w załączonej do SWZ dokumentacji do norm, ocen technicznych, aprobat, specyfikacji technicznych i systemów referencji technicznych Zamawiający dopuszcza  - zgodnie z art. 101 ust. 4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5100D7" w:rsidRPr="00E41EE2" w:rsidRDefault="005100D7" w:rsidP="008445B1">
      <w:pPr>
        <w:tabs>
          <w:tab w:val="left" w:pos="420"/>
        </w:tabs>
        <w:spacing w:line="276" w:lineRule="auto"/>
        <w:rPr>
          <w:rFonts w:ascii="Arial" w:hAnsi="Arial"/>
          <w:sz w:val="22"/>
          <w:szCs w:val="22"/>
          <w:lang w:eastAsia="pl-PL"/>
        </w:rPr>
      </w:pPr>
      <w:r w:rsidRPr="005100D7">
        <w:rPr>
          <w:rFonts w:ascii="Arial" w:eastAsia="Arial" w:hAnsi="Arial"/>
          <w:sz w:val="22"/>
          <w:szCs w:val="22"/>
          <w:lang w:eastAsia="pl-PL"/>
        </w:rPr>
        <w:t>1.</w:t>
      </w:r>
      <w:r w:rsidRPr="00E41EE2">
        <w:rPr>
          <w:rFonts w:ascii="Arial" w:eastAsia="Arial" w:hAnsi="Arial"/>
          <w:sz w:val="22"/>
          <w:szCs w:val="22"/>
          <w:lang w:eastAsia="pl-PL"/>
        </w:rPr>
        <w:t>Zamówienie zostanie zrealizowane w o</w:t>
      </w:r>
      <w:r w:rsidR="00ED4412" w:rsidRPr="00E41EE2">
        <w:rPr>
          <w:rFonts w:ascii="Arial" w:eastAsia="Arial" w:hAnsi="Arial"/>
          <w:sz w:val="22"/>
          <w:szCs w:val="22"/>
          <w:lang w:eastAsia="pl-PL"/>
        </w:rPr>
        <w:t xml:space="preserve">kresie </w:t>
      </w:r>
      <w:r w:rsidR="00B23BD3" w:rsidRPr="00E41EE2">
        <w:rPr>
          <w:rFonts w:ascii="Arial" w:eastAsia="Arial" w:hAnsi="Arial"/>
          <w:sz w:val="22"/>
          <w:szCs w:val="22"/>
          <w:lang w:eastAsia="pl-PL"/>
        </w:rPr>
        <w:t>1</w:t>
      </w:r>
      <w:r w:rsidR="00E41EE2" w:rsidRPr="00E41EE2">
        <w:rPr>
          <w:rFonts w:ascii="Arial" w:eastAsia="Arial" w:hAnsi="Arial"/>
          <w:sz w:val="22"/>
          <w:szCs w:val="22"/>
          <w:lang w:eastAsia="pl-PL"/>
        </w:rPr>
        <w:t>2</w:t>
      </w:r>
      <w:r w:rsidR="00ED4412" w:rsidRPr="00E41EE2">
        <w:rPr>
          <w:rFonts w:ascii="Arial" w:eastAsia="Arial" w:hAnsi="Arial"/>
          <w:sz w:val="22"/>
          <w:szCs w:val="22"/>
          <w:lang w:eastAsia="pl-PL"/>
        </w:rPr>
        <w:t xml:space="preserve"> miesięcy od zawarcia umowy poprzez sukcesywne dostawy w terminie do </w:t>
      </w:r>
      <w:r w:rsidR="00F4729A" w:rsidRPr="00E41EE2">
        <w:rPr>
          <w:rFonts w:ascii="Arial" w:eastAsia="Arial" w:hAnsi="Arial"/>
          <w:sz w:val="22"/>
          <w:szCs w:val="22"/>
          <w:lang w:eastAsia="pl-PL"/>
        </w:rPr>
        <w:t>3</w:t>
      </w:r>
      <w:r w:rsidR="00ED4412" w:rsidRPr="00E41EE2">
        <w:rPr>
          <w:rFonts w:ascii="Arial" w:eastAsia="Arial" w:hAnsi="Arial"/>
          <w:sz w:val="22"/>
          <w:szCs w:val="22"/>
          <w:lang w:eastAsia="pl-PL"/>
        </w:rPr>
        <w:t xml:space="preserve"> dni </w:t>
      </w:r>
      <w:r w:rsidR="00F4729A" w:rsidRPr="00E41EE2">
        <w:rPr>
          <w:rFonts w:ascii="Arial" w:eastAsia="Arial" w:hAnsi="Arial"/>
          <w:sz w:val="22"/>
          <w:szCs w:val="22"/>
          <w:lang w:eastAsia="pl-PL"/>
        </w:rPr>
        <w:t>roboczych</w:t>
      </w:r>
      <w:r w:rsidR="00ED4412" w:rsidRPr="00E41EE2">
        <w:rPr>
          <w:rFonts w:ascii="Arial" w:eastAsia="Arial" w:hAnsi="Arial"/>
          <w:sz w:val="22"/>
          <w:szCs w:val="22"/>
          <w:lang w:eastAsia="pl-PL"/>
        </w:rPr>
        <w:t xml:space="preserve"> </w:t>
      </w:r>
      <w:r w:rsidRPr="00E41EE2">
        <w:rPr>
          <w:rFonts w:ascii="Arial" w:eastAsia="Arial" w:hAnsi="Arial"/>
          <w:sz w:val="22"/>
          <w:szCs w:val="22"/>
          <w:lang w:eastAsia="pl-PL"/>
        </w:rPr>
        <w:t xml:space="preserve"> (zgodnie z o</w:t>
      </w:r>
      <w:r w:rsidR="00ED4412" w:rsidRPr="00E41EE2">
        <w:rPr>
          <w:rFonts w:ascii="Arial" w:eastAsia="Arial" w:hAnsi="Arial"/>
          <w:sz w:val="22"/>
          <w:szCs w:val="22"/>
          <w:lang w:eastAsia="pl-PL"/>
        </w:rPr>
        <w:t>fertą)</w:t>
      </w:r>
      <w:r w:rsidR="00F4729A" w:rsidRPr="00E41EE2">
        <w:rPr>
          <w:rFonts w:ascii="Arial" w:eastAsia="Arial" w:hAnsi="Arial"/>
          <w:sz w:val="22"/>
          <w:szCs w:val="22"/>
          <w:lang w:eastAsia="pl-PL"/>
        </w:rPr>
        <w:t xml:space="preserve"> od złożenia zamówienia emailem.</w:t>
      </w:r>
      <w:r w:rsidR="00ED4412" w:rsidRPr="00E41EE2">
        <w:rPr>
          <w:rFonts w:ascii="Arial" w:eastAsia="Arial" w:hAnsi="Arial"/>
          <w:sz w:val="22"/>
          <w:szCs w:val="22"/>
          <w:lang w:eastAsia="pl-PL"/>
        </w:rPr>
        <w:t xml:space="preserve"> </w:t>
      </w:r>
    </w:p>
    <w:p w:rsidR="005100D7" w:rsidRPr="00ED4412" w:rsidRDefault="005100D7" w:rsidP="008445B1">
      <w:pPr>
        <w:tabs>
          <w:tab w:val="left" w:pos="420"/>
        </w:tabs>
        <w:spacing w:line="276" w:lineRule="auto"/>
        <w:jc w:val="both"/>
        <w:rPr>
          <w:rFonts w:ascii="Arial" w:hAnsi="Arial"/>
          <w:sz w:val="22"/>
          <w:szCs w:val="22"/>
          <w:lang w:eastAsia="pl-PL"/>
        </w:rPr>
      </w:pPr>
      <w:r w:rsidRPr="00E41EE2">
        <w:rPr>
          <w:rFonts w:ascii="Arial" w:eastAsia="Arial" w:hAnsi="Arial"/>
          <w:sz w:val="22"/>
          <w:szCs w:val="22"/>
          <w:lang w:eastAsia="pl-PL"/>
        </w:rPr>
        <w:t>2.Szczegółowe warunki realizacji zamówienia zostały określone w projektowanych postanowieniach</w:t>
      </w:r>
      <w:r w:rsidRPr="005100D7">
        <w:rPr>
          <w:rFonts w:ascii="Arial" w:eastAsia="Arial" w:hAnsi="Arial"/>
          <w:sz w:val="22"/>
          <w:szCs w:val="22"/>
          <w:lang w:eastAsia="pl-PL"/>
        </w:rPr>
        <w:t xml:space="preserve">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5100D7">
      <w:pPr>
        <w:pStyle w:val="Standard"/>
        <w:numPr>
          <w:ilvl w:val="0"/>
          <w:numId w:val="24"/>
        </w:numPr>
        <w:spacing w:after="0" w:line="240" w:lineRule="auto"/>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5100D7">
      <w:pPr>
        <w:pStyle w:val="Standard"/>
        <w:numPr>
          <w:ilvl w:val="0"/>
          <w:numId w:val="24"/>
        </w:numPr>
        <w:spacing w:after="0" w:line="240" w:lineRule="auto"/>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5100D7">
      <w:pPr>
        <w:pStyle w:val="Standard"/>
        <w:numPr>
          <w:ilvl w:val="0"/>
          <w:numId w:val="24"/>
        </w:numPr>
        <w:spacing w:after="0" w:line="240" w:lineRule="auto"/>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4871FD" w:rsidRDefault="004871FD" w:rsidP="004871FD">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Pzp.</w:t>
      </w:r>
    </w:p>
    <w:p w:rsidR="004871FD" w:rsidRPr="007363C1" w:rsidRDefault="004871FD" w:rsidP="004871FD">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4871FD" w:rsidRPr="00805B05" w:rsidRDefault="004871FD" w:rsidP="004871FD">
      <w:pPr>
        <w:pStyle w:val="Akapitzlist"/>
        <w:numPr>
          <w:ilvl w:val="0"/>
          <w:numId w:val="31"/>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4871FD" w:rsidRDefault="004871FD" w:rsidP="004871FD">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4871FD" w:rsidRDefault="004871FD" w:rsidP="004871FD">
      <w:pPr>
        <w:pStyle w:val="Akapitzlist"/>
        <w:numPr>
          <w:ilvl w:val="0"/>
          <w:numId w:val="32"/>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4871FD" w:rsidRDefault="004871FD" w:rsidP="004871FD">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r>
        <w:rPr>
          <w:rFonts w:ascii="Arial" w:hAnsi="Arial" w:cs="Arial"/>
          <w:color w:val="000000"/>
          <w:kern w:val="0"/>
          <w:sz w:val="22"/>
          <w:szCs w:val="22"/>
          <w:lang w:eastAsia="pl-PL"/>
        </w:rPr>
        <w:t>(Dz. U. z 2020 r. poz. 1133 oraz z 2021 r. poz. 2054) lub w art. 54 ust. 1-4 ustawy z dnia 12 maja 2011 r. o refundacji leków, środków spożywczych specjalnego przeznaczenia żywieniowego oraz wyrobów medycznych (Dz. U. z 2021 r. poz. 523, 1292, 1559 i 2054)</w:t>
      </w:r>
    </w:p>
    <w:p w:rsidR="004871FD" w:rsidRDefault="004871FD" w:rsidP="004871FD">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Pr>
          <w:rFonts w:ascii="Arial" w:hAnsi="Arial" w:cs="Arial"/>
          <w:color w:val="000000"/>
          <w:sz w:val="22"/>
          <w:szCs w:val="22"/>
          <w:lang w:eastAsia="pl-PL"/>
        </w:rPr>
        <w:br/>
        <w:t>w art. 299 Kodeksu kar</w:t>
      </w:r>
      <w:r w:rsidRPr="00805B05">
        <w:rPr>
          <w:rFonts w:ascii="Arial" w:hAnsi="Arial" w:cs="Arial"/>
          <w:color w:val="000000"/>
          <w:sz w:val="22"/>
          <w:szCs w:val="22"/>
          <w:lang w:eastAsia="pl-PL"/>
        </w:rPr>
        <w:t xml:space="preserve">nego, </w:t>
      </w:r>
    </w:p>
    <w:p w:rsidR="004871FD" w:rsidRDefault="004871FD" w:rsidP="004871FD">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4871FD" w:rsidRPr="00805B05" w:rsidRDefault="004871FD" w:rsidP="004871FD">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4871FD" w:rsidRDefault="004871FD" w:rsidP="004871FD">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4871FD" w:rsidRPr="00805B05" w:rsidRDefault="004871FD" w:rsidP="004871FD">
      <w:pPr>
        <w:pStyle w:val="Akapitzlist"/>
        <w:numPr>
          <w:ilvl w:val="0"/>
          <w:numId w:val="32"/>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4871FD" w:rsidRPr="007363C1" w:rsidRDefault="004871FD" w:rsidP="004871FD">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4871FD" w:rsidRDefault="004871FD" w:rsidP="004871FD">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4871FD" w:rsidRPr="00805B05" w:rsidRDefault="004871FD" w:rsidP="004871FD">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Pr>
          <w:rFonts w:ascii="Arial" w:hAnsi="Arial" w:cs="Arial"/>
          <w:color w:val="000000"/>
          <w:sz w:val="22"/>
          <w:szCs w:val="22"/>
          <w:lang w:eastAsia="pl-PL"/>
        </w:rPr>
        <w:b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4871FD" w:rsidRPr="00805B05" w:rsidRDefault="004871FD" w:rsidP="004871FD">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4871FD" w:rsidRPr="00805B05" w:rsidRDefault="004871FD" w:rsidP="004871FD">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4871FD" w:rsidRPr="00805B05" w:rsidRDefault="004871FD" w:rsidP="004871FD">
      <w:pPr>
        <w:pStyle w:val="Akapitzlist"/>
        <w:numPr>
          <w:ilvl w:val="0"/>
          <w:numId w:val="31"/>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4871FD" w:rsidRPr="00793540" w:rsidRDefault="004871FD" w:rsidP="004871FD">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793540">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4871FD" w:rsidRDefault="004871FD" w:rsidP="004871FD">
      <w:pPr>
        <w:pStyle w:val="Akapitzlist"/>
        <w:numPr>
          <w:ilvl w:val="0"/>
          <w:numId w:val="71"/>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wymienionego w wykazach określonych w rozporządzeniu 765/2006 </w:t>
      </w:r>
      <w:r>
        <w:rPr>
          <w:rFonts w:ascii="Arial" w:hAnsi="Arial"/>
          <w:color w:val="000000"/>
          <w:kern w:val="0"/>
          <w:sz w:val="22"/>
          <w:szCs w:val="22"/>
          <w:lang w:eastAsia="pl-PL"/>
        </w:rPr>
        <w:br/>
        <w:t>i rozporządzeniu 269/2014 albo wpisanego na listę na podstawie decyzji w sprawie wpisu na listę rozstrzygającej o zastosowaniu środka, o którym mowa w art. 1 pkt 3 ww. ustawy;</w:t>
      </w:r>
    </w:p>
    <w:p w:rsidR="004871FD" w:rsidRDefault="004871FD" w:rsidP="004871FD">
      <w:pPr>
        <w:pStyle w:val="Akapitzlist"/>
        <w:numPr>
          <w:ilvl w:val="0"/>
          <w:numId w:val="71"/>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beneficjentem rzeczywistym w rozumieniu ustawy z dnia 1 marca 2018 r. </w:t>
      </w:r>
      <w:r>
        <w:rPr>
          <w:rFonts w:ascii="Arial" w:hAnsi="Arial"/>
          <w:color w:val="000000"/>
          <w:kern w:val="0"/>
          <w:sz w:val="22"/>
          <w:szCs w:val="22"/>
          <w:lang w:eastAsia="pl-PL"/>
        </w:rPr>
        <w:br/>
        <w:t xml:space="preserve">o przeciwdziałaniu praniu pieniędzy oraz finansowaniu terroryzmu (Dz. U. z 2022 r. poz. 593 </w:t>
      </w:r>
      <w:r>
        <w:rPr>
          <w:rFonts w:ascii="Arial" w:hAnsi="Arial"/>
          <w:color w:val="000000"/>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4871FD" w:rsidRPr="008939CF" w:rsidRDefault="004871FD" w:rsidP="004871FD">
      <w:pPr>
        <w:pStyle w:val="Akapitzlist"/>
        <w:numPr>
          <w:ilvl w:val="0"/>
          <w:numId w:val="71"/>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olor w:val="000000"/>
          <w:kern w:val="0"/>
          <w:sz w:val="22"/>
          <w:szCs w:val="22"/>
          <w:lang w:eastAsia="pl-PL"/>
        </w:rPr>
        <w:br/>
        <w:t>o zastosowaniu środka, o którym mowa w art. 1 pkt 3 ww. ustawy.</w:t>
      </w:r>
    </w:p>
    <w:p w:rsidR="004871FD" w:rsidRDefault="004871FD" w:rsidP="004871FD">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Pr>
          <w:rFonts w:ascii="Arial" w:eastAsia="Arial" w:hAnsi="Arial"/>
          <w:kern w:val="0"/>
          <w:sz w:val="22"/>
          <w:szCs w:val="22"/>
          <w:lang w:eastAsia="pl-PL" w:bidi="ar-SA"/>
        </w:rPr>
        <w:br/>
        <w:t>o udzielenie zamówienia.</w:t>
      </w:r>
    </w:p>
    <w:p w:rsidR="004512A2" w:rsidRPr="004512A2" w:rsidRDefault="004512A2" w:rsidP="00F42F0C">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4512A2">
        <w:rPr>
          <w:rFonts w:ascii="Arial" w:eastAsia="Arial" w:hAnsi="Arial"/>
          <w:sz w:val="22"/>
          <w:szCs w:val="22"/>
          <w:lang w:eastAsia="pl-PL"/>
        </w:rPr>
        <w:t xml:space="preserve">O udzielenie zamówienia publicznego mogą ubiegać się Wykonawcy, którzy </w:t>
      </w:r>
      <w:r w:rsidRPr="004512A2">
        <w:rPr>
          <w:rFonts w:ascii="Arial" w:eastAsia="Arial" w:hAnsi="Arial"/>
          <w:b/>
          <w:sz w:val="22"/>
          <w:szCs w:val="22"/>
          <w:lang w:eastAsia="pl-PL"/>
        </w:rPr>
        <w:t>spełniają warunki udziału w postepowaniu</w:t>
      </w:r>
      <w:r w:rsidRPr="004512A2">
        <w:rPr>
          <w:rFonts w:ascii="Arial" w:eastAsia="Arial" w:hAnsi="Arial"/>
          <w:sz w:val="22"/>
          <w:szCs w:val="22"/>
          <w:lang w:eastAsia="pl-PL"/>
        </w:rPr>
        <w:t xml:space="preserve"> o których mowa w art. 112 ust. 2 pkt 1) – 4), dotyczące:</w:t>
      </w:r>
    </w:p>
    <w:p w:rsidR="004512A2" w:rsidRPr="004512A2" w:rsidRDefault="004512A2" w:rsidP="00F42F0C">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4512A2">
        <w:rPr>
          <w:rFonts w:ascii="Arial" w:hAnsi="Arial" w:cs="Arial"/>
          <w:color w:val="000000"/>
          <w:sz w:val="22"/>
          <w:szCs w:val="22"/>
        </w:rPr>
        <w:t>zdolności do występowania w obrocie gospodarczym – Zamawiający nie stawia warunku w tym zakresie,</w:t>
      </w:r>
    </w:p>
    <w:p w:rsidR="00F4729A" w:rsidRPr="00622917" w:rsidRDefault="004512A2" w:rsidP="00F42F0C">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F4729A">
        <w:rPr>
          <w:rFonts w:ascii="Arial" w:hAnsi="Arial" w:cs="Arial"/>
          <w:color w:val="000000"/>
          <w:sz w:val="22"/>
          <w:szCs w:val="22"/>
        </w:rPr>
        <w:t xml:space="preserve">uprawnień do prowadzenia określonej działalności gospodarczej lub zawodowej, o ile wynika to z odrębnych przepisów – </w:t>
      </w:r>
      <w:r w:rsidR="00F4729A" w:rsidRPr="00B971C1">
        <w:rPr>
          <w:rFonts w:ascii="Arial" w:hAnsi="Arial" w:cs="Arial"/>
          <w:color w:val="000000"/>
          <w:sz w:val="22"/>
          <w:szCs w:val="22"/>
        </w:rPr>
        <w:t>Zamawiający wymaga, by Wykonawca posiadał ważną koncesję Głównego Inspektora Farmaceutycznego na prowadzenie hurtowni farmaceutycznej (o ile dotyczy danego Wykonawcy),</w:t>
      </w:r>
    </w:p>
    <w:p w:rsidR="004512A2" w:rsidRPr="00F4729A" w:rsidRDefault="004512A2" w:rsidP="00F42F0C">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F4729A">
        <w:rPr>
          <w:rFonts w:ascii="Arial" w:hAnsi="Arial" w:cs="Arial"/>
          <w:color w:val="000000"/>
          <w:sz w:val="22"/>
          <w:szCs w:val="22"/>
        </w:rPr>
        <w:t>sytuacji ekonomicznej lub finansowej - Zamawiający nie stawia warunku w tym zakresie,</w:t>
      </w:r>
    </w:p>
    <w:p w:rsidR="004512A2" w:rsidRDefault="004512A2" w:rsidP="00F42F0C">
      <w:pPr>
        <w:pStyle w:val="Akapitzlist"/>
        <w:numPr>
          <w:ilvl w:val="0"/>
          <w:numId w:val="67"/>
        </w:numPr>
        <w:suppressAutoHyphens w:val="0"/>
        <w:autoSpaceDE w:val="0"/>
        <w:adjustRightInd w:val="0"/>
        <w:spacing w:line="276" w:lineRule="auto"/>
        <w:contextualSpacing/>
        <w:textAlignment w:val="auto"/>
        <w:rPr>
          <w:rFonts w:ascii="Arial" w:hAnsi="Arial" w:cs="Arial"/>
          <w:color w:val="000000"/>
          <w:sz w:val="22"/>
          <w:szCs w:val="22"/>
        </w:rPr>
      </w:pPr>
      <w:r w:rsidRPr="004512A2">
        <w:rPr>
          <w:rFonts w:ascii="Arial" w:hAnsi="Arial" w:cs="Arial"/>
          <w:color w:val="000000"/>
          <w:sz w:val="22"/>
          <w:szCs w:val="22"/>
        </w:rPr>
        <w:t>zdolności technicznej lub zawodowej - Zamawiający nie stawia warunku w tym zakresie.</w:t>
      </w:r>
    </w:p>
    <w:p w:rsidR="00745FCD" w:rsidRPr="00745FCD" w:rsidRDefault="00745FCD" w:rsidP="00745FCD">
      <w:pPr>
        <w:suppressAutoHyphens w:val="0"/>
        <w:autoSpaceDE w:val="0"/>
        <w:adjustRightInd w:val="0"/>
        <w:spacing w:line="276" w:lineRule="auto"/>
        <w:contextualSpacing/>
        <w:textAlignment w:val="auto"/>
        <w:rPr>
          <w:rFonts w:ascii="Arial" w:hAnsi="Arial"/>
          <w:color w:val="000000"/>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F42F0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F4729A" w:rsidRDefault="00B94759" w:rsidP="00F42F0C">
      <w:pPr>
        <w:pStyle w:val="Akapitzlist"/>
        <w:numPr>
          <w:ilvl w:val="0"/>
          <w:numId w:val="65"/>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w:t>
      </w:r>
      <w:r w:rsidR="00F4729A">
        <w:rPr>
          <w:rFonts w:ascii="Arial" w:eastAsia="CIDFont+F6" w:hAnsi="Arial"/>
          <w:color w:val="000000"/>
          <w:sz w:val="22"/>
          <w:szCs w:val="22"/>
          <w:lang w:eastAsia="pl-PL"/>
        </w:rPr>
        <w:t>-cenowy – załącznik nr 2 do SWZ,</w:t>
      </w:r>
    </w:p>
    <w:p w:rsidR="00F4729A" w:rsidRPr="00F4729A" w:rsidRDefault="00F4729A" w:rsidP="00F42F0C">
      <w:pPr>
        <w:pStyle w:val="Akapitzlist"/>
        <w:numPr>
          <w:ilvl w:val="0"/>
          <w:numId w:val="65"/>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F4729A">
        <w:rPr>
          <w:rFonts w:ascii="Arial" w:hAnsi="Arial"/>
          <w:sz w:val="22"/>
          <w:szCs w:val="22"/>
        </w:rPr>
        <w:t>Dokumenty potwierdzające, że zaoferowane produkty lecznicze są dopuszczone do obrotu zgodnie z ustawą Prawo farmaceutyczne,</w:t>
      </w:r>
    </w:p>
    <w:p w:rsidR="00F4729A" w:rsidRPr="00F4729A" w:rsidRDefault="001D4CA8" w:rsidP="00F42F0C">
      <w:pPr>
        <w:pStyle w:val="Akapitzlist"/>
        <w:numPr>
          <w:ilvl w:val="0"/>
          <w:numId w:val="65"/>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sz w:val="22"/>
          <w:szCs w:val="22"/>
        </w:rPr>
        <w:t>K</w:t>
      </w:r>
      <w:r w:rsidR="00F4729A" w:rsidRPr="00F4729A">
        <w:rPr>
          <w:rFonts w:ascii="Arial" w:hAnsi="Arial"/>
          <w:sz w:val="22"/>
          <w:szCs w:val="22"/>
        </w:rPr>
        <w:t xml:space="preserve">arty charakterystyki produktu leczniczego na zaoferowane produkty lecznicze. </w:t>
      </w:r>
    </w:p>
    <w:p w:rsidR="00B94759" w:rsidRPr="00530E1B" w:rsidRDefault="00530E1B" w:rsidP="00530E1B">
      <w:pPr>
        <w:spacing w:line="276" w:lineRule="auto"/>
        <w:jc w:val="both"/>
        <w:rPr>
          <w:rFonts w:ascii="Arial" w:eastAsia="Times New Roman" w:hAnsi="Arial"/>
          <w:sz w:val="22"/>
          <w:szCs w:val="22"/>
        </w:rPr>
      </w:pPr>
      <w:r>
        <w:rPr>
          <w:rFonts w:ascii="Arial" w:eastAsia="Times New Roman" w:hAnsi="Arial"/>
          <w:sz w:val="22"/>
          <w:szCs w:val="22"/>
        </w:rPr>
        <w:t xml:space="preserve">2. </w:t>
      </w:r>
      <w:r w:rsidR="00B94759"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530E1B" w:rsidRDefault="00530E1B" w:rsidP="00530E1B">
      <w:p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 xml:space="preserve">3. </w:t>
      </w:r>
      <w:r w:rsidR="00B94759" w:rsidRPr="00530E1B">
        <w:rPr>
          <w:rFonts w:ascii="Arial" w:eastAsia="CIDFont+F6" w:hAnsi="Arial"/>
          <w:sz w:val="22"/>
          <w:szCs w:val="22"/>
          <w:lang w:eastAsia="pl-PL"/>
        </w:rPr>
        <w:t>Zamawiający może żądać od Wykonawców wyjaśnień dotyczących treści przedmiotowych środków dowodowych.</w:t>
      </w:r>
    </w:p>
    <w:p w:rsidR="00CE5A91" w:rsidRPr="00B94759" w:rsidRDefault="00CE5A91" w:rsidP="00530E1B">
      <w:pPr>
        <w:pStyle w:val="Akapitzlist"/>
        <w:numPr>
          <w:ilvl w:val="0"/>
          <w:numId w:val="2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Wykonawca </w:t>
      </w:r>
      <w:r w:rsidRPr="00C55815">
        <w:rPr>
          <w:rFonts w:ascii="Arial" w:eastAsia="CIDFont+F6" w:hAnsi="Arial" w:cs="Arial"/>
          <w:b/>
          <w:sz w:val="22"/>
          <w:szCs w:val="22"/>
          <w:lang w:eastAsia="pl-PL"/>
        </w:rPr>
        <w:t>dołącza do oferty</w:t>
      </w:r>
      <w:r>
        <w:rPr>
          <w:rFonts w:ascii="Arial" w:eastAsia="CIDFont+F6" w:hAnsi="Arial" w:cs="Arial"/>
          <w:sz w:val="22"/>
          <w:szCs w:val="22"/>
          <w:lang w:eastAsia="pl-PL"/>
        </w:rPr>
        <w:t xml:space="preserve"> oświadczenie o niepodleganiu wykluczeniu, spełnianiu warunków udziału w postępowaniu w zakresie wskazanym przez Zamawiającego. </w:t>
      </w:r>
      <w:r>
        <w:rPr>
          <w:rFonts w:ascii="Arial" w:eastAsia="CIDFont+F6" w:hAnsi="Arial"/>
          <w:sz w:val="22"/>
          <w:szCs w:val="22"/>
          <w:lang w:eastAsia="pl-PL"/>
        </w:rPr>
        <w:t xml:space="preserve">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xml:space="preserve">, będącym dowodem potwierdzający brak podstaw wykluczenia, spełnianie warunków udziału </w:t>
      </w:r>
      <w:r>
        <w:rPr>
          <w:rFonts w:ascii="Arial" w:eastAsia="CIDFont+F6" w:hAnsi="Arial"/>
          <w:sz w:val="22"/>
          <w:szCs w:val="22"/>
          <w:lang w:eastAsia="pl-PL"/>
        </w:rPr>
        <w:br/>
        <w:t>w postępowaniu.</w:t>
      </w:r>
    </w:p>
    <w:p w:rsidR="0089174C" w:rsidRPr="00F4729A" w:rsidRDefault="0089174C" w:rsidP="00530E1B">
      <w:pPr>
        <w:pStyle w:val="Akapitzlist"/>
        <w:numPr>
          <w:ilvl w:val="0"/>
          <w:numId w:val="24"/>
        </w:numPr>
        <w:suppressAutoHyphens w:val="0"/>
        <w:autoSpaceDE w:val="0"/>
        <w:adjustRightInd w:val="0"/>
        <w:spacing w:line="276" w:lineRule="auto"/>
        <w:ind w:left="425" w:hanging="357"/>
        <w:jc w:val="both"/>
        <w:textAlignment w:val="auto"/>
        <w:rPr>
          <w:rFonts w:ascii="Arial" w:eastAsia="CIDFont+F6" w:hAnsi="Arial" w:cs="Arial"/>
          <w:b/>
          <w:sz w:val="22"/>
          <w:szCs w:val="22"/>
          <w:lang w:eastAsia="pl-PL"/>
        </w:rPr>
      </w:pPr>
      <w:r>
        <w:rPr>
          <w:rFonts w:ascii="Arial" w:eastAsia="CIDFont+F6" w:hAnsi="Arial"/>
          <w:sz w:val="22"/>
          <w:szCs w:val="22"/>
          <w:lang w:eastAsia="pl-PL"/>
        </w:rPr>
        <w:t>Zamawiający przed wyborem najkorzystniejszej oferty wzywa Wykonawcę, którego oferta zostanie najwyżej oceniona do złożenia w wyznaczonym terminie, nie krótszym niż 10 dni, aktualn</w:t>
      </w:r>
      <w:r w:rsidR="00CE5A91">
        <w:rPr>
          <w:rFonts w:ascii="Arial" w:eastAsia="CIDFont+F6" w:hAnsi="Arial"/>
          <w:sz w:val="22"/>
          <w:szCs w:val="22"/>
          <w:lang w:eastAsia="pl-PL"/>
        </w:rPr>
        <w:t>ych</w:t>
      </w:r>
      <w:r>
        <w:rPr>
          <w:rFonts w:ascii="Arial" w:eastAsia="CIDFont+F6" w:hAnsi="Arial"/>
          <w:sz w:val="22"/>
          <w:szCs w:val="22"/>
          <w:lang w:eastAsia="pl-PL"/>
        </w:rPr>
        <w:t xml:space="preserve"> na dzień złożenia </w:t>
      </w:r>
      <w:r w:rsidR="00CE5A91" w:rsidRPr="00F4729A">
        <w:rPr>
          <w:rFonts w:ascii="Arial" w:eastAsia="CIDFont+F6" w:hAnsi="Arial"/>
          <w:b/>
          <w:sz w:val="22"/>
          <w:szCs w:val="22"/>
          <w:lang w:eastAsia="pl-PL"/>
        </w:rPr>
        <w:t>podmiotowych środków dowodowych</w:t>
      </w:r>
      <w:r w:rsidR="00F4729A" w:rsidRPr="00F4729A">
        <w:rPr>
          <w:rFonts w:ascii="Arial" w:eastAsia="CIDFont+F6" w:hAnsi="Arial"/>
          <w:b/>
          <w:sz w:val="22"/>
          <w:szCs w:val="22"/>
          <w:lang w:eastAsia="pl-PL"/>
        </w:rPr>
        <w:t>:</w:t>
      </w:r>
    </w:p>
    <w:p w:rsidR="00F4729A" w:rsidRPr="00F4729A" w:rsidRDefault="00F4729A" w:rsidP="00F4729A">
      <w:pPr>
        <w:suppressAutoHyphens w:val="0"/>
        <w:autoSpaceDE w:val="0"/>
        <w:adjustRightInd w:val="0"/>
        <w:spacing w:before="120" w:line="276" w:lineRule="auto"/>
        <w:contextualSpacing/>
        <w:jc w:val="both"/>
        <w:textAlignment w:val="auto"/>
        <w:rPr>
          <w:rFonts w:ascii="Arial" w:eastAsia="CIDFont+F6" w:hAnsi="Arial"/>
          <w:sz w:val="22"/>
          <w:szCs w:val="22"/>
          <w:lang w:eastAsia="pl-PL"/>
        </w:rPr>
      </w:pPr>
      <w:r>
        <w:rPr>
          <w:rFonts w:ascii="Arial" w:hAnsi="Arial"/>
          <w:color w:val="000000"/>
          <w:sz w:val="22"/>
          <w:szCs w:val="22"/>
        </w:rPr>
        <w:t xml:space="preserve">- </w:t>
      </w:r>
      <w:r w:rsidRPr="00F4729A">
        <w:rPr>
          <w:rFonts w:ascii="Arial" w:hAnsi="Arial"/>
          <w:color w:val="000000"/>
          <w:sz w:val="22"/>
          <w:szCs w:val="22"/>
        </w:rPr>
        <w:t>ważnej koncesji Głównego Inspektora Farmaceutycznego na prowadzenie hurtowni farmaceutycznej (o ile dotyczy danego Wykonawcy).</w:t>
      </w:r>
    </w:p>
    <w:p w:rsidR="00F4729A" w:rsidRPr="00064240" w:rsidRDefault="00F4729A" w:rsidP="00F4729A">
      <w:pPr>
        <w:pStyle w:val="Akapitzlist"/>
        <w:suppressAutoHyphens w:val="0"/>
        <w:autoSpaceDE w:val="0"/>
        <w:adjustRightInd w:val="0"/>
        <w:spacing w:line="276" w:lineRule="auto"/>
        <w:ind w:left="425"/>
        <w:jc w:val="both"/>
        <w:textAlignment w:val="auto"/>
        <w:rPr>
          <w:rFonts w:ascii="Arial" w:eastAsia="CIDFont+F6" w:hAnsi="Arial" w:cs="Arial"/>
          <w:sz w:val="22"/>
          <w:szCs w:val="22"/>
          <w:lang w:eastAsia="pl-PL"/>
        </w:rPr>
      </w:pPr>
    </w:p>
    <w:p w:rsidR="0089174C" w:rsidRPr="006C0AA7" w:rsidRDefault="0089174C" w:rsidP="00530E1B">
      <w:pPr>
        <w:pStyle w:val="Akapitzlist"/>
        <w:numPr>
          <w:ilvl w:val="0"/>
          <w:numId w:val="24"/>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F42F0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Pzp oraz</w:t>
      </w:r>
    </w:p>
    <w:p w:rsidR="0089174C" w:rsidRPr="006C0AA7" w:rsidRDefault="0089174C" w:rsidP="00F42F0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art. 125 ust. 5 Pzp</w:t>
      </w:r>
      <w:r>
        <w:rPr>
          <w:rFonts w:ascii="Arial" w:eastAsia="CIDFont+F6" w:hAnsi="Arial" w:cs="Arial"/>
          <w:sz w:val="22"/>
          <w:szCs w:val="22"/>
          <w:lang w:eastAsia="pl-PL"/>
        </w:rPr>
        <w:t>.</w:t>
      </w:r>
    </w:p>
    <w:p w:rsidR="0089174C" w:rsidRDefault="0089174C" w:rsidP="00530E1B">
      <w:pPr>
        <w:pStyle w:val="Akapitzlist"/>
        <w:numPr>
          <w:ilvl w:val="0"/>
          <w:numId w:val="24"/>
        </w:numPr>
        <w:suppressAutoHyphens w:val="0"/>
        <w:autoSpaceDE w:val="0"/>
        <w:adjustRightInd w:val="0"/>
        <w:spacing w:line="276" w:lineRule="auto"/>
        <w:ind w:left="426" w:hanging="360"/>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647888" w:rsidRDefault="00647888" w:rsidP="00530E1B">
      <w:pPr>
        <w:pStyle w:val="Akapitzlist"/>
        <w:numPr>
          <w:ilvl w:val="0"/>
          <w:numId w:val="24"/>
        </w:numPr>
        <w:suppressAutoHyphens w:val="0"/>
        <w:autoSpaceDE w:val="0"/>
        <w:adjustRightInd w:val="0"/>
        <w:spacing w:line="276" w:lineRule="auto"/>
        <w:ind w:left="426" w:hanging="360"/>
        <w:jc w:val="both"/>
        <w:textAlignment w:val="auto"/>
        <w:rPr>
          <w:rFonts w:ascii="Arial" w:eastAsia="CIDFont+F6" w:hAnsi="Arial"/>
          <w:sz w:val="22"/>
          <w:szCs w:val="22"/>
          <w:lang w:eastAsia="pl-PL"/>
        </w:rPr>
      </w:pPr>
      <w:r>
        <w:rPr>
          <w:rFonts w:ascii="Arial" w:eastAsia="CIDFont+F6" w:hAnsi="Arial"/>
          <w:sz w:val="22"/>
          <w:szCs w:val="22"/>
          <w:lang w:eastAsia="pl-PL"/>
        </w:rPr>
        <w:t>Zamawiający nie wzywa do złożenia podmiotowych środków dowodowych, jeżeli:</w:t>
      </w:r>
    </w:p>
    <w:p w:rsidR="00647888" w:rsidRDefault="00647888" w:rsidP="00F42F0C">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647888" w:rsidRDefault="00647888" w:rsidP="00F42F0C">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podmiotowym środkiem dowodowym jest oświadczenie, którego treść odpowiada zakresowi oświadczenia, o którym mowa w art. 125 ust. 1.</w:t>
      </w:r>
    </w:p>
    <w:p w:rsidR="0089174C" w:rsidRDefault="00530E1B" w:rsidP="00530E1B">
      <w:pPr>
        <w:pStyle w:val="Default"/>
        <w:suppressAutoHyphens w:val="0"/>
        <w:adjustRightInd w:val="0"/>
        <w:spacing w:line="276" w:lineRule="auto"/>
        <w:jc w:val="both"/>
        <w:textAlignment w:val="auto"/>
        <w:rPr>
          <w:rFonts w:ascii="Arial" w:eastAsiaTheme="minorHAnsi" w:hAnsi="Arial" w:cs="Arial"/>
          <w:sz w:val="22"/>
          <w:szCs w:val="22"/>
        </w:rPr>
      </w:pPr>
      <w:r>
        <w:rPr>
          <w:rFonts w:ascii="Arial" w:hAnsi="Arial" w:cs="Arial"/>
          <w:sz w:val="22"/>
          <w:szCs w:val="22"/>
        </w:rPr>
        <w:t xml:space="preserve">9. </w:t>
      </w:r>
      <w:r w:rsidR="0089174C" w:rsidRPr="00393912">
        <w:rPr>
          <w:rFonts w:ascii="Arial" w:hAnsi="Arial" w:cs="Arial"/>
          <w:sz w:val="22"/>
          <w:szCs w:val="22"/>
        </w:rPr>
        <w:t xml:space="preserve">Jeżeli wobec </w:t>
      </w:r>
      <w:r w:rsidR="0089174C">
        <w:rPr>
          <w:rFonts w:ascii="Arial" w:hAnsi="Arial" w:cs="Arial"/>
          <w:sz w:val="22"/>
          <w:szCs w:val="22"/>
        </w:rPr>
        <w:t>Wykonawcy</w:t>
      </w:r>
      <w:r w:rsidR="0089174C"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0089174C"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0089174C" w:rsidRPr="00393912">
        <w:rPr>
          <w:rFonts w:ascii="Arial" w:eastAsiaTheme="minorHAnsi" w:hAnsi="Arial" w:cs="Arial"/>
          <w:sz w:val="22"/>
          <w:szCs w:val="22"/>
        </w:rPr>
        <w:t xml:space="preserve">a następnie dokonuje kwalifikacji podmiotowej wykonawcy, którego oferta została najwyżej oceniona, </w:t>
      </w:r>
      <w:r w:rsidR="0089174C">
        <w:rPr>
          <w:rFonts w:ascii="Arial" w:eastAsiaTheme="minorHAnsi" w:hAnsi="Arial" w:cs="Arial"/>
          <w:sz w:val="22"/>
          <w:szCs w:val="22"/>
        </w:rPr>
        <w:br/>
      </w:r>
      <w:r w:rsidR="0089174C" w:rsidRPr="00393912">
        <w:rPr>
          <w:rFonts w:ascii="Arial" w:eastAsiaTheme="minorHAnsi" w:hAnsi="Arial" w:cs="Arial"/>
          <w:sz w:val="22"/>
          <w:szCs w:val="22"/>
        </w:rPr>
        <w:t xml:space="preserve">w zakresie braku podstaw wykluczenia oraz spełniania warunków udziału w postępowaniu. </w:t>
      </w:r>
    </w:p>
    <w:p w:rsidR="0089174C" w:rsidRDefault="00530E1B" w:rsidP="00530E1B">
      <w:pPr>
        <w:pStyle w:val="Default"/>
        <w:suppressAutoHyphens w:val="0"/>
        <w:adjustRightInd w:val="0"/>
        <w:spacing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10. </w:t>
      </w:r>
      <w:r w:rsidR="0089174C" w:rsidRPr="00393912">
        <w:rPr>
          <w:rFonts w:ascii="Arial" w:eastAsiaTheme="minorHAnsi" w:hAnsi="Arial" w:cs="Arial"/>
          <w:sz w:val="22"/>
          <w:szCs w:val="22"/>
        </w:rPr>
        <w:t xml:space="preserve">Zamawiający kontynuuje procedurę ponownego badania i oceny ofert, o której mowa </w:t>
      </w:r>
      <w:r w:rsidR="0089174C">
        <w:rPr>
          <w:rFonts w:ascii="Arial" w:eastAsiaTheme="minorHAnsi" w:hAnsi="Arial" w:cs="Arial"/>
          <w:sz w:val="22"/>
          <w:szCs w:val="22"/>
        </w:rPr>
        <w:br/>
      </w:r>
      <w:r w:rsidR="0089174C" w:rsidRPr="00393912">
        <w:rPr>
          <w:rFonts w:ascii="Arial" w:eastAsiaTheme="minorHAnsi" w:hAnsi="Arial" w:cs="Arial"/>
          <w:sz w:val="22"/>
          <w:szCs w:val="22"/>
        </w:rPr>
        <w:t xml:space="preserve">w ust. </w:t>
      </w:r>
      <w:r>
        <w:rPr>
          <w:rFonts w:ascii="Arial" w:eastAsiaTheme="minorHAnsi" w:hAnsi="Arial" w:cs="Arial"/>
          <w:sz w:val="22"/>
          <w:szCs w:val="22"/>
        </w:rPr>
        <w:t>9</w:t>
      </w:r>
      <w:r w:rsidR="0089174C"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0089174C" w:rsidRPr="00393912">
        <w:rPr>
          <w:rFonts w:ascii="Arial" w:eastAsiaTheme="minorHAnsi" w:hAnsi="Arial" w:cs="Arial"/>
          <w:sz w:val="22"/>
          <w:szCs w:val="22"/>
        </w:rPr>
        <w:t>kwalifikacji podmiotowej wykonawcy, którego oferta została najwyżej oceniona,</w:t>
      </w:r>
      <w:r w:rsidR="0089174C">
        <w:rPr>
          <w:rFonts w:ascii="Arial" w:eastAsiaTheme="minorHAnsi" w:hAnsi="Arial" w:cs="Arial"/>
          <w:sz w:val="22"/>
          <w:szCs w:val="22"/>
        </w:rPr>
        <w:t xml:space="preserve"> w zakresie braku </w:t>
      </w:r>
      <w:r w:rsidR="00206734">
        <w:rPr>
          <w:rFonts w:ascii="Arial" w:eastAsiaTheme="minorHAnsi" w:hAnsi="Arial" w:cs="Arial"/>
          <w:sz w:val="22"/>
          <w:szCs w:val="22"/>
        </w:rPr>
        <w:br/>
      </w:r>
      <w:r w:rsidR="0089174C">
        <w:rPr>
          <w:rFonts w:ascii="Arial" w:eastAsiaTheme="minorHAnsi" w:hAnsi="Arial" w:cs="Arial"/>
          <w:sz w:val="22"/>
          <w:szCs w:val="22"/>
        </w:rPr>
        <w:t>podstaw wyklu</w:t>
      </w:r>
      <w:r w:rsidR="0089174C"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0089174C" w:rsidRPr="00393912">
        <w:rPr>
          <w:rFonts w:ascii="Arial" w:eastAsiaTheme="minorHAnsi" w:hAnsi="Arial" w:cs="Arial"/>
          <w:sz w:val="22"/>
          <w:szCs w:val="22"/>
        </w:rPr>
        <w:t>najkorzystniejszej oferty albo unieważnienia postępowania o udzielenie zamówienia.</w:t>
      </w:r>
    </w:p>
    <w:p w:rsidR="004871FD" w:rsidRDefault="004871FD" w:rsidP="00530E1B">
      <w:pPr>
        <w:pStyle w:val="Default"/>
        <w:suppressAutoHyphens w:val="0"/>
        <w:adjustRightInd w:val="0"/>
        <w:spacing w:line="276" w:lineRule="auto"/>
        <w:jc w:val="both"/>
        <w:textAlignment w:val="auto"/>
        <w:rPr>
          <w:rFonts w:ascii="Arial" w:eastAsiaTheme="minorHAnsi"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F42F0C">
      <w:pPr>
        <w:pStyle w:val="Akapitzlist"/>
        <w:numPr>
          <w:ilvl w:val="0"/>
          <w:numId w:val="35"/>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a Wykonawcami odbywa się przy użyciu miniPortalu,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ePUAPu,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0"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4871FD" w:rsidRDefault="0089174C" w:rsidP="004871FD">
      <w:pPr>
        <w:pStyle w:val="Akapitzlist"/>
        <w:numPr>
          <w:ilvl w:val="0"/>
          <w:numId w:val="35"/>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r w:rsidR="004871FD">
        <w:rPr>
          <w:rFonts w:ascii="Arial" w:hAnsi="Arial"/>
          <w:color w:val="000000"/>
          <w:sz w:val="22"/>
          <w:szCs w:val="22"/>
          <w:lang w:eastAsia="pl-PL"/>
        </w:rPr>
        <w:t xml:space="preserve"> </w:t>
      </w:r>
      <w:r w:rsidR="004871FD" w:rsidRPr="004871FD">
        <w:rPr>
          <w:rFonts w:ascii="Arial" w:hAnsi="Arial"/>
          <w:color w:val="000000"/>
          <w:kern w:val="0"/>
          <w:sz w:val="22"/>
          <w:szCs w:val="22"/>
          <w:lang w:eastAsia="pl-PL"/>
        </w:rPr>
        <w:t>Kasandra Kurdek</w:t>
      </w:r>
      <w:r w:rsidR="004871FD">
        <w:rPr>
          <w:rFonts w:ascii="Arial" w:hAnsi="Arial"/>
          <w:color w:val="000000"/>
          <w:kern w:val="0"/>
          <w:sz w:val="22"/>
          <w:szCs w:val="22"/>
          <w:lang w:eastAsia="pl-PL"/>
        </w:rPr>
        <w:t xml:space="preserve">, </w:t>
      </w:r>
      <w:r w:rsidRPr="004871FD">
        <w:rPr>
          <w:rFonts w:ascii="Arial" w:hAnsi="Arial"/>
          <w:sz w:val="22"/>
          <w:szCs w:val="22"/>
        </w:rPr>
        <w:t>tel. 32 67 </w:t>
      </w:r>
      <w:r w:rsidR="006A6E28" w:rsidRPr="004871FD">
        <w:rPr>
          <w:rFonts w:ascii="Arial" w:hAnsi="Arial"/>
          <w:sz w:val="22"/>
          <w:szCs w:val="22"/>
        </w:rPr>
        <w:t xml:space="preserve">40 361, </w:t>
      </w:r>
      <w:r w:rsidRPr="004871FD">
        <w:rPr>
          <w:rFonts w:ascii="Arial" w:hAnsi="Arial"/>
          <w:color w:val="000000"/>
          <w:kern w:val="0"/>
          <w:sz w:val="22"/>
          <w:szCs w:val="22"/>
          <w:lang w:eastAsia="pl-PL"/>
        </w:rPr>
        <w:t xml:space="preserve">email: </w:t>
      </w:r>
      <w:r w:rsidRPr="004871FD">
        <w:rPr>
          <w:rFonts w:ascii="Arial" w:hAnsi="Arial"/>
          <w:sz w:val="22"/>
          <w:szCs w:val="22"/>
        </w:rPr>
        <w:t>zampub@szpitalzawiercie.pl</w:t>
      </w:r>
    </w:p>
    <w:p w:rsidR="0089174C" w:rsidRDefault="0089174C" w:rsidP="00F42F0C">
      <w:pPr>
        <w:pStyle w:val="Akapitzlist"/>
        <w:numPr>
          <w:ilvl w:val="0"/>
          <w:numId w:val="3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publicznego, musi posiadać konto na ePUAP. Wykonawca posiadający konto na ePUAP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6A6E28" w:rsidRPr="004871FD" w:rsidRDefault="0089174C" w:rsidP="004871FD">
      <w:pPr>
        <w:pStyle w:val="Akapitzlist"/>
        <w:numPr>
          <w:ilvl w:val="0"/>
          <w:numId w:val="3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miniPortal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(ePUAP).</w:t>
      </w:r>
    </w:p>
    <w:p w:rsidR="0089174C" w:rsidRDefault="0089174C" w:rsidP="00F42F0C">
      <w:pPr>
        <w:pStyle w:val="Akapitzlist"/>
        <w:numPr>
          <w:ilvl w:val="0"/>
          <w:numId w:val="3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F42F0C">
      <w:pPr>
        <w:pStyle w:val="Akapitzlist"/>
        <w:numPr>
          <w:ilvl w:val="0"/>
          <w:numId w:val="3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przekazania na ePUAP.</w:t>
      </w:r>
    </w:p>
    <w:p w:rsidR="0089174C" w:rsidRPr="00BC06E6" w:rsidRDefault="0089174C" w:rsidP="00F42F0C">
      <w:pPr>
        <w:widowControl/>
        <w:numPr>
          <w:ilvl w:val="0"/>
          <w:numId w:val="3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Identyfikator postępowania o udzielenie zamówienia dostępny jest w „Liście wszystkich postępowań” na Platformie miniPortal.</w:t>
      </w:r>
    </w:p>
    <w:p w:rsidR="0089174C" w:rsidRPr="00BC06E6" w:rsidRDefault="0089174C" w:rsidP="00F42F0C">
      <w:pPr>
        <w:widowControl/>
        <w:numPr>
          <w:ilvl w:val="0"/>
          <w:numId w:val="3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E83E0A">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F42F0C">
      <w:pPr>
        <w:widowControl/>
        <w:numPr>
          <w:ilvl w:val="0"/>
          <w:numId w:val="35"/>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F42F0C">
      <w:pPr>
        <w:widowControl/>
        <w:numPr>
          <w:ilvl w:val="0"/>
          <w:numId w:val="35"/>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Pzp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Pzp,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F42F0C">
      <w:pPr>
        <w:pStyle w:val="Akapitzlist"/>
        <w:numPr>
          <w:ilvl w:val="0"/>
          <w:numId w:val="36"/>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4F248D">
        <w:rPr>
          <w:rFonts w:ascii="Arial" w:eastAsia="CIDFont+F6" w:hAnsi="Arial"/>
          <w:b/>
          <w:sz w:val="22"/>
          <w:szCs w:val="22"/>
          <w:lang w:eastAsia="pl-PL"/>
        </w:rPr>
        <w:t>08.10</w:t>
      </w:r>
      <w:r w:rsidRPr="00745FCD">
        <w:rPr>
          <w:rFonts w:ascii="Arial" w:eastAsia="CIDFont+F6" w:hAnsi="Arial"/>
          <w:b/>
          <w:sz w:val="22"/>
          <w:szCs w:val="22"/>
          <w:lang w:eastAsia="pl-PL"/>
        </w:rPr>
        <w:t>.202</w:t>
      </w:r>
      <w:r w:rsidR="00CC0061" w:rsidRPr="00745FCD">
        <w:rPr>
          <w:rFonts w:ascii="Arial" w:eastAsia="CIDFont+F6" w:hAnsi="Arial"/>
          <w:b/>
          <w:sz w:val="22"/>
          <w:szCs w:val="22"/>
          <w:lang w:eastAsia="pl-PL"/>
        </w:rPr>
        <w:t>2</w:t>
      </w:r>
      <w:r w:rsidRPr="00212732">
        <w:rPr>
          <w:rFonts w:ascii="Arial" w:eastAsia="CIDFont+F6" w:hAnsi="Arial"/>
          <w:b/>
          <w:sz w:val="22"/>
          <w:szCs w:val="22"/>
          <w:lang w:eastAsia="pl-PL"/>
        </w:rPr>
        <w:t xml:space="preserve"> r.</w:t>
      </w:r>
    </w:p>
    <w:p w:rsidR="0089174C" w:rsidRDefault="0089174C" w:rsidP="00F42F0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Pzp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F42F0C">
      <w:pPr>
        <w:pStyle w:val="Akapitzlist"/>
        <w:numPr>
          <w:ilvl w:val="0"/>
          <w:numId w:val="3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F42F0C">
      <w:pPr>
        <w:pStyle w:val="Akapitzlist"/>
        <w:numPr>
          <w:ilvl w:val="0"/>
          <w:numId w:val="3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z zastrzeżeniem art. 223 ust. 2 pkt 3 Pzp, zostanie odrzucona na podstawie art. 226 ust. 1 pkt 5 Pzp.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Pzp - ofertę (formularz oferty wraz formularzem asortymentowo-cenowym) oraz oświadczenie, o którym mowa w art. 125 ust. 1 ustawy Pzp,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Pzp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.docx, .rtf, .xps, odt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Default="0089174C" w:rsidP="00F42F0C">
      <w:pPr>
        <w:pStyle w:val="Akapitzlist"/>
        <w:numPr>
          <w:ilvl w:val="0"/>
          <w:numId w:val="37"/>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sidR="00965905">
        <w:rPr>
          <w:rFonts w:ascii="Arial" w:eastAsia="CIDFont+F6" w:hAnsi="Arial"/>
          <w:color w:val="000000"/>
          <w:sz w:val="22"/>
          <w:szCs w:val="22"/>
          <w:lang w:eastAsia="pl-PL"/>
        </w:rPr>
        <w:t xml:space="preserve"> z tłumaczeniem na język polski;</w:t>
      </w:r>
    </w:p>
    <w:p w:rsidR="00965905" w:rsidRPr="00A63D58" w:rsidRDefault="00965905" w:rsidP="00F42F0C">
      <w:pPr>
        <w:pStyle w:val="Akapitzlist"/>
        <w:numPr>
          <w:ilvl w:val="0"/>
          <w:numId w:val="37"/>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rsidR="00FD17F4" w:rsidRPr="00F4729A" w:rsidRDefault="0089174C" w:rsidP="00F42F0C">
      <w:pPr>
        <w:pStyle w:val="Akapitzlist"/>
        <w:numPr>
          <w:ilvl w:val="0"/>
          <w:numId w:val="37"/>
        </w:numPr>
        <w:suppressAutoHyphens w:val="0"/>
        <w:autoSpaceDE w:val="0"/>
        <w:adjustRightInd w:val="0"/>
        <w:spacing w:line="276" w:lineRule="auto"/>
        <w:jc w:val="both"/>
        <w:textAlignment w:val="auto"/>
        <w:rPr>
          <w:rFonts w:ascii="Arial" w:eastAsia="CIDFont+F6" w:hAnsi="Arial"/>
          <w:b/>
          <w:color w:val="000000"/>
          <w:sz w:val="22"/>
          <w:szCs w:val="22"/>
          <w:lang w:eastAsia="pl-PL"/>
        </w:rPr>
      </w:pPr>
      <w:r w:rsidRPr="00F4729A">
        <w:rPr>
          <w:rFonts w:ascii="Arial" w:eastAsia="CIDFont+F6" w:hAnsi="Arial"/>
          <w:b/>
          <w:color w:val="000000"/>
          <w:sz w:val="22"/>
          <w:szCs w:val="22"/>
          <w:lang w:eastAsia="pl-PL"/>
        </w:rPr>
        <w:t>następujące przedmiotowe środki dowodowe:</w:t>
      </w:r>
      <w:r w:rsidR="00FD17F4" w:rsidRPr="00F4729A">
        <w:rPr>
          <w:rFonts w:ascii="Arial" w:eastAsia="CIDFont+F6" w:hAnsi="Arial"/>
          <w:b/>
          <w:color w:val="000000"/>
          <w:sz w:val="22"/>
          <w:szCs w:val="22"/>
          <w:lang w:eastAsia="pl-PL"/>
        </w:rPr>
        <w:t xml:space="preserve"> </w:t>
      </w:r>
    </w:p>
    <w:p w:rsidR="00F4729A" w:rsidRDefault="00B94759" w:rsidP="00F42F0C">
      <w:pPr>
        <w:pStyle w:val="Akapitzlist"/>
        <w:numPr>
          <w:ilvl w:val="0"/>
          <w:numId w:val="64"/>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w:t>
      </w:r>
      <w:r w:rsidR="00F4729A">
        <w:rPr>
          <w:rFonts w:ascii="Arial" w:eastAsia="CIDFont+F6" w:hAnsi="Arial"/>
          <w:color w:val="000000"/>
          <w:sz w:val="22"/>
          <w:szCs w:val="22"/>
          <w:lang w:eastAsia="pl-PL"/>
        </w:rPr>
        <w:t>-cenowy – załącznik nr 2 do SWZ,</w:t>
      </w:r>
    </w:p>
    <w:p w:rsidR="00F4729A" w:rsidRPr="00F4729A" w:rsidRDefault="00F4729A" w:rsidP="00F42F0C">
      <w:pPr>
        <w:pStyle w:val="Akapitzlist"/>
        <w:numPr>
          <w:ilvl w:val="0"/>
          <w:numId w:val="64"/>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F4729A">
        <w:rPr>
          <w:rFonts w:ascii="Arial" w:hAnsi="Arial"/>
          <w:sz w:val="22"/>
          <w:szCs w:val="22"/>
        </w:rPr>
        <w:t>Dokumenty potwierdzające, że zaoferowane produkty lecznicze są dopuszczone do obrotu zgodnie z ustawą Prawo farmaceutyczne,</w:t>
      </w:r>
    </w:p>
    <w:p w:rsidR="00F4729A" w:rsidRPr="00F4729A" w:rsidRDefault="001D4CA8" w:rsidP="00F42F0C">
      <w:pPr>
        <w:pStyle w:val="Akapitzlist"/>
        <w:numPr>
          <w:ilvl w:val="0"/>
          <w:numId w:val="64"/>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sz w:val="22"/>
          <w:szCs w:val="22"/>
        </w:rPr>
        <w:t>K</w:t>
      </w:r>
      <w:r w:rsidR="00F4729A" w:rsidRPr="00F4729A">
        <w:rPr>
          <w:rFonts w:ascii="Arial" w:hAnsi="Arial"/>
          <w:sz w:val="22"/>
          <w:szCs w:val="22"/>
        </w:rPr>
        <w:t xml:space="preserve">arty charakterystyki produktu leczniczego na zaoferowane produkty lecznicze. </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1"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ePUAP </w:t>
      </w:r>
      <w:r w:rsidR="00890CD1">
        <w:rPr>
          <w:rFonts w:ascii="CIDFont+F2" w:hAnsi="CIDFont+F2" w:cs="CIDFont+F2"/>
          <w:sz w:val="22"/>
          <w:szCs w:val="22"/>
          <w:lang w:eastAsia="pl-PL"/>
        </w:rPr>
        <w:br/>
      </w:r>
      <w:r w:rsidRPr="003D14BE">
        <w:rPr>
          <w:rFonts w:ascii="CIDFont+F2" w:hAnsi="CIDFont+F2" w:cs="CIDFont+F2"/>
          <w:sz w:val="22"/>
          <w:szCs w:val="22"/>
          <w:lang w:eastAsia="pl-PL"/>
        </w:rPr>
        <w:t>i udostępnionego również na miniPortalu. Sposób wycofania oferty został opisany w „Instrukcji użytkownika” dostępnej na miniPortalu.</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po upływie terminu do składania ofert nie może skutecznie dokonać zmiany ani wycofać złożonej oferty. Oferta złożona po terminie, zgodnie z art. 226 ust. 1 pkt 1 ustawy Pzp zostanie odrzucona.</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Pzp,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ws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z wymaganiami § 7 rozporządzeniem ws środków komunikacji elektronicznej, przepisów ustawy z dnia 23 kwietnia 1964 r. – Kodeks cywilny (Dz. U. z 2020 r. poz. 1740), postanowieniami Pzp oraz SWZ.</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Zgodnie z § 6 ust. 1 rozporządzenia ws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ws.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ws.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ws.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w:t>
      </w:r>
      <w:r w:rsidR="00644B5B">
        <w:rPr>
          <w:rFonts w:ascii="Arial" w:eastAsia="CIDFont+F6" w:hAnsi="Arial"/>
          <w:color w:val="000000"/>
          <w:sz w:val="22"/>
          <w:szCs w:val="22"/>
          <w:lang w:eastAsia="pl-PL"/>
        </w:rPr>
        <w:t>ś</w:t>
      </w:r>
      <w:r w:rsidRPr="00E06A5B">
        <w:rPr>
          <w:rFonts w:ascii="Arial" w:eastAsia="CIDFont+F6" w:hAnsi="Arial"/>
          <w:color w:val="000000"/>
          <w:sz w:val="22"/>
          <w:szCs w:val="22"/>
          <w:lang w:eastAsia="pl-PL"/>
        </w:rPr>
        <w:t>rodków komunikacji elektronicznej).</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F42F0C">
      <w:pPr>
        <w:pStyle w:val="Akapitzlist"/>
        <w:numPr>
          <w:ilvl w:val="0"/>
          <w:numId w:val="39"/>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Default="0089174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4F248D">
        <w:rPr>
          <w:rFonts w:ascii="Arial" w:eastAsia="Arial" w:hAnsi="Arial"/>
          <w:b/>
          <w:kern w:val="0"/>
          <w:sz w:val="22"/>
          <w:szCs w:val="20"/>
          <w:lang w:eastAsia="pl-PL" w:bidi="ar-SA"/>
        </w:rPr>
        <w:t>11.07.</w:t>
      </w:r>
      <w:r w:rsidR="00AD6D2A">
        <w:rPr>
          <w:rFonts w:ascii="Arial" w:eastAsia="Arial" w:hAnsi="Arial"/>
          <w:b/>
          <w:kern w:val="0"/>
          <w:sz w:val="22"/>
          <w:szCs w:val="20"/>
          <w:lang w:eastAsia="pl-PL" w:bidi="ar-SA"/>
        </w:rPr>
        <w:t>202</w:t>
      </w:r>
      <w:r w:rsidR="003745BC">
        <w:rPr>
          <w:rFonts w:ascii="Arial" w:eastAsia="Arial" w:hAnsi="Arial"/>
          <w:b/>
          <w:kern w:val="0"/>
          <w:sz w:val="22"/>
          <w:szCs w:val="20"/>
          <w:lang w:eastAsia="pl-PL" w:bidi="ar-SA"/>
        </w:rPr>
        <w:t>2</w:t>
      </w:r>
      <w:r w:rsidR="005B7D12">
        <w:rPr>
          <w:rFonts w:ascii="Arial" w:eastAsia="Arial" w:hAnsi="Arial"/>
          <w:b/>
          <w:kern w:val="0"/>
          <w:sz w:val="22"/>
          <w:szCs w:val="20"/>
          <w:lang w:eastAsia="pl-PL" w:bidi="ar-SA"/>
        </w:rPr>
        <w:t xml:space="preserve"> </w:t>
      </w:r>
      <w:r w:rsidRPr="00212732">
        <w:rPr>
          <w:rFonts w:ascii="Arial" w:eastAsia="Arial" w:hAnsi="Arial"/>
          <w:b/>
          <w:kern w:val="0"/>
          <w:sz w:val="22"/>
          <w:szCs w:val="20"/>
          <w:lang w:eastAsia="pl-PL" w:bidi="ar-SA"/>
        </w:rPr>
        <w:t>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F42F0C">
      <w:pPr>
        <w:pStyle w:val="Akapitzlist"/>
        <w:numPr>
          <w:ilvl w:val="0"/>
          <w:numId w:val="40"/>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4F248D">
        <w:rPr>
          <w:rFonts w:ascii="Arial" w:eastAsia="Arial" w:hAnsi="Arial"/>
          <w:b/>
          <w:sz w:val="22"/>
          <w:szCs w:val="20"/>
          <w:lang w:eastAsia="pl-PL"/>
        </w:rPr>
        <w:t>12.07</w:t>
      </w:r>
      <w:bookmarkStart w:id="0" w:name="_GoBack"/>
      <w:bookmarkEnd w:id="0"/>
      <w:r w:rsidR="00AA205A">
        <w:rPr>
          <w:rFonts w:ascii="Arial" w:eastAsia="Arial" w:hAnsi="Arial"/>
          <w:b/>
          <w:sz w:val="22"/>
          <w:szCs w:val="20"/>
          <w:lang w:eastAsia="pl-PL"/>
        </w:rPr>
        <w:t>.</w:t>
      </w:r>
      <w:r w:rsidR="00AD6D2A">
        <w:rPr>
          <w:rFonts w:ascii="Arial" w:eastAsia="Arial" w:hAnsi="Arial"/>
          <w:b/>
          <w:sz w:val="22"/>
          <w:szCs w:val="20"/>
          <w:lang w:eastAsia="pl-PL"/>
        </w:rPr>
        <w:t>202</w:t>
      </w:r>
      <w:r w:rsidR="003745BC">
        <w:rPr>
          <w:rFonts w:ascii="Arial" w:eastAsia="Arial" w:hAnsi="Arial"/>
          <w:b/>
          <w:sz w:val="22"/>
          <w:szCs w:val="20"/>
          <w:lang w:eastAsia="pl-PL"/>
        </w:rPr>
        <w:t>2</w:t>
      </w:r>
      <w:r w:rsidR="005B7D12">
        <w:rPr>
          <w:rFonts w:ascii="Arial" w:eastAsia="Arial" w:hAnsi="Arial"/>
          <w:b/>
          <w:sz w:val="22"/>
          <w:szCs w:val="20"/>
          <w:lang w:eastAsia="pl-PL"/>
        </w:rPr>
        <w:t xml:space="preserve"> </w:t>
      </w:r>
      <w:r w:rsidRPr="00212732">
        <w:rPr>
          <w:rFonts w:ascii="Arial" w:eastAsia="Arial" w:hAnsi="Arial"/>
          <w:b/>
          <w:sz w:val="22"/>
          <w:szCs w:val="20"/>
          <w:lang w:eastAsia="pl-PL"/>
        </w:rPr>
        <w:t>r.</w:t>
      </w:r>
      <w:r w:rsidR="00AC0FCB">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F42F0C">
      <w:pPr>
        <w:pStyle w:val="Akapitzlist"/>
        <w:numPr>
          <w:ilvl w:val="0"/>
          <w:numId w:val="40"/>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F42F0C">
      <w:pPr>
        <w:pStyle w:val="Akapitzlist"/>
        <w:numPr>
          <w:ilvl w:val="0"/>
          <w:numId w:val="40"/>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F42F0C">
      <w:pPr>
        <w:pStyle w:val="Akapitzlist"/>
        <w:numPr>
          <w:ilvl w:val="0"/>
          <w:numId w:val="40"/>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F42F0C">
      <w:pPr>
        <w:pStyle w:val="Akapitzlist"/>
        <w:numPr>
          <w:ilvl w:val="0"/>
          <w:numId w:val="41"/>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F42F0C">
      <w:pPr>
        <w:pStyle w:val="Akapitzlist"/>
        <w:numPr>
          <w:ilvl w:val="0"/>
          <w:numId w:val="41"/>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F42F0C">
      <w:pPr>
        <w:pStyle w:val="Akapitzlist"/>
        <w:numPr>
          <w:ilvl w:val="0"/>
          <w:numId w:val="42"/>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F42F0C">
      <w:pPr>
        <w:pStyle w:val="Akapitzlist"/>
        <w:numPr>
          <w:ilvl w:val="0"/>
          <w:numId w:val="42"/>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F42F0C">
      <w:pPr>
        <w:pStyle w:val="Akapitzlist"/>
        <w:numPr>
          <w:ilvl w:val="0"/>
          <w:numId w:val="43"/>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F42F0C">
      <w:pPr>
        <w:pStyle w:val="Akapitzlist"/>
        <w:numPr>
          <w:ilvl w:val="0"/>
          <w:numId w:val="43"/>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F42F0C">
      <w:pPr>
        <w:pStyle w:val="Akapitzlist"/>
        <w:numPr>
          <w:ilvl w:val="0"/>
          <w:numId w:val="43"/>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F42F0C">
      <w:pPr>
        <w:pStyle w:val="Akapitzlist"/>
        <w:numPr>
          <w:ilvl w:val="0"/>
          <w:numId w:val="43"/>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F42F0C">
      <w:pPr>
        <w:pStyle w:val="Akapitzlist"/>
        <w:numPr>
          <w:ilvl w:val="0"/>
          <w:numId w:val="43"/>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o której mowa w art. 225 ust. 1 ustawy Pzp, Wykonawca ma obowiązek:</w:t>
      </w:r>
    </w:p>
    <w:p w:rsidR="0089174C" w:rsidRDefault="0089174C" w:rsidP="00F42F0C">
      <w:pPr>
        <w:pStyle w:val="Akapitzlist"/>
        <w:numPr>
          <w:ilvl w:val="0"/>
          <w:numId w:val="44"/>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F42F0C">
      <w:pPr>
        <w:pStyle w:val="Akapitzlist"/>
        <w:numPr>
          <w:ilvl w:val="0"/>
          <w:numId w:val="44"/>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F42F0C">
      <w:pPr>
        <w:pStyle w:val="Akapitzlist"/>
        <w:numPr>
          <w:ilvl w:val="0"/>
          <w:numId w:val="44"/>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F42F0C">
      <w:pPr>
        <w:pStyle w:val="Akapitzlist"/>
        <w:numPr>
          <w:ilvl w:val="0"/>
          <w:numId w:val="44"/>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F42F0C">
      <w:pPr>
        <w:pStyle w:val="Akapitzlist"/>
        <w:numPr>
          <w:ilvl w:val="0"/>
          <w:numId w:val="4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F42F0C">
      <w:pPr>
        <w:pStyle w:val="Akapitzlist"/>
        <w:numPr>
          <w:ilvl w:val="0"/>
          <w:numId w:val="4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F42F0C">
      <w:pPr>
        <w:pStyle w:val="Akapitzlist"/>
        <w:numPr>
          <w:ilvl w:val="0"/>
          <w:numId w:val="45"/>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F42F0C">
      <w:pPr>
        <w:pStyle w:val="Akapitzlist"/>
        <w:numPr>
          <w:ilvl w:val="0"/>
          <w:numId w:val="45"/>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F42F0C">
      <w:pPr>
        <w:pStyle w:val="Akapitzlist"/>
        <w:numPr>
          <w:ilvl w:val="0"/>
          <w:numId w:val="46"/>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F42F0C">
      <w:pPr>
        <w:pStyle w:val="Akapitzlist"/>
        <w:numPr>
          <w:ilvl w:val="0"/>
          <w:numId w:val="47"/>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F42F0C">
      <w:pPr>
        <w:pStyle w:val="Akapitzlist"/>
        <w:numPr>
          <w:ilvl w:val="0"/>
          <w:numId w:val="47"/>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F42F0C">
      <w:pPr>
        <w:pStyle w:val="Akapitzlist"/>
        <w:numPr>
          <w:ilvl w:val="0"/>
          <w:numId w:val="48"/>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F42F0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F42F0C">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445B1" w:rsidRPr="008445B1" w:rsidRDefault="008445B1" w:rsidP="00F42F0C">
      <w:pPr>
        <w:widowControl/>
        <w:numPr>
          <w:ilvl w:val="0"/>
          <w:numId w:val="69"/>
        </w:numPr>
        <w:tabs>
          <w:tab w:val="left" w:pos="420"/>
        </w:tabs>
        <w:suppressAutoHyphens w:val="0"/>
        <w:spacing w:before="120"/>
        <w:textAlignment w:val="auto"/>
        <w:rPr>
          <w:rFonts w:ascii="Arial" w:eastAsia="Arial" w:hAnsi="Arial"/>
          <w:sz w:val="22"/>
          <w:szCs w:val="22"/>
          <w:lang w:eastAsia="pl-PL"/>
        </w:rPr>
      </w:pPr>
      <w:r w:rsidRPr="008445B1">
        <w:rPr>
          <w:noProof/>
          <w:sz w:val="22"/>
          <w:szCs w:val="22"/>
          <w:lang w:eastAsia="pl-PL" w:bidi="ar-SA"/>
        </w:rPr>
        <mc:AlternateContent>
          <mc:Choice Requires="wps">
            <w:drawing>
              <wp:anchor distT="0" distB="0" distL="114300" distR="114300" simplePos="0" relativeHeight="251658240" behindDoc="1" locked="0" layoutInCell="1" allowOverlap="1" wp14:anchorId="7DB04745" wp14:editId="6EAB112F">
                <wp:simplePos x="0" y="0"/>
                <wp:positionH relativeFrom="column">
                  <wp:posOffset>-71120</wp:posOffset>
                </wp:positionH>
                <wp:positionV relativeFrom="paragraph">
                  <wp:posOffset>-1270</wp:posOffset>
                </wp:positionV>
                <wp:extent cx="6285230" cy="0"/>
                <wp:effectExtent l="0" t="0" r="2032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5EE32" id="Łącznik prostoliniow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RSKAIAADsEAAAOAAAAZHJzL2Uyb0RvYy54bWysU82O0zAQviPxDlbubX42LW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zSBUUigCAAA7BAAADgAAAAAAAAAAAAAAAAAuAgAAZHJzL2Uyb0RvYy54&#10;bWxQSwECLQAUAAYACAAAACEAv91dYtkAAAAHAQAADwAAAAAAAAAAAAAAAACCBAAAZHJzL2Rvd25y&#10;ZXYueG1sUEsFBgAAAAAEAAQA8wAAAIgFAAAAAA==&#10;" strokeweight=".16931mm"/>
            </w:pict>
          </mc:Fallback>
        </mc:AlternateContent>
      </w:r>
      <w:r w:rsidRPr="008445B1">
        <w:rPr>
          <w:rFonts w:ascii="Arial" w:eastAsia="Arial" w:hAnsi="Arial"/>
          <w:sz w:val="22"/>
          <w:szCs w:val="22"/>
          <w:lang w:eastAsia="pl-PL"/>
        </w:rPr>
        <w:t>Przy wyborze oferty Zamawiający będzie kierował się następującymi kryteriami:</w:t>
      </w:r>
    </w:p>
    <w:p w:rsidR="008445B1" w:rsidRPr="008445B1" w:rsidRDefault="008445B1" w:rsidP="008445B1">
      <w:pPr>
        <w:autoSpaceDE w:val="0"/>
        <w:adjustRightInd w:val="0"/>
        <w:ind w:left="284"/>
        <w:contextualSpacing/>
        <w:jc w:val="both"/>
        <w:rPr>
          <w:rFonts w:ascii="Arial" w:eastAsia="Calibri" w:hAnsi="Arial" w:cstheme="minorBidi"/>
          <w:sz w:val="22"/>
          <w:szCs w:val="22"/>
          <w:lang w:eastAsia="en-US"/>
        </w:rPr>
      </w:pPr>
    </w:p>
    <w:p w:rsidR="008445B1" w:rsidRPr="008445B1" w:rsidRDefault="008445B1" w:rsidP="008445B1">
      <w:pPr>
        <w:autoSpaceDE w:val="0"/>
        <w:adjustRightInd w:val="0"/>
        <w:ind w:left="284"/>
        <w:contextualSpacing/>
        <w:jc w:val="both"/>
        <w:rPr>
          <w:rFonts w:ascii="Arial" w:eastAsia="Times New Roman" w:hAnsi="Arial"/>
          <w:b/>
          <w:sz w:val="22"/>
          <w:szCs w:val="22"/>
          <w:lang w:val="x-none" w:eastAsia="x-none"/>
        </w:rPr>
      </w:pPr>
      <w:r w:rsidRPr="008445B1">
        <w:rPr>
          <w:rFonts w:ascii="Arial" w:eastAsia="Times New Roman" w:hAnsi="Arial"/>
          <w:b/>
          <w:sz w:val="22"/>
          <w:szCs w:val="22"/>
          <w:lang w:eastAsia="x-none"/>
        </w:rPr>
        <w:t xml:space="preserve">A - </w:t>
      </w:r>
      <w:r w:rsidRPr="008445B1">
        <w:rPr>
          <w:rFonts w:ascii="Arial" w:eastAsia="Times New Roman" w:hAnsi="Arial"/>
          <w:b/>
          <w:sz w:val="22"/>
          <w:szCs w:val="22"/>
          <w:lang w:val="x-none" w:eastAsia="x-none"/>
        </w:rPr>
        <w:t xml:space="preserve">Cena – waga </w:t>
      </w:r>
      <w:r w:rsidRPr="008445B1">
        <w:rPr>
          <w:rFonts w:ascii="Arial" w:eastAsia="Times New Roman" w:hAnsi="Arial"/>
          <w:b/>
          <w:sz w:val="22"/>
          <w:szCs w:val="22"/>
          <w:lang w:eastAsia="x-none"/>
        </w:rPr>
        <w:t xml:space="preserve">- </w:t>
      </w:r>
      <w:r w:rsidRPr="008445B1">
        <w:rPr>
          <w:rFonts w:ascii="Arial" w:eastAsia="Times New Roman" w:hAnsi="Arial"/>
          <w:b/>
          <w:sz w:val="22"/>
          <w:szCs w:val="22"/>
          <w:lang w:val="x-none" w:eastAsia="x-none"/>
        </w:rPr>
        <w:t>60 %</w:t>
      </w:r>
    </w:p>
    <w:p w:rsidR="008445B1" w:rsidRPr="008445B1" w:rsidRDefault="008445B1" w:rsidP="008445B1">
      <w:pPr>
        <w:autoSpaceDE w:val="0"/>
        <w:adjustRightInd w:val="0"/>
        <w:ind w:left="284"/>
        <w:contextualSpacing/>
        <w:jc w:val="both"/>
        <w:rPr>
          <w:rFonts w:ascii="Arial" w:eastAsia="Times New Roman" w:hAnsi="Arial"/>
          <w:b/>
          <w:sz w:val="22"/>
          <w:szCs w:val="22"/>
          <w:lang w:val="x-none" w:eastAsia="x-none"/>
        </w:rPr>
      </w:pPr>
      <w:r w:rsidRPr="008445B1">
        <w:rPr>
          <w:rFonts w:ascii="Arial" w:eastAsia="Times New Roman" w:hAnsi="Arial"/>
          <w:b/>
          <w:sz w:val="22"/>
          <w:szCs w:val="22"/>
          <w:lang w:eastAsia="x-none"/>
        </w:rPr>
        <w:t xml:space="preserve">B - </w:t>
      </w:r>
      <w:r w:rsidRPr="008445B1">
        <w:rPr>
          <w:rFonts w:ascii="Arial" w:eastAsia="Times New Roman" w:hAnsi="Arial"/>
          <w:b/>
          <w:sz w:val="22"/>
          <w:szCs w:val="22"/>
          <w:lang w:val="x-none" w:eastAsia="x-none"/>
        </w:rPr>
        <w:t>Termin dostaw</w:t>
      </w:r>
      <w:r w:rsidRPr="008445B1">
        <w:rPr>
          <w:rFonts w:ascii="Arial" w:eastAsia="Times New Roman" w:hAnsi="Arial"/>
          <w:b/>
          <w:sz w:val="22"/>
          <w:szCs w:val="22"/>
          <w:lang w:eastAsia="x-none"/>
        </w:rPr>
        <w:t xml:space="preserve"> cząstkowych</w:t>
      </w:r>
      <w:r w:rsidRPr="008445B1">
        <w:rPr>
          <w:rFonts w:ascii="Arial" w:eastAsia="Times New Roman" w:hAnsi="Arial"/>
          <w:b/>
          <w:sz w:val="22"/>
          <w:szCs w:val="22"/>
          <w:lang w:val="x-none" w:eastAsia="x-none"/>
        </w:rPr>
        <w:t xml:space="preserve"> – </w:t>
      </w:r>
      <w:r w:rsidRPr="008445B1">
        <w:rPr>
          <w:rFonts w:ascii="Arial" w:eastAsia="Times New Roman" w:hAnsi="Arial"/>
          <w:b/>
          <w:sz w:val="22"/>
          <w:szCs w:val="22"/>
          <w:lang w:eastAsia="x-none"/>
        </w:rPr>
        <w:t>2</w:t>
      </w:r>
      <w:r w:rsidRPr="008445B1">
        <w:rPr>
          <w:rFonts w:ascii="Arial" w:eastAsia="Times New Roman" w:hAnsi="Arial"/>
          <w:b/>
          <w:sz w:val="22"/>
          <w:szCs w:val="22"/>
          <w:lang w:val="x-none" w:eastAsia="x-none"/>
        </w:rPr>
        <w:t xml:space="preserve">0 % </w:t>
      </w:r>
    </w:p>
    <w:p w:rsidR="008445B1" w:rsidRPr="008445B1" w:rsidRDefault="008445B1" w:rsidP="008445B1">
      <w:pPr>
        <w:autoSpaceDE w:val="0"/>
        <w:adjustRightInd w:val="0"/>
        <w:ind w:left="284"/>
        <w:contextualSpacing/>
        <w:jc w:val="both"/>
        <w:rPr>
          <w:rFonts w:ascii="Arial" w:eastAsia="Times New Roman" w:hAnsi="Arial"/>
          <w:b/>
          <w:sz w:val="22"/>
          <w:szCs w:val="22"/>
          <w:lang w:val="x-none" w:eastAsia="x-none"/>
        </w:rPr>
      </w:pPr>
      <w:r w:rsidRPr="008445B1">
        <w:rPr>
          <w:rFonts w:ascii="Arial" w:eastAsia="Times New Roman" w:hAnsi="Arial"/>
          <w:b/>
          <w:sz w:val="22"/>
          <w:szCs w:val="22"/>
          <w:lang w:eastAsia="x-none"/>
        </w:rPr>
        <w:t>C – Termin wymiany w przypadku reklamacji produktu</w:t>
      </w:r>
      <w:r w:rsidRPr="008445B1">
        <w:rPr>
          <w:rFonts w:ascii="Arial" w:eastAsia="Times New Roman" w:hAnsi="Arial"/>
          <w:b/>
          <w:sz w:val="22"/>
          <w:szCs w:val="22"/>
          <w:lang w:val="x-none" w:eastAsia="x-none"/>
        </w:rPr>
        <w:t xml:space="preserve"> – </w:t>
      </w:r>
      <w:r w:rsidRPr="008445B1">
        <w:rPr>
          <w:rFonts w:ascii="Arial" w:eastAsia="Times New Roman" w:hAnsi="Arial"/>
          <w:b/>
          <w:sz w:val="22"/>
          <w:szCs w:val="22"/>
          <w:lang w:eastAsia="x-none"/>
        </w:rPr>
        <w:t>2</w:t>
      </w:r>
      <w:r w:rsidRPr="008445B1">
        <w:rPr>
          <w:rFonts w:ascii="Arial" w:eastAsia="Times New Roman" w:hAnsi="Arial"/>
          <w:b/>
          <w:sz w:val="22"/>
          <w:szCs w:val="22"/>
          <w:lang w:val="x-none" w:eastAsia="x-none"/>
        </w:rPr>
        <w:t>0 %</w:t>
      </w:r>
    </w:p>
    <w:p w:rsidR="008445B1" w:rsidRPr="008445B1" w:rsidRDefault="008445B1" w:rsidP="008445B1">
      <w:pPr>
        <w:ind w:left="284"/>
        <w:jc w:val="both"/>
        <w:rPr>
          <w:rFonts w:ascii="Arial" w:eastAsia="Calibri" w:hAnsi="Arial"/>
          <w:sz w:val="22"/>
          <w:szCs w:val="22"/>
          <w:lang w:eastAsia="en-US"/>
        </w:rPr>
      </w:pPr>
    </w:p>
    <w:p w:rsidR="008445B1" w:rsidRPr="008445B1" w:rsidRDefault="008445B1" w:rsidP="00F42F0C">
      <w:pPr>
        <w:widowControl/>
        <w:numPr>
          <w:ilvl w:val="0"/>
          <w:numId w:val="70"/>
        </w:numPr>
        <w:suppressAutoHyphens w:val="0"/>
        <w:autoSpaceDN/>
        <w:spacing w:after="200" w:line="276" w:lineRule="auto"/>
        <w:jc w:val="both"/>
        <w:textAlignment w:val="auto"/>
        <w:rPr>
          <w:rFonts w:ascii="Arial" w:eastAsia="Calibri" w:hAnsi="Arial"/>
          <w:sz w:val="22"/>
          <w:szCs w:val="22"/>
        </w:rPr>
      </w:pPr>
      <w:r w:rsidRPr="008445B1">
        <w:rPr>
          <w:rFonts w:ascii="Arial" w:eastAsia="Calibri" w:hAnsi="Arial"/>
          <w:b/>
          <w:sz w:val="22"/>
          <w:szCs w:val="22"/>
        </w:rPr>
        <w:t>Kryterium „Cena”</w:t>
      </w:r>
      <w:r w:rsidRPr="008445B1">
        <w:rPr>
          <w:rFonts w:ascii="Arial" w:eastAsia="Calibri" w:hAnsi="Arial"/>
          <w:sz w:val="22"/>
          <w:szCs w:val="22"/>
        </w:rPr>
        <w:t xml:space="preserve"> będzie liczone w następujący sposób: najwyższą liczbę punktów za to kryterium (60 pkt) otrzyma oferta o najniższej cenie brutto. Pozostali Wykonawcy odpowiednio mniej, stosownie do wzoru:</w:t>
      </w:r>
    </w:p>
    <w:p w:rsidR="008445B1" w:rsidRPr="008445B1" w:rsidRDefault="008445B1" w:rsidP="008445B1">
      <w:pPr>
        <w:tabs>
          <w:tab w:val="left" w:pos="3240"/>
        </w:tabs>
        <w:ind w:left="284"/>
        <w:rPr>
          <w:rFonts w:ascii="Arial" w:eastAsia="Calibri" w:hAnsi="Arial"/>
          <w:sz w:val="22"/>
          <w:szCs w:val="22"/>
        </w:rPr>
      </w:pPr>
      <w:r w:rsidRPr="008445B1">
        <w:rPr>
          <w:rFonts w:ascii="Arial" w:eastAsia="Calibri" w:hAnsi="Arial"/>
          <w:sz w:val="22"/>
          <w:szCs w:val="22"/>
        </w:rPr>
        <w:t xml:space="preserve">                                            najniższa zaoferowana cena brutto</w:t>
      </w:r>
    </w:p>
    <w:p w:rsidR="008445B1" w:rsidRPr="008445B1" w:rsidRDefault="008445B1" w:rsidP="008445B1">
      <w:pPr>
        <w:ind w:left="284"/>
        <w:jc w:val="center"/>
        <w:rPr>
          <w:rFonts w:ascii="Arial" w:eastAsia="Calibri" w:hAnsi="Arial"/>
          <w:sz w:val="22"/>
          <w:szCs w:val="22"/>
          <w:vertAlign w:val="subscript"/>
        </w:rPr>
      </w:pPr>
      <w:r w:rsidRPr="008445B1">
        <w:rPr>
          <w:rFonts w:ascii="Arial" w:eastAsia="Calibri" w:hAnsi="Arial"/>
          <w:sz w:val="22"/>
          <w:szCs w:val="22"/>
        </w:rPr>
        <w:t>A = ------------------------------------------------------- x 60 punktów</w:t>
      </w:r>
    </w:p>
    <w:p w:rsidR="008445B1" w:rsidRDefault="008445B1" w:rsidP="008445B1">
      <w:pPr>
        <w:tabs>
          <w:tab w:val="left" w:pos="3240"/>
        </w:tabs>
        <w:ind w:left="284"/>
        <w:rPr>
          <w:rFonts w:ascii="Arial" w:eastAsia="Calibri" w:hAnsi="Arial"/>
          <w:sz w:val="22"/>
          <w:szCs w:val="22"/>
        </w:rPr>
      </w:pPr>
      <w:r w:rsidRPr="008445B1">
        <w:rPr>
          <w:rFonts w:ascii="Arial" w:eastAsia="Calibri" w:hAnsi="Arial"/>
          <w:sz w:val="22"/>
          <w:szCs w:val="22"/>
        </w:rPr>
        <w:t xml:space="preserve">                                            cena brutto oferty badanej</w:t>
      </w:r>
    </w:p>
    <w:p w:rsidR="008445B1" w:rsidRPr="008445B1" w:rsidRDefault="008445B1" w:rsidP="008445B1">
      <w:pPr>
        <w:tabs>
          <w:tab w:val="left" w:pos="3240"/>
        </w:tabs>
        <w:ind w:left="284"/>
        <w:rPr>
          <w:rFonts w:ascii="Arial" w:eastAsia="Calibri" w:hAnsi="Arial"/>
          <w:sz w:val="22"/>
          <w:szCs w:val="22"/>
        </w:rPr>
      </w:pPr>
    </w:p>
    <w:p w:rsidR="008445B1" w:rsidRPr="008445B1" w:rsidRDefault="008445B1" w:rsidP="008445B1">
      <w:pPr>
        <w:tabs>
          <w:tab w:val="left" w:pos="426"/>
        </w:tabs>
        <w:ind w:left="284"/>
        <w:jc w:val="both"/>
        <w:rPr>
          <w:rFonts w:ascii="Arial" w:eastAsia="Times New Roman" w:hAnsi="Arial"/>
          <w:sz w:val="22"/>
          <w:szCs w:val="22"/>
          <w:lang w:val="x-none" w:eastAsia="x-none"/>
        </w:rPr>
      </w:pPr>
      <w:r w:rsidRPr="008445B1">
        <w:rPr>
          <w:rFonts w:ascii="Arial" w:eastAsia="Times New Roman" w:hAnsi="Arial"/>
          <w:sz w:val="22"/>
          <w:szCs w:val="22"/>
          <w:lang w:val="x-none" w:eastAsia="x-none"/>
        </w:rPr>
        <w:t>A - ilość punktów za kryterium cena</w:t>
      </w:r>
    </w:p>
    <w:p w:rsidR="008445B1" w:rsidRPr="008445B1" w:rsidRDefault="008445B1" w:rsidP="008445B1">
      <w:pPr>
        <w:tabs>
          <w:tab w:val="left" w:pos="426"/>
        </w:tabs>
        <w:ind w:left="567"/>
        <w:jc w:val="both"/>
        <w:rPr>
          <w:rFonts w:ascii="Arial" w:eastAsia="Times New Roman" w:hAnsi="Arial"/>
          <w:sz w:val="22"/>
          <w:szCs w:val="22"/>
          <w:lang w:eastAsia="x-none"/>
        </w:rPr>
      </w:pPr>
      <w:r w:rsidRPr="008445B1">
        <w:rPr>
          <w:rFonts w:ascii="Arial" w:eastAsia="Times New Roman" w:hAnsi="Arial"/>
          <w:sz w:val="22"/>
          <w:szCs w:val="22"/>
          <w:lang w:val="x-none" w:eastAsia="x-none"/>
        </w:rPr>
        <w:t xml:space="preserve">W cenie brutto </w:t>
      </w:r>
      <w:r w:rsidRPr="008445B1">
        <w:rPr>
          <w:rFonts w:ascii="Arial" w:eastAsia="Times New Roman" w:hAnsi="Arial"/>
          <w:sz w:val="22"/>
          <w:szCs w:val="22"/>
          <w:lang w:eastAsia="x-none"/>
        </w:rPr>
        <w:t>muszą być</w:t>
      </w:r>
      <w:r w:rsidRPr="008445B1">
        <w:rPr>
          <w:rFonts w:ascii="Arial" w:eastAsia="Times New Roman" w:hAnsi="Arial"/>
          <w:sz w:val="22"/>
          <w:szCs w:val="22"/>
          <w:lang w:val="x-none" w:eastAsia="x-none"/>
        </w:rPr>
        <w:t xml:space="preserve"> zawarte wszystkie koszty niezbędne do wykonania zamówienia.</w:t>
      </w:r>
    </w:p>
    <w:p w:rsidR="008445B1" w:rsidRPr="008445B1" w:rsidRDefault="008445B1" w:rsidP="008445B1">
      <w:pPr>
        <w:spacing w:after="200" w:line="276" w:lineRule="auto"/>
        <w:ind w:left="426" w:hanging="426"/>
        <w:jc w:val="both"/>
        <w:rPr>
          <w:rFonts w:ascii="Arial" w:eastAsia="Calibri" w:hAnsi="Arial"/>
          <w:bCs/>
          <w:sz w:val="22"/>
          <w:szCs w:val="22"/>
          <w:lang w:eastAsia="en-US"/>
        </w:rPr>
      </w:pPr>
      <w:r w:rsidRPr="008445B1">
        <w:rPr>
          <w:rFonts w:ascii="Arial" w:eastAsia="Calibri" w:hAnsi="Arial"/>
          <w:sz w:val="22"/>
          <w:szCs w:val="22"/>
        </w:rPr>
        <w:t xml:space="preserve">   </w:t>
      </w:r>
    </w:p>
    <w:p w:rsidR="008445B1" w:rsidRPr="008445B1" w:rsidRDefault="008445B1" w:rsidP="00F42F0C">
      <w:pPr>
        <w:widowControl/>
        <w:numPr>
          <w:ilvl w:val="0"/>
          <w:numId w:val="70"/>
        </w:numPr>
        <w:suppressAutoHyphens w:val="0"/>
        <w:autoSpaceDN/>
        <w:spacing w:after="200" w:line="276" w:lineRule="auto"/>
        <w:jc w:val="both"/>
        <w:textAlignment w:val="auto"/>
        <w:rPr>
          <w:rFonts w:ascii="Arial" w:eastAsia="Calibri" w:hAnsi="Arial"/>
          <w:sz w:val="22"/>
          <w:szCs w:val="22"/>
        </w:rPr>
      </w:pPr>
      <w:r w:rsidRPr="008445B1">
        <w:rPr>
          <w:rFonts w:ascii="Arial" w:eastAsia="Calibri" w:hAnsi="Arial"/>
          <w:b/>
          <w:sz w:val="22"/>
          <w:szCs w:val="22"/>
        </w:rPr>
        <w:t xml:space="preserve">Kryterium „Termin dostaw cząstkowych” </w:t>
      </w:r>
      <w:r w:rsidRPr="008445B1">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8445B1" w:rsidRPr="008445B1" w:rsidRDefault="008445B1" w:rsidP="00745FCD">
      <w:pPr>
        <w:tabs>
          <w:tab w:val="left" w:pos="2410"/>
        </w:tabs>
        <w:ind w:firstLine="567"/>
        <w:rPr>
          <w:rFonts w:ascii="Arial" w:eastAsia="Calibri" w:hAnsi="Arial"/>
          <w:sz w:val="22"/>
          <w:szCs w:val="22"/>
        </w:rPr>
      </w:pPr>
      <w:r w:rsidRPr="008445B1">
        <w:rPr>
          <w:rFonts w:ascii="Arial" w:eastAsia="Calibri" w:hAnsi="Arial"/>
          <w:sz w:val="22"/>
          <w:szCs w:val="22"/>
        </w:rPr>
        <w:t>3 dni robocze – 0 pkt</w:t>
      </w:r>
    </w:p>
    <w:p w:rsidR="008445B1" w:rsidRPr="008445B1" w:rsidRDefault="008445B1" w:rsidP="00745FCD">
      <w:pPr>
        <w:tabs>
          <w:tab w:val="left" w:pos="2410"/>
        </w:tabs>
        <w:ind w:firstLine="567"/>
        <w:rPr>
          <w:rFonts w:ascii="Arial" w:eastAsia="Calibri" w:hAnsi="Arial"/>
          <w:sz w:val="22"/>
          <w:szCs w:val="22"/>
        </w:rPr>
      </w:pPr>
      <w:r w:rsidRPr="008445B1">
        <w:rPr>
          <w:rFonts w:ascii="Arial" w:eastAsia="Calibri" w:hAnsi="Arial"/>
          <w:sz w:val="22"/>
          <w:szCs w:val="22"/>
        </w:rPr>
        <w:t>2 dni robocze - 10 pkt</w:t>
      </w:r>
    </w:p>
    <w:p w:rsidR="008445B1" w:rsidRPr="008445B1" w:rsidRDefault="008445B1" w:rsidP="00745FCD">
      <w:pPr>
        <w:tabs>
          <w:tab w:val="left" w:pos="2410"/>
        </w:tabs>
        <w:ind w:firstLine="567"/>
        <w:rPr>
          <w:rFonts w:ascii="Arial" w:eastAsia="Calibri" w:hAnsi="Arial"/>
          <w:sz w:val="22"/>
          <w:szCs w:val="22"/>
        </w:rPr>
      </w:pPr>
      <w:r w:rsidRPr="008445B1">
        <w:rPr>
          <w:rFonts w:ascii="Arial" w:eastAsia="Calibri" w:hAnsi="Arial"/>
          <w:sz w:val="22"/>
          <w:szCs w:val="22"/>
        </w:rPr>
        <w:t>1 dzień roboczy – 20 pkt</w:t>
      </w:r>
    </w:p>
    <w:p w:rsidR="008445B1" w:rsidRPr="008445B1" w:rsidRDefault="008445B1" w:rsidP="008445B1">
      <w:pPr>
        <w:jc w:val="both"/>
        <w:rPr>
          <w:rFonts w:ascii="Arial" w:eastAsia="Times New Roman" w:hAnsi="Arial"/>
          <w:sz w:val="22"/>
          <w:szCs w:val="22"/>
          <w:lang w:eastAsia="x-none"/>
        </w:rPr>
      </w:pPr>
    </w:p>
    <w:p w:rsidR="008445B1" w:rsidRPr="008445B1" w:rsidRDefault="008445B1" w:rsidP="008445B1">
      <w:pPr>
        <w:spacing w:line="276" w:lineRule="auto"/>
        <w:ind w:left="567"/>
        <w:jc w:val="both"/>
        <w:rPr>
          <w:rFonts w:ascii="Arial" w:eastAsia="Times New Roman" w:hAnsi="Arial"/>
          <w:b/>
          <w:sz w:val="22"/>
          <w:szCs w:val="22"/>
          <w:lang w:eastAsia="x-none"/>
        </w:rPr>
      </w:pPr>
      <w:r w:rsidRPr="008445B1">
        <w:rPr>
          <w:rFonts w:ascii="Arial" w:eastAsia="Times New Roman" w:hAnsi="Arial"/>
          <w:b/>
          <w:sz w:val="22"/>
          <w:szCs w:val="22"/>
          <w:lang w:eastAsia="x-none"/>
        </w:rPr>
        <w:t xml:space="preserve">Uwaga! </w:t>
      </w:r>
    </w:p>
    <w:p w:rsidR="008445B1" w:rsidRDefault="008445B1" w:rsidP="008445B1">
      <w:pPr>
        <w:spacing w:line="276" w:lineRule="auto"/>
        <w:ind w:left="567"/>
        <w:jc w:val="both"/>
        <w:rPr>
          <w:rFonts w:ascii="Arial" w:eastAsia="Times New Roman" w:hAnsi="Arial"/>
          <w:sz w:val="22"/>
          <w:szCs w:val="22"/>
          <w:lang w:eastAsia="x-none"/>
        </w:rPr>
      </w:pPr>
      <w:r w:rsidRPr="008445B1">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rsidR="008445B1" w:rsidRPr="008445B1" w:rsidRDefault="008445B1" w:rsidP="008445B1">
      <w:pPr>
        <w:spacing w:line="276" w:lineRule="auto"/>
        <w:ind w:left="567"/>
        <w:jc w:val="both"/>
        <w:rPr>
          <w:rFonts w:ascii="Arial" w:eastAsia="Times New Roman" w:hAnsi="Arial"/>
          <w:sz w:val="22"/>
          <w:szCs w:val="22"/>
          <w:lang w:eastAsia="x-none"/>
        </w:rPr>
      </w:pPr>
    </w:p>
    <w:p w:rsidR="008445B1" w:rsidRPr="008445B1" w:rsidRDefault="008445B1" w:rsidP="00F42F0C">
      <w:pPr>
        <w:widowControl/>
        <w:numPr>
          <w:ilvl w:val="0"/>
          <w:numId w:val="70"/>
        </w:numPr>
        <w:suppressAutoHyphens w:val="0"/>
        <w:autoSpaceDN/>
        <w:spacing w:after="200" w:line="276" w:lineRule="auto"/>
        <w:textAlignment w:val="auto"/>
        <w:rPr>
          <w:rFonts w:ascii="Arial" w:eastAsia="Times New Roman" w:hAnsi="Arial"/>
          <w:sz w:val="22"/>
          <w:szCs w:val="22"/>
          <w:lang w:eastAsia="x-none"/>
        </w:rPr>
      </w:pPr>
      <w:r w:rsidRPr="008445B1">
        <w:rPr>
          <w:rFonts w:ascii="Arial" w:eastAsia="Calibri" w:hAnsi="Arial"/>
          <w:b/>
          <w:sz w:val="22"/>
          <w:szCs w:val="22"/>
        </w:rPr>
        <w:t>Kryterium „Termin wymiany w przypadku reklamacji produktu”</w:t>
      </w:r>
      <w:r w:rsidRPr="008445B1">
        <w:rPr>
          <w:rFonts w:ascii="Arial" w:eastAsia="Calibri" w:hAnsi="Arial"/>
          <w:sz w:val="22"/>
          <w:szCs w:val="22"/>
        </w:rPr>
        <w:t xml:space="preserve"> będzie liczone w następujący sposób: najwyższą liczbę punktów za to kryterium (20 pkt) otrzyma oferta o najkrótszym terminie wymiany (wykazanym w Formularzu ofertowym). Pozostali Wykonawcy odpowiednio mniej:</w:t>
      </w:r>
    </w:p>
    <w:p w:rsidR="008445B1" w:rsidRPr="008445B1" w:rsidRDefault="008445B1" w:rsidP="008445B1">
      <w:pPr>
        <w:pStyle w:val="Akapitzlist"/>
        <w:tabs>
          <w:tab w:val="left" w:pos="2410"/>
        </w:tabs>
        <w:ind w:left="644"/>
        <w:rPr>
          <w:rFonts w:ascii="Arial" w:eastAsia="Calibri" w:hAnsi="Arial"/>
          <w:sz w:val="22"/>
          <w:szCs w:val="22"/>
          <w:lang w:eastAsia="en-US"/>
        </w:rPr>
      </w:pPr>
      <w:r w:rsidRPr="008445B1">
        <w:rPr>
          <w:rFonts w:ascii="Arial" w:eastAsia="Calibri" w:hAnsi="Arial"/>
          <w:sz w:val="22"/>
          <w:szCs w:val="22"/>
          <w:lang w:eastAsia="en-US"/>
        </w:rPr>
        <w:t>3 dni robocze – 0 pkt</w:t>
      </w:r>
    </w:p>
    <w:p w:rsidR="008445B1" w:rsidRPr="008445B1" w:rsidRDefault="008445B1" w:rsidP="008445B1">
      <w:pPr>
        <w:pStyle w:val="Akapitzlist"/>
        <w:tabs>
          <w:tab w:val="left" w:pos="2410"/>
        </w:tabs>
        <w:ind w:left="644"/>
        <w:rPr>
          <w:rFonts w:ascii="Arial" w:eastAsia="Calibri" w:hAnsi="Arial"/>
          <w:sz w:val="22"/>
          <w:szCs w:val="22"/>
          <w:lang w:eastAsia="en-US"/>
        </w:rPr>
      </w:pPr>
      <w:r w:rsidRPr="008445B1">
        <w:rPr>
          <w:rFonts w:ascii="Arial" w:eastAsia="Calibri" w:hAnsi="Arial"/>
          <w:sz w:val="22"/>
          <w:szCs w:val="22"/>
          <w:lang w:eastAsia="en-US"/>
        </w:rPr>
        <w:t>2 dni robocze - 10 pkt</w:t>
      </w:r>
    </w:p>
    <w:p w:rsidR="008445B1" w:rsidRDefault="008445B1" w:rsidP="008445B1">
      <w:pPr>
        <w:pStyle w:val="Akapitzlist"/>
        <w:tabs>
          <w:tab w:val="left" w:pos="2410"/>
        </w:tabs>
        <w:ind w:left="644"/>
        <w:rPr>
          <w:rFonts w:ascii="Arial" w:eastAsia="Calibri" w:hAnsi="Arial"/>
          <w:sz w:val="22"/>
          <w:szCs w:val="22"/>
          <w:lang w:eastAsia="en-US"/>
        </w:rPr>
      </w:pPr>
      <w:r w:rsidRPr="008445B1">
        <w:rPr>
          <w:rFonts w:ascii="Arial" w:eastAsia="Calibri" w:hAnsi="Arial"/>
          <w:sz w:val="22"/>
          <w:szCs w:val="22"/>
          <w:lang w:eastAsia="en-US"/>
        </w:rPr>
        <w:t>1 dzień roboczy – 20 pkt</w:t>
      </w:r>
    </w:p>
    <w:p w:rsidR="00745FCD" w:rsidRPr="008445B1" w:rsidRDefault="00745FCD" w:rsidP="008445B1">
      <w:pPr>
        <w:pStyle w:val="Akapitzlist"/>
        <w:tabs>
          <w:tab w:val="left" w:pos="2410"/>
        </w:tabs>
        <w:ind w:left="644"/>
        <w:rPr>
          <w:rFonts w:ascii="Arial" w:eastAsia="Calibri" w:hAnsi="Arial"/>
          <w:sz w:val="22"/>
          <w:szCs w:val="22"/>
          <w:lang w:eastAsia="en-US"/>
        </w:rPr>
      </w:pPr>
    </w:p>
    <w:p w:rsidR="008445B1" w:rsidRPr="008445B1" w:rsidRDefault="008445B1" w:rsidP="008445B1">
      <w:pPr>
        <w:spacing w:line="276" w:lineRule="auto"/>
        <w:ind w:left="567"/>
        <w:jc w:val="both"/>
        <w:rPr>
          <w:rFonts w:ascii="Arial" w:eastAsia="Times New Roman" w:hAnsi="Arial"/>
          <w:b/>
          <w:sz w:val="22"/>
          <w:szCs w:val="22"/>
          <w:lang w:eastAsia="x-none"/>
        </w:rPr>
      </w:pPr>
      <w:r w:rsidRPr="008445B1">
        <w:rPr>
          <w:rFonts w:ascii="Arial" w:eastAsia="Times New Roman" w:hAnsi="Arial"/>
          <w:b/>
          <w:sz w:val="22"/>
          <w:szCs w:val="22"/>
          <w:lang w:eastAsia="x-none"/>
        </w:rPr>
        <w:t xml:space="preserve">Uwaga! </w:t>
      </w:r>
    </w:p>
    <w:p w:rsidR="008445B1" w:rsidRDefault="008445B1" w:rsidP="008445B1">
      <w:pPr>
        <w:spacing w:line="276" w:lineRule="auto"/>
        <w:ind w:left="567"/>
        <w:jc w:val="both"/>
        <w:rPr>
          <w:rFonts w:ascii="Arial" w:eastAsia="Times New Roman" w:hAnsi="Arial"/>
          <w:sz w:val="22"/>
          <w:szCs w:val="22"/>
          <w:lang w:eastAsia="x-none"/>
        </w:rPr>
      </w:pPr>
      <w:r w:rsidRPr="008445B1">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8445B1" w:rsidRPr="008445B1" w:rsidRDefault="008445B1" w:rsidP="008445B1">
      <w:pPr>
        <w:spacing w:line="276" w:lineRule="auto"/>
        <w:ind w:left="567"/>
        <w:jc w:val="both"/>
        <w:rPr>
          <w:rFonts w:ascii="Arial" w:eastAsia="Times New Roman" w:hAnsi="Arial"/>
          <w:sz w:val="22"/>
          <w:szCs w:val="22"/>
          <w:lang w:eastAsia="x-none"/>
        </w:rPr>
      </w:pPr>
    </w:p>
    <w:p w:rsidR="005100D7" w:rsidRPr="005100D7" w:rsidRDefault="005100D7" w:rsidP="00F42F0C">
      <w:pPr>
        <w:widowControl/>
        <w:numPr>
          <w:ilvl w:val="0"/>
          <w:numId w:val="49"/>
        </w:numPr>
        <w:tabs>
          <w:tab w:val="clear" w:pos="360"/>
          <w:tab w:val="num" w:pos="426"/>
        </w:tabs>
        <w:suppressAutoHyphens w:val="0"/>
        <w:spacing w:line="276" w:lineRule="auto"/>
        <w:ind w:left="426" w:hanging="357"/>
        <w:jc w:val="both"/>
        <w:textAlignment w:val="auto"/>
        <w:rPr>
          <w:rFonts w:ascii="Arial" w:eastAsia="Times New Roman" w:hAnsi="Arial"/>
          <w:sz w:val="22"/>
          <w:szCs w:val="22"/>
          <w:lang w:eastAsia="x-none"/>
        </w:rPr>
      </w:pPr>
      <w:r w:rsidRPr="005100D7">
        <w:rPr>
          <w:rFonts w:ascii="Arial" w:eastAsia="CIDFont+F6" w:hAnsi="Arial"/>
          <w:sz w:val="22"/>
          <w:szCs w:val="22"/>
          <w:lang w:eastAsia="pl-PL"/>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F42F0C">
      <w:pPr>
        <w:widowControl/>
        <w:numPr>
          <w:ilvl w:val="0"/>
          <w:numId w:val="50"/>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F42F0C">
      <w:pPr>
        <w:widowControl/>
        <w:numPr>
          <w:ilvl w:val="0"/>
          <w:numId w:val="50"/>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F42F0C">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F42F0C">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F42F0C">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F42F0C">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F42F0C">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F42F0C">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F42F0C">
      <w:pPr>
        <w:pStyle w:val="Akapitzlist"/>
        <w:numPr>
          <w:ilvl w:val="0"/>
          <w:numId w:val="53"/>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F42F0C">
      <w:pPr>
        <w:pStyle w:val="Akapitzlist"/>
        <w:numPr>
          <w:ilvl w:val="0"/>
          <w:numId w:val="53"/>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F42F0C">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F42F0C">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FB4772" w:rsidRPr="00CC340E" w:rsidRDefault="0089174C" w:rsidP="00F42F0C">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F42F0C">
      <w:pPr>
        <w:pStyle w:val="Akapitzlist"/>
        <w:numPr>
          <w:ilvl w:val="0"/>
          <w:numId w:val="55"/>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F42F0C">
      <w:pPr>
        <w:pStyle w:val="Akapitzlist"/>
        <w:numPr>
          <w:ilvl w:val="0"/>
          <w:numId w:val="5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F42F0C">
      <w:pPr>
        <w:widowControl/>
        <w:numPr>
          <w:ilvl w:val="0"/>
          <w:numId w:val="28"/>
        </w:numPr>
        <w:spacing w:line="276" w:lineRule="auto"/>
        <w:jc w:val="both"/>
        <w:rPr>
          <w:rFonts w:ascii="Arial" w:hAnsi="Arial"/>
          <w:i/>
          <w:sz w:val="22"/>
          <w:szCs w:val="22"/>
        </w:rPr>
      </w:pPr>
      <w:r w:rsidRPr="0025642A">
        <w:rPr>
          <w:rFonts w:ascii="Arial" w:hAnsi="Arial"/>
          <w:sz w:val="22"/>
          <w:szCs w:val="22"/>
        </w:rPr>
        <w:t>inspektorem ochrony danych osobowych w Szpitalu Powiatowym w Zawierciu jest Pan</w:t>
      </w:r>
      <w:r w:rsidR="00745FCD">
        <w:rPr>
          <w:rFonts w:ascii="Arial" w:hAnsi="Arial"/>
          <w:sz w:val="22"/>
          <w:szCs w:val="22"/>
        </w:rPr>
        <w:t xml:space="preserve"> 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F42F0C">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FC1325" w:rsidRPr="00FC1325">
        <w:rPr>
          <w:rFonts w:ascii="Arial" w:hAnsi="Arial"/>
          <w:sz w:val="22"/>
          <w:szCs w:val="22"/>
        </w:rPr>
        <w:t>1</w:t>
      </w:r>
      <w:r w:rsidRPr="00FC1325">
        <w:rPr>
          <w:rFonts w:ascii="Arial" w:hAnsi="Arial"/>
          <w:sz w:val="22"/>
          <w:szCs w:val="22"/>
        </w:rPr>
        <w:t xml:space="preserve">8 oraz art. </w:t>
      </w:r>
      <w:r w:rsidR="00FC1325" w:rsidRPr="00FC1325">
        <w:rPr>
          <w:rFonts w:ascii="Arial" w:hAnsi="Arial"/>
          <w:sz w:val="22"/>
          <w:szCs w:val="22"/>
        </w:rPr>
        <w:t>74</w:t>
      </w:r>
      <w:r w:rsidRPr="00FC1325">
        <w:rPr>
          <w:rFonts w:ascii="Arial" w:hAnsi="Arial"/>
          <w:sz w:val="22"/>
          <w:szCs w:val="22"/>
        </w:rPr>
        <w:t xml:space="preserve"> ust. </w:t>
      </w:r>
      <w:r w:rsidR="00FC1325">
        <w:rPr>
          <w:rFonts w:ascii="Arial" w:hAnsi="Arial"/>
          <w:sz w:val="22"/>
          <w:szCs w:val="22"/>
        </w:rPr>
        <w:t>4</w:t>
      </w:r>
      <w:r w:rsidRPr="0025642A">
        <w:rPr>
          <w:rFonts w:ascii="Arial" w:hAnsi="Arial"/>
          <w:sz w:val="22"/>
          <w:szCs w:val="22"/>
        </w:rPr>
        <w:t xml:space="preserve"> ustawy z dnia </w:t>
      </w:r>
      <w:r w:rsidR="00FC1325">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 xml:space="preserve">tj. Dz. U. 2019 r. poz. </w:t>
      </w:r>
      <w:r w:rsidR="00FC1325">
        <w:rPr>
          <w:rFonts w:ascii="Arial" w:hAnsi="Arial"/>
          <w:color w:val="000000"/>
          <w:sz w:val="22"/>
          <w:szCs w:val="22"/>
          <w:lang w:eastAsia="pl-PL"/>
        </w:rPr>
        <w:t>2019</w:t>
      </w:r>
      <w:r w:rsidRPr="0025642A">
        <w:rPr>
          <w:rFonts w:ascii="Arial" w:hAnsi="Arial"/>
          <w:sz w:val="22"/>
          <w:szCs w:val="22"/>
        </w:rPr>
        <w:t xml:space="preserve">), dalej „ustawa Pzp”;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Pzp,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ustawy Pzp,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Pzp;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F42F0C">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FB4772" w:rsidRPr="0025642A" w:rsidRDefault="0089174C" w:rsidP="00CC340E">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F42F0C">
      <w:pPr>
        <w:pStyle w:val="Akapitzlist"/>
        <w:numPr>
          <w:ilvl w:val="0"/>
          <w:numId w:val="56"/>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w wyniku naruszenia przez Zamawiającego przepisów ustawy Pzp.</w:t>
      </w:r>
    </w:p>
    <w:p w:rsidR="0089174C"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w art. 469 pkt 15 ustawy Pzp oraz Rzecznikowi Małych Średnich Przedsiębiorstw.</w:t>
      </w:r>
    </w:p>
    <w:p w:rsidR="0089174C" w:rsidRPr="008A4257"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F42F0C">
      <w:pPr>
        <w:pStyle w:val="Akapitzlist"/>
        <w:numPr>
          <w:ilvl w:val="0"/>
          <w:numId w:val="57"/>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F42F0C">
      <w:pPr>
        <w:pStyle w:val="Akapitzlist"/>
        <w:numPr>
          <w:ilvl w:val="0"/>
          <w:numId w:val="57"/>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F42F0C">
      <w:pPr>
        <w:pStyle w:val="Akapitzlist"/>
        <w:numPr>
          <w:ilvl w:val="0"/>
          <w:numId w:val="56"/>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F42F0C">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F42F0C">
      <w:pPr>
        <w:pStyle w:val="Akapitzlist"/>
        <w:numPr>
          <w:ilvl w:val="0"/>
          <w:numId w:val="58"/>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F42F0C">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F42F0C">
      <w:pPr>
        <w:pStyle w:val="Akapitzlist"/>
        <w:numPr>
          <w:ilvl w:val="0"/>
          <w:numId w:val="60"/>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F42F0C">
      <w:pPr>
        <w:pStyle w:val="Akapitzlist"/>
        <w:numPr>
          <w:ilvl w:val="0"/>
          <w:numId w:val="60"/>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F42F0C">
      <w:pPr>
        <w:pStyle w:val="Akapitzlist"/>
        <w:numPr>
          <w:ilvl w:val="0"/>
          <w:numId w:val="60"/>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F42F0C">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F42F0C">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F42F0C">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7B3356" w:rsidRPr="00CC340E" w:rsidRDefault="0089174C" w:rsidP="00F42F0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CC340E" w:rsidRPr="00CC340E" w:rsidTr="00777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CC340E" w:rsidRPr="00CC340E" w:rsidRDefault="00CC340E" w:rsidP="00777390">
            <w:pPr>
              <w:spacing w:before="120" w:line="276" w:lineRule="auto"/>
              <w:rPr>
                <w:rFonts w:ascii="Arial" w:eastAsia="Arial" w:hAnsi="Arial"/>
                <w:sz w:val="22"/>
                <w:szCs w:val="22"/>
                <w:lang w:eastAsia="pl-PL"/>
              </w:rPr>
            </w:pPr>
            <w:r w:rsidRPr="00CC340E">
              <w:rPr>
                <w:rFonts w:ascii="Arial" w:eastAsia="Arial" w:hAnsi="Arial"/>
                <w:sz w:val="22"/>
                <w:szCs w:val="22"/>
                <w:lang w:eastAsia="pl-PL"/>
              </w:rPr>
              <w:t>Wszystkie załączniki stanowią integralną część SWZ:</w:t>
            </w:r>
          </w:p>
        </w:tc>
        <w:tc>
          <w:tcPr>
            <w:tcW w:w="1820" w:type="dxa"/>
            <w:shd w:val="clear" w:color="auto" w:fill="auto"/>
            <w:vAlign w:val="bottom"/>
          </w:tcPr>
          <w:p w:rsidR="00CC340E" w:rsidRPr="00CC340E" w:rsidRDefault="00CC340E" w:rsidP="00777390">
            <w:pPr>
              <w:spacing w:line="276" w:lineRule="auto"/>
              <w:rPr>
                <w:rFonts w:ascii="Times New Roman" w:eastAsia="Times New Roman" w:hAnsi="Times New Roman"/>
                <w:sz w:val="22"/>
                <w:szCs w:val="22"/>
                <w:lang w:eastAsia="pl-PL"/>
              </w:rPr>
            </w:pPr>
          </w:p>
        </w:tc>
      </w:tr>
    </w:tbl>
    <w:p w:rsidR="00CC340E" w:rsidRPr="00CC340E" w:rsidRDefault="00CC340E" w:rsidP="00F42F0C">
      <w:pPr>
        <w:pStyle w:val="Akapitzlist"/>
        <w:widowControl w:val="0"/>
        <w:numPr>
          <w:ilvl w:val="0"/>
          <w:numId w:val="68"/>
        </w:numPr>
        <w:spacing w:line="276" w:lineRule="auto"/>
        <w:ind w:left="714" w:hanging="357"/>
        <w:contextualSpacing/>
        <w:jc w:val="both"/>
        <w:textAlignment w:val="auto"/>
        <w:rPr>
          <w:rFonts w:ascii="Arial" w:hAnsi="Arial" w:cs="Arial"/>
          <w:sz w:val="22"/>
          <w:szCs w:val="22"/>
        </w:rPr>
      </w:pPr>
      <w:r w:rsidRPr="00CC340E">
        <w:rPr>
          <w:rFonts w:ascii="Arial" w:hAnsi="Arial" w:cs="Arial"/>
          <w:sz w:val="22"/>
          <w:szCs w:val="22"/>
        </w:rPr>
        <w:t>Formularz ofertowy stanowiący załącznik nr 1 do SWZ,</w:t>
      </w:r>
    </w:p>
    <w:p w:rsidR="00CC340E" w:rsidRPr="00CC340E" w:rsidRDefault="00CC340E" w:rsidP="00F42F0C">
      <w:pPr>
        <w:pStyle w:val="Akapitzlist"/>
        <w:widowControl w:val="0"/>
        <w:numPr>
          <w:ilvl w:val="0"/>
          <w:numId w:val="68"/>
        </w:numPr>
        <w:spacing w:line="276" w:lineRule="auto"/>
        <w:ind w:left="714" w:hanging="357"/>
        <w:contextualSpacing/>
        <w:jc w:val="both"/>
        <w:textAlignment w:val="auto"/>
        <w:rPr>
          <w:rFonts w:ascii="Arial" w:hAnsi="Arial" w:cs="Arial"/>
          <w:sz w:val="22"/>
          <w:szCs w:val="22"/>
        </w:rPr>
      </w:pPr>
      <w:r w:rsidRPr="00CC340E">
        <w:rPr>
          <w:rFonts w:ascii="Arial" w:hAnsi="Arial" w:cs="Arial"/>
          <w:sz w:val="22"/>
          <w:szCs w:val="22"/>
        </w:rPr>
        <w:t>Formularz asortymentowo-cenowy stanowiący załącznik nr 2 do SWZ,</w:t>
      </w:r>
    </w:p>
    <w:p w:rsidR="00CC340E" w:rsidRPr="00CC340E" w:rsidRDefault="00CC340E" w:rsidP="00F42F0C">
      <w:pPr>
        <w:pStyle w:val="Standard"/>
        <w:widowControl w:val="0"/>
        <w:numPr>
          <w:ilvl w:val="0"/>
          <w:numId w:val="68"/>
        </w:numPr>
        <w:tabs>
          <w:tab w:val="left" w:pos="1185"/>
        </w:tabs>
        <w:spacing w:after="0"/>
        <w:ind w:left="714" w:hanging="357"/>
        <w:jc w:val="both"/>
        <w:textAlignment w:val="auto"/>
        <w:rPr>
          <w:rFonts w:ascii="Arial" w:hAnsi="Arial"/>
        </w:rPr>
      </w:pPr>
      <w:r w:rsidRPr="00CC340E">
        <w:rPr>
          <w:rFonts w:ascii="Arial" w:hAnsi="Arial"/>
        </w:rPr>
        <w:t>Oświadczenie o niepodleganiu wykluczeniu i spełnieniu warunków udziału stanowiące załącznik nr 3 do SWZ - JEDZ,</w:t>
      </w:r>
    </w:p>
    <w:p w:rsidR="005100D7" w:rsidRDefault="00CC340E" w:rsidP="00F42F0C">
      <w:pPr>
        <w:pStyle w:val="Standard"/>
        <w:widowControl w:val="0"/>
        <w:numPr>
          <w:ilvl w:val="0"/>
          <w:numId w:val="68"/>
        </w:numPr>
        <w:tabs>
          <w:tab w:val="left" w:pos="1185"/>
        </w:tabs>
        <w:spacing w:after="0"/>
        <w:ind w:left="714" w:hanging="357"/>
        <w:jc w:val="both"/>
        <w:textAlignment w:val="auto"/>
        <w:rPr>
          <w:rFonts w:ascii="Arial" w:hAnsi="Arial"/>
        </w:rPr>
      </w:pPr>
      <w:r w:rsidRPr="00CC340E">
        <w:rPr>
          <w:rFonts w:ascii="Arial" w:hAnsi="Arial"/>
        </w:rPr>
        <w:t>Projektowane postanowienia umowy stanowiące załącznik nr 4 do SWZ.</w:t>
      </w:r>
    </w:p>
    <w:p w:rsidR="00EF12AE" w:rsidRDefault="00EF12AE" w:rsidP="005100D7">
      <w:pPr>
        <w:pStyle w:val="Tekstpodstawowy2"/>
        <w:spacing w:line="276" w:lineRule="auto"/>
        <w:jc w:val="left"/>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48D" w:rsidRDefault="00FC348D">
      <w:r>
        <w:separator/>
      </w:r>
    </w:p>
  </w:endnote>
  <w:endnote w:type="continuationSeparator" w:id="0">
    <w:p w:rsidR="00FC348D" w:rsidRDefault="00FC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altName w:val="Corbel"/>
    <w:charset w:val="EE"/>
    <w:family w:val="swiss"/>
    <w:pitch w:val="variable"/>
    <w:sig w:usb0="00000001"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F248D">
      <w:rPr>
        <w:rFonts w:ascii="Ubuntu, Arial" w:hAnsi="Ubuntu, Arial" w:cs="Ubuntu, Arial"/>
        <w:bCs/>
        <w:noProof/>
        <w:sz w:val="16"/>
        <w:szCs w:val="16"/>
      </w:rPr>
      <w:t>11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F248D">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48D" w:rsidRDefault="00FC348D">
      <w:r>
        <w:rPr>
          <w:color w:val="000000"/>
        </w:rPr>
        <w:separator/>
      </w:r>
    </w:p>
  </w:footnote>
  <w:footnote w:type="continuationSeparator" w:id="0">
    <w:p w:rsidR="00FC348D" w:rsidRDefault="00FC3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E5CE95E2"/>
    <w:lvl w:ilvl="0" w:tplc="8B0843E0">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09C0083"/>
    <w:multiLevelType w:val="hybridMultilevel"/>
    <w:tmpl w:val="609A4EB2"/>
    <w:lvl w:ilvl="0" w:tplc="8BC22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7"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3"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B91515"/>
    <w:multiLevelType w:val="hybridMultilevel"/>
    <w:tmpl w:val="0C183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3F271C"/>
    <w:multiLevelType w:val="hybridMultilevel"/>
    <w:tmpl w:val="CFA0E726"/>
    <w:lvl w:ilvl="0" w:tplc="555C0884">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5"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D103C6"/>
    <w:multiLevelType w:val="hybridMultilevel"/>
    <w:tmpl w:val="DDD4B26A"/>
    <w:lvl w:ilvl="0" w:tplc="3C865212">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7EE26BD6"/>
    <w:multiLevelType w:val="hybridMultilevel"/>
    <w:tmpl w:val="E30008D2"/>
    <w:lvl w:ilvl="0" w:tplc="2DEAF27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5"/>
  </w:num>
  <w:num w:numId="2">
    <w:abstractNumId w:val="34"/>
  </w:num>
  <w:num w:numId="3">
    <w:abstractNumId w:val="11"/>
  </w:num>
  <w:num w:numId="4">
    <w:abstractNumId w:val="16"/>
  </w:num>
  <w:num w:numId="5">
    <w:abstractNumId w:val="19"/>
  </w:num>
  <w:num w:numId="6">
    <w:abstractNumId w:val="41"/>
  </w:num>
  <w:num w:numId="7">
    <w:abstractNumId w:val="54"/>
  </w:num>
  <w:num w:numId="8">
    <w:abstractNumId w:val="53"/>
  </w:num>
  <w:num w:numId="9">
    <w:abstractNumId w:val="67"/>
  </w:num>
  <w:num w:numId="10">
    <w:abstractNumId w:val="60"/>
  </w:num>
  <w:num w:numId="11">
    <w:abstractNumId w:val="24"/>
  </w:num>
  <w:num w:numId="12">
    <w:abstractNumId w:val="21"/>
  </w:num>
  <w:num w:numId="13">
    <w:abstractNumId w:val="8"/>
  </w:num>
  <w:num w:numId="14">
    <w:abstractNumId w:val="30"/>
  </w:num>
  <w:num w:numId="15">
    <w:abstractNumId w:val="6"/>
  </w:num>
  <w:num w:numId="16">
    <w:abstractNumId w:val="57"/>
  </w:num>
  <w:num w:numId="17">
    <w:abstractNumId w:val="4"/>
  </w:num>
  <w:num w:numId="18">
    <w:abstractNumId w:val="45"/>
  </w:num>
  <w:num w:numId="19">
    <w:abstractNumId w:val="69"/>
  </w:num>
  <w:num w:numId="20">
    <w:abstractNumId w:val="56"/>
  </w:num>
  <w:num w:numId="21">
    <w:abstractNumId w:val="22"/>
  </w:num>
  <w:num w:numId="22">
    <w:abstractNumId w:val="9"/>
  </w:num>
  <w:num w:numId="23">
    <w:abstractNumId w:val="70"/>
  </w:num>
  <w:num w:numId="24">
    <w:abstractNumId w:val="0"/>
  </w:num>
  <w:num w:numId="25">
    <w:abstractNumId w:val="1"/>
  </w:num>
  <w:num w:numId="26">
    <w:abstractNumId w:val="3"/>
  </w:num>
  <w:num w:numId="27">
    <w:abstractNumId w:val="52"/>
  </w:num>
  <w:num w:numId="28">
    <w:abstractNumId w:val="13"/>
  </w:num>
  <w:num w:numId="29">
    <w:abstractNumId w:val="44"/>
  </w:num>
  <w:num w:numId="30">
    <w:abstractNumId w:val="15"/>
  </w:num>
  <w:num w:numId="31">
    <w:abstractNumId w:val="25"/>
  </w:num>
  <w:num w:numId="32">
    <w:abstractNumId w:val="27"/>
  </w:num>
  <w:num w:numId="33">
    <w:abstractNumId w:val="66"/>
  </w:num>
  <w:num w:numId="34">
    <w:abstractNumId w:val="58"/>
  </w:num>
  <w:num w:numId="35">
    <w:abstractNumId w:val="38"/>
  </w:num>
  <w:num w:numId="36">
    <w:abstractNumId w:val="36"/>
  </w:num>
  <w:num w:numId="37">
    <w:abstractNumId w:val="55"/>
  </w:num>
  <w:num w:numId="38">
    <w:abstractNumId w:val="43"/>
  </w:num>
  <w:num w:numId="39">
    <w:abstractNumId w:val="42"/>
  </w:num>
  <w:num w:numId="40">
    <w:abstractNumId w:val="7"/>
  </w:num>
  <w:num w:numId="41">
    <w:abstractNumId w:val="46"/>
  </w:num>
  <w:num w:numId="42">
    <w:abstractNumId w:val="29"/>
  </w:num>
  <w:num w:numId="43">
    <w:abstractNumId w:val="47"/>
  </w:num>
  <w:num w:numId="44">
    <w:abstractNumId w:val="18"/>
  </w:num>
  <w:num w:numId="45">
    <w:abstractNumId w:val="20"/>
  </w:num>
  <w:num w:numId="46">
    <w:abstractNumId w:val="62"/>
  </w:num>
  <w:num w:numId="47">
    <w:abstractNumId w:val="28"/>
  </w:num>
  <w:num w:numId="48">
    <w:abstractNumId w:val="32"/>
  </w:num>
  <w:num w:numId="4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num>
  <w:num w:numId="51">
    <w:abstractNumId w:val="26"/>
  </w:num>
  <w:num w:numId="52">
    <w:abstractNumId w:val="14"/>
  </w:num>
  <w:num w:numId="53">
    <w:abstractNumId w:val="31"/>
  </w:num>
  <w:num w:numId="54">
    <w:abstractNumId w:val="64"/>
  </w:num>
  <w:num w:numId="55">
    <w:abstractNumId w:val="10"/>
  </w:num>
  <w:num w:numId="56">
    <w:abstractNumId w:val="39"/>
  </w:num>
  <w:num w:numId="57">
    <w:abstractNumId w:val="17"/>
  </w:num>
  <w:num w:numId="58">
    <w:abstractNumId w:val="33"/>
  </w:num>
  <w:num w:numId="59">
    <w:abstractNumId w:val="61"/>
  </w:num>
  <w:num w:numId="60">
    <w:abstractNumId w:val="50"/>
  </w:num>
  <w:num w:numId="61">
    <w:abstractNumId w:val="48"/>
  </w:num>
  <w:num w:numId="62">
    <w:abstractNumId w:val="51"/>
  </w:num>
  <w:num w:numId="63">
    <w:abstractNumId w:val="37"/>
  </w:num>
  <w:num w:numId="64">
    <w:abstractNumId w:val="68"/>
  </w:num>
  <w:num w:numId="65">
    <w:abstractNumId w:val="63"/>
  </w:num>
  <w:num w:numId="66">
    <w:abstractNumId w:val="40"/>
  </w:num>
  <w:num w:numId="67">
    <w:abstractNumId w:val="49"/>
  </w:num>
  <w:num w:numId="68">
    <w:abstractNumId w:val="12"/>
  </w:num>
  <w:num w:numId="69">
    <w:abstractNumId w:val="2"/>
    <w:lvlOverride w:ilvl="0">
      <w:startOverride w:val="1"/>
    </w:lvlOverride>
    <w:lvlOverride w:ilvl="1"/>
    <w:lvlOverride w:ilvl="2"/>
    <w:lvlOverride w:ilvl="3"/>
    <w:lvlOverride w:ilvl="4"/>
    <w:lvlOverride w:ilvl="5"/>
    <w:lvlOverride w:ilvl="6"/>
    <w:lvlOverride w:ilvl="7"/>
    <w:lvlOverride w:ilvl="8"/>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2E46"/>
    <w:rsid w:val="00057BDD"/>
    <w:rsid w:val="000674E9"/>
    <w:rsid w:val="000676F8"/>
    <w:rsid w:val="00073E70"/>
    <w:rsid w:val="00075E8E"/>
    <w:rsid w:val="000821C9"/>
    <w:rsid w:val="0008269C"/>
    <w:rsid w:val="000A6D64"/>
    <w:rsid w:val="000B1906"/>
    <w:rsid w:val="000B4A2D"/>
    <w:rsid w:val="000C0194"/>
    <w:rsid w:val="000C15C0"/>
    <w:rsid w:val="000C165D"/>
    <w:rsid w:val="000C230F"/>
    <w:rsid w:val="000C4C1A"/>
    <w:rsid w:val="000C792A"/>
    <w:rsid w:val="000C7AD1"/>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311D"/>
    <w:rsid w:val="00143632"/>
    <w:rsid w:val="001512AD"/>
    <w:rsid w:val="00151602"/>
    <w:rsid w:val="00153DAA"/>
    <w:rsid w:val="001541DA"/>
    <w:rsid w:val="00167B8C"/>
    <w:rsid w:val="00175BC6"/>
    <w:rsid w:val="00187B69"/>
    <w:rsid w:val="00190BD0"/>
    <w:rsid w:val="00191D91"/>
    <w:rsid w:val="001B0866"/>
    <w:rsid w:val="001B13FB"/>
    <w:rsid w:val="001B3784"/>
    <w:rsid w:val="001C59ED"/>
    <w:rsid w:val="001D0872"/>
    <w:rsid w:val="001D2729"/>
    <w:rsid w:val="001D4CA8"/>
    <w:rsid w:val="001D6ED0"/>
    <w:rsid w:val="001D7E94"/>
    <w:rsid w:val="001F2413"/>
    <w:rsid w:val="001F4DE3"/>
    <w:rsid w:val="001F5AD5"/>
    <w:rsid w:val="00200146"/>
    <w:rsid w:val="00201F25"/>
    <w:rsid w:val="00206577"/>
    <w:rsid w:val="00206734"/>
    <w:rsid w:val="00207F67"/>
    <w:rsid w:val="00212732"/>
    <w:rsid w:val="00212D56"/>
    <w:rsid w:val="00217842"/>
    <w:rsid w:val="00223CA0"/>
    <w:rsid w:val="00225A66"/>
    <w:rsid w:val="002363E8"/>
    <w:rsid w:val="002440A2"/>
    <w:rsid w:val="00245768"/>
    <w:rsid w:val="00246BFB"/>
    <w:rsid w:val="00250817"/>
    <w:rsid w:val="002558C8"/>
    <w:rsid w:val="00255D46"/>
    <w:rsid w:val="0025642A"/>
    <w:rsid w:val="00260418"/>
    <w:rsid w:val="00260E70"/>
    <w:rsid w:val="00264A62"/>
    <w:rsid w:val="00264B2B"/>
    <w:rsid w:val="002653EE"/>
    <w:rsid w:val="0026675F"/>
    <w:rsid w:val="0027131D"/>
    <w:rsid w:val="002722A9"/>
    <w:rsid w:val="00274EE4"/>
    <w:rsid w:val="00280082"/>
    <w:rsid w:val="00285C18"/>
    <w:rsid w:val="00287964"/>
    <w:rsid w:val="00297A45"/>
    <w:rsid w:val="00297C64"/>
    <w:rsid w:val="00297DFB"/>
    <w:rsid w:val="002A0352"/>
    <w:rsid w:val="002A6DE5"/>
    <w:rsid w:val="002C05C7"/>
    <w:rsid w:val="002C5BCD"/>
    <w:rsid w:val="002E0492"/>
    <w:rsid w:val="002E35C2"/>
    <w:rsid w:val="002E3EF0"/>
    <w:rsid w:val="002E6225"/>
    <w:rsid w:val="002E7FED"/>
    <w:rsid w:val="002F038E"/>
    <w:rsid w:val="002F3647"/>
    <w:rsid w:val="002F6B48"/>
    <w:rsid w:val="003242B6"/>
    <w:rsid w:val="003379E3"/>
    <w:rsid w:val="00337B86"/>
    <w:rsid w:val="00340B39"/>
    <w:rsid w:val="0034674F"/>
    <w:rsid w:val="00350DA8"/>
    <w:rsid w:val="003526AC"/>
    <w:rsid w:val="00352BC1"/>
    <w:rsid w:val="0035450D"/>
    <w:rsid w:val="003715EF"/>
    <w:rsid w:val="00373590"/>
    <w:rsid w:val="003745BC"/>
    <w:rsid w:val="0038113E"/>
    <w:rsid w:val="00383F43"/>
    <w:rsid w:val="003843CA"/>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18A8"/>
    <w:rsid w:val="003E28C4"/>
    <w:rsid w:val="003E79AF"/>
    <w:rsid w:val="003F127B"/>
    <w:rsid w:val="003F499F"/>
    <w:rsid w:val="004022C6"/>
    <w:rsid w:val="00404F12"/>
    <w:rsid w:val="00406F96"/>
    <w:rsid w:val="00414CC3"/>
    <w:rsid w:val="00415FB7"/>
    <w:rsid w:val="004222DD"/>
    <w:rsid w:val="00423C62"/>
    <w:rsid w:val="004261EF"/>
    <w:rsid w:val="00434B96"/>
    <w:rsid w:val="00440750"/>
    <w:rsid w:val="00441CBA"/>
    <w:rsid w:val="00447BC2"/>
    <w:rsid w:val="00450540"/>
    <w:rsid w:val="004512A2"/>
    <w:rsid w:val="00455FB5"/>
    <w:rsid w:val="00464586"/>
    <w:rsid w:val="00475148"/>
    <w:rsid w:val="00476903"/>
    <w:rsid w:val="0048053D"/>
    <w:rsid w:val="00487181"/>
    <w:rsid w:val="004871FD"/>
    <w:rsid w:val="00490CAC"/>
    <w:rsid w:val="0049305A"/>
    <w:rsid w:val="004A4D67"/>
    <w:rsid w:val="004B23FD"/>
    <w:rsid w:val="004B2F1C"/>
    <w:rsid w:val="004B6DB9"/>
    <w:rsid w:val="004D1351"/>
    <w:rsid w:val="004D5D4E"/>
    <w:rsid w:val="004E1EF5"/>
    <w:rsid w:val="004E57C4"/>
    <w:rsid w:val="004E67CC"/>
    <w:rsid w:val="004F0C50"/>
    <w:rsid w:val="004F248D"/>
    <w:rsid w:val="004F721A"/>
    <w:rsid w:val="004F7861"/>
    <w:rsid w:val="00502A16"/>
    <w:rsid w:val="00503A96"/>
    <w:rsid w:val="00503AEF"/>
    <w:rsid w:val="00504B2D"/>
    <w:rsid w:val="005100D7"/>
    <w:rsid w:val="0051195B"/>
    <w:rsid w:val="00515E61"/>
    <w:rsid w:val="00520415"/>
    <w:rsid w:val="00520464"/>
    <w:rsid w:val="0052377C"/>
    <w:rsid w:val="00527480"/>
    <w:rsid w:val="00530E1B"/>
    <w:rsid w:val="00535E3D"/>
    <w:rsid w:val="005410BC"/>
    <w:rsid w:val="0054183C"/>
    <w:rsid w:val="0054519B"/>
    <w:rsid w:val="00546739"/>
    <w:rsid w:val="00562B23"/>
    <w:rsid w:val="005809C4"/>
    <w:rsid w:val="00580ACF"/>
    <w:rsid w:val="00582DB8"/>
    <w:rsid w:val="00586C0F"/>
    <w:rsid w:val="005878FC"/>
    <w:rsid w:val="00593391"/>
    <w:rsid w:val="005A2C64"/>
    <w:rsid w:val="005A4FB7"/>
    <w:rsid w:val="005A5A42"/>
    <w:rsid w:val="005B3B9E"/>
    <w:rsid w:val="005B4A85"/>
    <w:rsid w:val="005B5E37"/>
    <w:rsid w:val="005B6491"/>
    <w:rsid w:val="005B7D12"/>
    <w:rsid w:val="005C34E9"/>
    <w:rsid w:val="005C7C2B"/>
    <w:rsid w:val="005E0DF5"/>
    <w:rsid w:val="005E15C5"/>
    <w:rsid w:val="005E3AAA"/>
    <w:rsid w:val="005E3C72"/>
    <w:rsid w:val="005E72BF"/>
    <w:rsid w:val="005F0095"/>
    <w:rsid w:val="005F6B82"/>
    <w:rsid w:val="005F6B85"/>
    <w:rsid w:val="006007A1"/>
    <w:rsid w:val="00602A91"/>
    <w:rsid w:val="00602D83"/>
    <w:rsid w:val="00606A5B"/>
    <w:rsid w:val="00610B79"/>
    <w:rsid w:val="0061201F"/>
    <w:rsid w:val="00613DAE"/>
    <w:rsid w:val="006208DC"/>
    <w:rsid w:val="00631853"/>
    <w:rsid w:val="006338EB"/>
    <w:rsid w:val="00640CB1"/>
    <w:rsid w:val="00641046"/>
    <w:rsid w:val="00644B5B"/>
    <w:rsid w:val="00647888"/>
    <w:rsid w:val="00647DD1"/>
    <w:rsid w:val="006503DE"/>
    <w:rsid w:val="006541FA"/>
    <w:rsid w:val="00655522"/>
    <w:rsid w:val="006564B9"/>
    <w:rsid w:val="00663DC5"/>
    <w:rsid w:val="00665CD5"/>
    <w:rsid w:val="0068046F"/>
    <w:rsid w:val="00681170"/>
    <w:rsid w:val="0068187A"/>
    <w:rsid w:val="00683BD0"/>
    <w:rsid w:val="006866B9"/>
    <w:rsid w:val="00695A07"/>
    <w:rsid w:val="006A39D7"/>
    <w:rsid w:val="006A41C8"/>
    <w:rsid w:val="006A5FB9"/>
    <w:rsid w:val="006A6E28"/>
    <w:rsid w:val="006B1771"/>
    <w:rsid w:val="006B5A6A"/>
    <w:rsid w:val="006C0AA7"/>
    <w:rsid w:val="006C1A8B"/>
    <w:rsid w:val="006C36BC"/>
    <w:rsid w:val="006C4BC2"/>
    <w:rsid w:val="006D0AEE"/>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5FCD"/>
    <w:rsid w:val="0074673B"/>
    <w:rsid w:val="00747363"/>
    <w:rsid w:val="00760A74"/>
    <w:rsid w:val="00765EBA"/>
    <w:rsid w:val="00772A5C"/>
    <w:rsid w:val="00772B0B"/>
    <w:rsid w:val="0077490D"/>
    <w:rsid w:val="00774E48"/>
    <w:rsid w:val="00775738"/>
    <w:rsid w:val="00777A8D"/>
    <w:rsid w:val="00782484"/>
    <w:rsid w:val="00787C19"/>
    <w:rsid w:val="00792A8B"/>
    <w:rsid w:val="00795E53"/>
    <w:rsid w:val="00796D1B"/>
    <w:rsid w:val="007A5782"/>
    <w:rsid w:val="007A75F5"/>
    <w:rsid w:val="007B2804"/>
    <w:rsid w:val="007B3356"/>
    <w:rsid w:val="007B4FE0"/>
    <w:rsid w:val="007B701B"/>
    <w:rsid w:val="007C2E61"/>
    <w:rsid w:val="007E4E05"/>
    <w:rsid w:val="007F335E"/>
    <w:rsid w:val="007F57DB"/>
    <w:rsid w:val="00802560"/>
    <w:rsid w:val="0080490E"/>
    <w:rsid w:val="0080577A"/>
    <w:rsid w:val="00805B05"/>
    <w:rsid w:val="00817B3B"/>
    <w:rsid w:val="00826FCA"/>
    <w:rsid w:val="00831D61"/>
    <w:rsid w:val="008445B1"/>
    <w:rsid w:val="00844AF1"/>
    <w:rsid w:val="00845002"/>
    <w:rsid w:val="00846A94"/>
    <w:rsid w:val="00850B22"/>
    <w:rsid w:val="00856DC3"/>
    <w:rsid w:val="008573BA"/>
    <w:rsid w:val="00857F79"/>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3F76"/>
    <w:rsid w:val="008C4EB6"/>
    <w:rsid w:val="008D175B"/>
    <w:rsid w:val="008D5C93"/>
    <w:rsid w:val="008E3CFB"/>
    <w:rsid w:val="008E45AE"/>
    <w:rsid w:val="008F41ED"/>
    <w:rsid w:val="00900BF6"/>
    <w:rsid w:val="0091635A"/>
    <w:rsid w:val="00917BC9"/>
    <w:rsid w:val="0092257D"/>
    <w:rsid w:val="00927462"/>
    <w:rsid w:val="009354CF"/>
    <w:rsid w:val="009358D0"/>
    <w:rsid w:val="00946DEF"/>
    <w:rsid w:val="0095456F"/>
    <w:rsid w:val="00955F1E"/>
    <w:rsid w:val="00956E71"/>
    <w:rsid w:val="009572C0"/>
    <w:rsid w:val="0096058A"/>
    <w:rsid w:val="00960A78"/>
    <w:rsid w:val="009616AB"/>
    <w:rsid w:val="00962C7E"/>
    <w:rsid w:val="009656E6"/>
    <w:rsid w:val="00965905"/>
    <w:rsid w:val="00971D35"/>
    <w:rsid w:val="00972EE5"/>
    <w:rsid w:val="009775B8"/>
    <w:rsid w:val="009975AF"/>
    <w:rsid w:val="009A36F5"/>
    <w:rsid w:val="009A4837"/>
    <w:rsid w:val="009A4C8F"/>
    <w:rsid w:val="009A5311"/>
    <w:rsid w:val="009A71B4"/>
    <w:rsid w:val="009A7BC5"/>
    <w:rsid w:val="009B01EC"/>
    <w:rsid w:val="009B0683"/>
    <w:rsid w:val="009B1532"/>
    <w:rsid w:val="009B608C"/>
    <w:rsid w:val="009B6B09"/>
    <w:rsid w:val="009B7C70"/>
    <w:rsid w:val="009B7E86"/>
    <w:rsid w:val="009C7C22"/>
    <w:rsid w:val="009D0874"/>
    <w:rsid w:val="009D1259"/>
    <w:rsid w:val="009D1657"/>
    <w:rsid w:val="009D59D9"/>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26AB4"/>
    <w:rsid w:val="00A32A87"/>
    <w:rsid w:val="00A44476"/>
    <w:rsid w:val="00A470E1"/>
    <w:rsid w:val="00A504E1"/>
    <w:rsid w:val="00A52CD2"/>
    <w:rsid w:val="00A52D67"/>
    <w:rsid w:val="00A548F5"/>
    <w:rsid w:val="00A54A4F"/>
    <w:rsid w:val="00A67B8C"/>
    <w:rsid w:val="00A75863"/>
    <w:rsid w:val="00A76A55"/>
    <w:rsid w:val="00A830A8"/>
    <w:rsid w:val="00A84050"/>
    <w:rsid w:val="00A855D1"/>
    <w:rsid w:val="00A8629E"/>
    <w:rsid w:val="00A91D0C"/>
    <w:rsid w:val="00A922DD"/>
    <w:rsid w:val="00A935F7"/>
    <w:rsid w:val="00A936BF"/>
    <w:rsid w:val="00A95168"/>
    <w:rsid w:val="00A9531A"/>
    <w:rsid w:val="00A96F17"/>
    <w:rsid w:val="00AA205A"/>
    <w:rsid w:val="00AA575D"/>
    <w:rsid w:val="00AB09A6"/>
    <w:rsid w:val="00AB58C7"/>
    <w:rsid w:val="00AB7E57"/>
    <w:rsid w:val="00AC0FCB"/>
    <w:rsid w:val="00AC1ED9"/>
    <w:rsid w:val="00AC6D63"/>
    <w:rsid w:val="00AC70C9"/>
    <w:rsid w:val="00AD18F2"/>
    <w:rsid w:val="00AD1C50"/>
    <w:rsid w:val="00AD263E"/>
    <w:rsid w:val="00AD2DB2"/>
    <w:rsid w:val="00AD6D2A"/>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3BD3"/>
    <w:rsid w:val="00B264C9"/>
    <w:rsid w:val="00B31359"/>
    <w:rsid w:val="00B36A53"/>
    <w:rsid w:val="00B479E2"/>
    <w:rsid w:val="00B5020B"/>
    <w:rsid w:val="00B5389C"/>
    <w:rsid w:val="00B64318"/>
    <w:rsid w:val="00B70084"/>
    <w:rsid w:val="00B71056"/>
    <w:rsid w:val="00B725B8"/>
    <w:rsid w:val="00B82645"/>
    <w:rsid w:val="00B836F6"/>
    <w:rsid w:val="00B852B6"/>
    <w:rsid w:val="00B94759"/>
    <w:rsid w:val="00B95585"/>
    <w:rsid w:val="00B96FDC"/>
    <w:rsid w:val="00B9702A"/>
    <w:rsid w:val="00BA4F4D"/>
    <w:rsid w:val="00BA6E32"/>
    <w:rsid w:val="00BB6008"/>
    <w:rsid w:val="00BB61A1"/>
    <w:rsid w:val="00BC06E6"/>
    <w:rsid w:val="00BC52DE"/>
    <w:rsid w:val="00BC77EB"/>
    <w:rsid w:val="00BD1534"/>
    <w:rsid w:val="00BD2D95"/>
    <w:rsid w:val="00BD5D1D"/>
    <w:rsid w:val="00BE76D4"/>
    <w:rsid w:val="00BF4030"/>
    <w:rsid w:val="00BF72DD"/>
    <w:rsid w:val="00C00558"/>
    <w:rsid w:val="00C005E4"/>
    <w:rsid w:val="00C01B70"/>
    <w:rsid w:val="00C10597"/>
    <w:rsid w:val="00C15147"/>
    <w:rsid w:val="00C2202A"/>
    <w:rsid w:val="00C2590C"/>
    <w:rsid w:val="00C26058"/>
    <w:rsid w:val="00C27F3B"/>
    <w:rsid w:val="00C30A4C"/>
    <w:rsid w:val="00C30D72"/>
    <w:rsid w:val="00C41853"/>
    <w:rsid w:val="00C4410E"/>
    <w:rsid w:val="00C51101"/>
    <w:rsid w:val="00C532E1"/>
    <w:rsid w:val="00C538C1"/>
    <w:rsid w:val="00C55815"/>
    <w:rsid w:val="00C6472F"/>
    <w:rsid w:val="00C64DD9"/>
    <w:rsid w:val="00C73934"/>
    <w:rsid w:val="00C757C8"/>
    <w:rsid w:val="00C87099"/>
    <w:rsid w:val="00C87125"/>
    <w:rsid w:val="00C976FD"/>
    <w:rsid w:val="00CA6052"/>
    <w:rsid w:val="00CA68C2"/>
    <w:rsid w:val="00CB0205"/>
    <w:rsid w:val="00CB1D23"/>
    <w:rsid w:val="00CB634D"/>
    <w:rsid w:val="00CB7386"/>
    <w:rsid w:val="00CB7793"/>
    <w:rsid w:val="00CC0061"/>
    <w:rsid w:val="00CC340E"/>
    <w:rsid w:val="00CE1CC4"/>
    <w:rsid w:val="00CE5588"/>
    <w:rsid w:val="00CE5A91"/>
    <w:rsid w:val="00CE6824"/>
    <w:rsid w:val="00CF43FC"/>
    <w:rsid w:val="00CF4BD4"/>
    <w:rsid w:val="00CF7F61"/>
    <w:rsid w:val="00D04DF4"/>
    <w:rsid w:val="00D123E4"/>
    <w:rsid w:val="00D151AF"/>
    <w:rsid w:val="00D20572"/>
    <w:rsid w:val="00D33941"/>
    <w:rsid w:val="00D3584A"/>
    <w:rsid w:val="00D36C6D"/>
    <w:rsid w:val="00D43398"/>
    <w:rsid w:val="00D50833"/>
    <w:rsid w:val="00D55480"/>
    <w:rsid w:val="00D60BDD"/>
    <w:rsid w:val="00D6593B"/>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E4DD6"/>
    <w:rsid w:val="00DF0168"/>
    <w:rsid w:val="00DF35DD"/>
    <w:rsid w:val="00E00FB9"/>
    <w:rsid w:val="00E019E1"/>
    <w:rsid w:val="00E0250B"/>
    <w:rsid w:val="00E05D3A"/>
    <w:rsid w:val="00E06A5B"/>
    <w:rsid w:val="00E11D0E"/>
    <w:rsid w:val="00E1498F"/>
    <w:rsid w:val="00E22FE8"/>
    <w:rsid w:val="00E25550"/>
    <w:rsid w:val="00E3091D"/>
    <w:rsid w:val="00E36892"/>
    <w:rsid w:val="00E41EE2"/>
    <w:rsid w:val="00E433BC"/>
    <w:rsid w:val="00E44E73"/>
    <w:rsid w:val="00E4540B"/>
    <w:rsid w:val="00E5739C"/>
    <w:rsid w:val="00E77764"/>
    <w:rsid w:val="00E812FD"/>
    <w:rsid w:val="00E83E0A"/>
    <w:rsid w:val="00E9481F"/>
    <w:rsid w:val="00E9482C"/>
    <w:rsid w:val="00E966B7"/>
    <w:rsid w:val="00EA3105"/>
    <w:rsid w:val="00EB2179"/>
    <w:rsid w:val="00EB33FC"/>
    <w:rsid w:val="00EB7341"/>
    <w:rsid w:val="00EC652E"/>
    <w:rsid w:val="00EC6A98"/>
    <w:rsid w:val="00ED27B4"/>
    <w:rsid w:val="00ED4412"/>
    <w:rsid w:val="00EF12AE"/>
    <w:rsid w:val="00EF23AF"/>
    <w:rsid w:val="00EF69CB"/>
    <w:rsid w:val="00F0087B"/>
    <w:rsid w:val="00F11306"/>
    <w:rsid w:val="00F11D95"/>
    <w:rsid w:val="00F22E78"/>
    <w:rsid w:val="00F24609"/>
    <w:rsid w:val="00F24C63"/>
    <w:rsid w:val="00F30A3E"/>
    <w:rsid w:val="00F30BF5"/>
    <w:rsid w:val="00F313AF"/>
    <w:rsid w:val="00F3721E"/>
    <w:rsid w:val="00F423A6"/>
    <w:rsid w:val="00F42EF7"/>
    <w:rsid w:val="00F42F0C"/>
    <w:rsid w:val="00F43CEF"/>
    <w:rsid w:val="00F45907"/>
    <w:rsid w:val="00F4729A"/>
    <w:rsid w:val="00F54E57"/>
    <w:rsid w:val="00F558AC"/>
    <w:rsid w:val="00F57C39"/>
    <w:rsid w:val="00F629A4"/>
    <w:rsid w:val="00F64A2D"/>
    <w:rsid w:val="00F66F2D"/>
    <w:rsid w:val="00F73329"/>
    <w:rsid w:val="00F751C5"/>
    <w:rsid w:val="00F81BC2"/>
    <w:rsid w:val="00F84516"/>
    <w:rsid w:val="00F87E51"/>
    <w:rsid w:val="00F9642F"/>
    <w:rsid w:val="00F97142"/>
    <w:rsid w:val="00FA29EC"/>
    <w:rsid w:val="00FA433F"/>
    <w:rsid w:val="00FA59AF"/>
    <w:rsid w:val="00FB0059"/>
    <w:rsid w:val="00FB1871"/>
    <w:rsid w:val="00FB4772"/>
    <w:rsid w:val="00FB47D7"/>
    <w:rsid w:val="00FB7A99"/>
    <w:rsid w:val="00FC01DE"/>
    <w:rsid w:val="00FC10EF"/>
    <w:rsid w:val="00FC1325"/>
    <w:rsid w:val="00FC348D"/>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E21CE-A209-4537-BC62-09C42757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29"/>
      </w:numPr>
    </w:pPr>
  </w:style>
  <w:style w:type="numbering" w:customStyle="1" w:styleId="WWNum23">
    <w:name w:val="WWNum23"/>
    <w:basedOn w:val="Bezlisty"/>
    <w:rsid w:val="0074673B"/>
    <w:pPr>
      <w:numPr>
        <w:numId w:val="30"/>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5169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355812276">
      <w:bodyDiv w:val="1"/>
      <w:marLeft w:val="0"/>
      <w:marRight w:val="0"/>
      <w:marTop w:val="0"/>
      <w:marBottom w:val="0"/>
      <w:divBdr>
        <w:top w:val="none" w:sz="0" w:space="0" w:color="auto"/>
        <w:left w:val="none" w:sz="0" w:space="0" w:color="auto"/>
        <w:bottom w:val="none" w:sz="0" w:space="0" w:color="auto"/>
        <w:right w:val="none" w:sz="0" w:space="0" w:color="auto"/>
      </w:divBdr>
    </w:div>
    <w:div w:id="411270564">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45694925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639602868">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1743137316">
      <w:bodyDiv w:val="1"/>
      <w:marLeft w:val="0"/>
      <w:marRight w:val="0"/>
      <w:marTop w:val="0"/>
      <w:marBottom w:val="0"/>
      <w:divBdr>
        <w:top w:val="none" w:sz="0" w:space="0" w:color="auto"/>
        <w:left w:val="none" w:sz="0" w:space="0" w:color="auto"/>
        <w:bottom w:val="none" w:sz="0" w:space="0" w:color="auto"/>
        <w:right w:val="none" w:sz="0" w:space="0" w:color="auto"/>
      </w:divBdr>
    </w:div>
    <w:div w:id="2147120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5CFB7-227B-46B8-8318-33D59D43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5865</TotalTime>
  <Pages>16</Pages>
  <Words>7467</Words>
  <Characters>44808</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52171</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Kasandra Kurdek</cp:lastModifiedBy>
  <cp:revision>365</cp:revision>
  <cp:lastPrinted>2022-02-09T11:15:00Z</cp:lastPrinted>
  <dcterms:created xsi:type="dcterms:W3CDTF">2019-12-05T13:53:00Z</dcterms:created>
  <dcterms:modified xsi:type="dcterms:W3CDTF">2022-06-08T07:28:00Z</dcterms:modified>
</cp:coreProperties>
</file>