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B0" w:rsidRPr="00904C61" w:rsidRDefault="007751B0" w:rsidP="007751B0">
      <w:pPr>
        <w:pStyle w:val="Textbody"/>
        <w:tabs>
          <w:tab w:val="left" w:pos="708"/>
        </w:tabs>
        <w:jc w:val="center"/>
        <w:rPr>
          <w:rFonts w:ascii="Arial" w:hAnsi="Arial" w:cs="Arial"/>
          <w:b/>
          <w:sz w:val="24"/>
          <w:szCs w:val="24"/>
        </w:rPr>
      </w:pPr>
    </w:p>
    <w:p w:rsidR="007751B0" w:rsidRPr="00904C61" w:rsidRDefault="007751B0" w:rsidP="007751B0">
      <w:pPr>
        <w:pStyle w:val="Textbody"/>
        <w:tabs>
          <w:tab w:val="left" w:pos="708"/>
        </w:tabs>
        <w:jc w:val="center"/>
        <w:rPr>
          <w:rFonts w:ascii="Arial" w:hAnsi="Arial" w:cs="Arial"/>
          <w:b/>
          <w:sz w:val="24"/>
          <w:szCs w:val="24"/>
        </w:rPr>
      </w:pPr>
    </w:p>
    <w:p w:rsidR="003859C8" w:rsidRPr="00904C61" w:rsidRDefault="003859C8" w:rsidP="003859C8">
      <w:pPr>
        <w:tabs>
          <w:tab w:val="left" w:pos="708"/>
        </w:tabs>
        <w:jc w:val="center"/>
        <w:textAlignment w:val="baseline"/>
        <w:rPr>
          <w:rFonts w:ascii="Arial" w:eastAsia="Arial Unicode MS" w:hAnsi="Arial"/>
          <w:b/>
          <w:spacing w:val="20"/>
        </w:rPr>
      </w:pPr>
      <w:r w:rsidRPr="00904C61">
        <w:rPr>
          <w:rFonts w:ascii="Arial" w:eastAsia="Arial Unicode MS" w:hAnsi="Arial"/>
          <w:b/>
          <w:spacing w:val="20"/>
        </w:rPr>
        <w:t>SPECYFIKACJA</w:t>
      </w:r>
    </w:p>
    <w:p w:rsidR="003859C8" w:rsidRPr="00904C61" w:rsidRDefault="003859C8" w:rsidP="003859C8">
      <w:pPr>
        <w:tabs>
          <w:tab w:val="left" w:pos="708"/>
        </w:tabs>
        <w:jc w:val="center"/>
        <w:textAlignment w:val="baseline"/>
        <w:rPr>
          <w:rFonts w:ascii="Arial" w:eastAsia="SimSun, 宋体" w:hAnsi="Arial"/>
        </w:rPr>
      </w:pPr>
      <w:r w:rsidRPr="00904C61">
        <w:rPr>
          <w:rFonts w:ascii="Arial" w:eastAsia="Arial Unicode MS" w:hAnsi="Arial"/>
          <w:b/>
          <w:spacing w:val="20"/>
        </w:rPr>
        <w:t>WARUNKÓW ZAMÓWIENIA</w:t>
      </w:r>
    </w:p>
    <w:p w:rsidR="003859C8" w:rsidRPr="00904C61" w:rsidRDefault="003859C8" w:rsidP="003859C8">
      <w:pPr>
        <w:tabs>
          <w:tab w:val="left" w:pos="708"/>
        </w:tabs>
        <w:jc w:val="center"/>
        <w:textAlignment w:val="baseline"/>
        <w:rPr>
          <w:rFonts w:ascii="Arial" w:eastAsia="Arial Unicode MS" w:hAnsi="Arial"/>
          <w:b/>
          <w:spacing w:val="20"/>
        </w:rPr>
      </w:pPr>
      <w:r w:rsidRPr="00904C61">
        <w:rPr>
          <w:rFonts w:ascii="Arial" w:eastAsia="Arial Unicode MS" w:hAnsi="Arial"/>
          <w:b/>
          <w:spacing w:val="20"/>
        </w:rPr>
        <w:t>(SWZ)</w:t>
      </w:r>
    </w:p>
    <w:p w:rsidR="003859C8" w:rsidRPr="00904C61" w:rsidRDefault="003859C8" w:rsidP="003859C8">
      <w:pPr>
        <w:spacing w:line="276" w:lineRule="auto"/>
        <w:jc w:val="both"/>
        <w:textAlignment w:val="baseline"/>
        <w:rPr>
          <w:rFonts w:ascii="Arial" w:eastAsia="Calibri" w:hAnsi="Arial"/>
          <w:b/>
          <w:spacing w:val="20"/>
        </w:rPr>
      </w:pPr>
    </w:p>
    <w:p w:rsidR="003859C8" w:rsidRPr="00904C61" w:rsidRDefault="003859C8" w:rsidP="003859C8">
      <w:pPr>
        <w:spacing w:line="276" w:lineRule="auto"/>
        <w:jc w:val="center"/>
        <w:textAlignment w:val="baseline"/>
        <w:rPr>
          <w:rFonts w:ascii="Arial" w:eastAsia="Calibri" w:hAnsi="Arial"/>
          <w:b/>
        </w:rPr>
      </w:pPr>
    </w:p>
    <w:p w:rsidR="003859C8" w:rsidRPr="00904C61" w:rsidRDefault="003859C8" w:rsidP="003859C8">
      <w:pPr>
        <w:spacing w:line="276" w:lineRule="auto"/>
        <w:jc w:val="both"/>
        <w:textAlignment w:val="baseline"/>
        <w:rPr>
          <w:rFonts w:ascii="Arial" w:eastAsia="Calibri" w:hAnsi="Arial"/>
          <w:b/>
        </w:rPr>
      </w:pPr>
    </w:p>
    <w:p w:rsidR="003859C8" w:rsidRPr="00904C61" w:rsidRDefault="003859C8" w:rsidP="003859C8">
      <w:pPr>
        <w:widowControl w:val="0"/>
        <w:spacing w:line="314" w:lineRule="exact"/>
        <w:jc w:val="center"/>
        <w:textAlignment w:val="baseline"/>
        <w:rPr>
          <w:rFonts w:ascii="Arial" w:eastAsia="Times New Roman" w:hAnsi="Arial"/>
          <w:b/>
          <w:lang w:eastAsia="pl-PL"/>
        </w:rPr>
      </w:pPr>
      <w:bookmarkStart w:id="0" w:name="_Hlk126748242"/>
      <w:r w:rsidRPr="00904C61">
        <w:rPr>
          <w:rFonts w:ascii="Arial" w:eastAsia="Calibri" w:hAnsi="Arial"/>
          <w:b/>
        </w:rPr>
        <w:t>Dostawa</w:t>
      </w:r>
      <w:bookmarkStart w:id="1" w:name="_Hlk131079630"/>
      <w:r w:rsidRPr="00904C61">
        <w:rPr>
          <w:rFonts w:ascii="Arial" w:eastAsia="Calibri" w:hAnsi="Arial"/>
          <w:b/>
        </w:rPr>
        <w:t xml:space="preserve"> wyposażenia stanowisk biurowych oraz stanowisk kuchennych </w:t>
      </w:r>
    </w:p>
    <w:bookmarkEnd w:id="0"/>
    <w:bookmarkEnd w:id="1"/>
    <w:p w:rsidR="003859C8" w:rsidRPr="00904C61" w:rsidRDefault="003859C8" w:rsidP="003859C8">
      <w:pPr>
        <w:widowControl w:val="0"/>
        <w:spacing w:line="314" w:lineRule="exact"/>
        <w:jc w:val="center"/>
        <w:textAlignment w:val="baseline"/>
        <w:rPr>
          <w:rFonts w:ascii="Arial" w:eastAsia="Times New Roman" w:hAnsi="Arial"/>
          <w:lang w:eastAsia="pl-PL"/>
        </w:rPr>
      </w:pPr>
    </w:p>
    <w:p w:rsidR="003859C8" w:rsidRPr="00904C61" w:rsidRDefault="003859C8" w:rsidP="003859C8">
      <w:pPr>
        <w:widowControl w:val="0"/>
        <w:spacing w:line="314" w:lineRule="exact"/>
        <w:jc w:val="center"/>
        <w:textAlignment w:val="baseline"/>
        <w:rPr>
          <w:rFonts w:ascii="Arial" w:eastAsia="Times New Roman" w:hAnsi="Arial"/>
          <w:lang w:eastAsia="pl-PL"/>
        </w:rPr>
      </w:pPr>
    </w:p>
    <w:p w:rsidR="003859C8" w:rsidRPr="00904C61" w:rsidRDefault="003859C8" w:rsidP="003859C8">
      <w:pPr>
        <w:widowControl w:val="0"/>
        <w:spacing w:line="314" w:lineRule="exact"/>
        <w:jc w:val="center"/>
        <w:textAlignment w:val="baseline"/>
        <w:rPr>
          <w:rFonts w:ascii="Arial" w:eastAsia="Times New Roman" w:hAnsi="Arial"/>
          <w:lang w:eastAsia="pl-PL"/>
        </w:rPr>
      </w:pPr>
    </w:p>
    <w:p w:rsidR="003859C8" w:rsidRPr="00904C61" w:rsidRDefault="003859C8" w:rsidP="003859C8">
      <w:pPr>
        <w:widowControl w:val="0"/>
        <w:spacing w:line="314" w:lineRule="exact"/>
        <w:jc w:val="center"/>
        <w:textAlignment w:val="baseline"/>
        <w:rPr>
          <w:rFonts w:ascii="Arial" w:eastAsia="Times New Roman" w:hAnsi="Arial"/>
          <w:lang w:eastAsia="pl-PL"/>
        </w:rPr>
      </w:pPr>
    </w:p>
    <w:p w:rsidR="003859C8" w:rsidRPr="00904C61" w:rsidRDefault="003859C8" w:rsidP="003859C8">
      <w:pPr>
        <w:widowControl w:val="0"/>
        <w:spacing w:line="0" w:lineRule="atLeast"/>
        <w:ind w:right="4"/>
        <w:jc w:val="center"/>
        <w:textAlignment w:val="baseline"/>
        <w:rPr>
          <w:rFonts w:ascii="Arial" w:eastAsia="Arial" w:hAnsi="Arial"/>
          <w:u w:val="single"/>
          <w:lang w:eastAsia="pl-PL"/>
        </w:rPr>
      </w:pPr>
      <w:r w:rsidRPr="00904C61">
        <w:rPr>
          <w:rFonts w:ascii="Arial" w:eastAsia="Arial" w:hAnsi="Arial"/>
          <w:u w:val="single"/>
          <w:lang w:eastAsia="pl-PL"/>
        </w:rPr>
        <w:t>NR POSTĘPOWANIA DZP/TP/45/2023</w:t>
      </w:r>
    </w:p>
    <w:p w:rsidR="003859C8" w:rsidRPr="00904C61" w:rsidRDefault="003859C8" w:rsidP="003859C8">
      <w:pPr>
        <w:spacing w:line="276" w:lineRule="auto"/>
        <w:rPr>
          <w:rFonts w:ascii="Arial" w:eastAsia="Times New Roman" w:hAnsi="Arial"/>
          <w:lang w:eastAsia="pl-PL"/>
        </w:rPr>
      </w:pPr>
    </w:p>
    <w:p w:rsidR="003859C8" w:rsidRPr="00904C61" w:rsidRDefault="003859C8" w:rsidP="003859C8">
      <w:pPr>
        <w:spacing w:line="276" w:lineRule="auto"/>
        <w:rPr>
          <w:rFonts w:ascii="Arial" w:eastAsia="Times New Roman" w:hAnsi="Arial"/>
          <w:lang w:eastAsia="pl-PL"/>
        </w:rPr>
      </w:pPr>
    </w:p>
    <w:p w:rsidR="003859C8" w:rsidRPr="00904C61" w:rsidRDefault="003859C8" w:rsidP="003859C8">
      <w:pPr>
        <w:spacing w:line="276" w:lineRule="auto"/>
        <w:rPr>
          <w:rFonts w:ascii="Arial" w:eastAsia="Times New Roman" w:hAnsi="Arial"/>
          <w:lang w:eastAsia="pl-PL"/>
        </w:rPr>
      </w:pPr>
    </w:p>
    <w:p w:rsidR="003859C8" w:rsidRPr="00904C61" w:rsidRDefault="003859C8" w:rsidP="003859C8">
      <w:pPr>
        <w:spacing w:line="276" w:lineRule="auto"/>
        <w:ind w:right="-255"/>
        <w:jc w:val="center"/>
        <w:rPr>
          <w:rFonts w:ascii="Arial" w:eastAsia="Arial" w:hAnsi="Arial"/>
          <w:b/>
          <w:u w:val="single"/>
          <w:lang w:eastAsia="pl-PL"/>
        </w:rPr>
      </w:pPr>
    </w:p>
    <w:p w:rsidR="003859C8" w:rsidRPr="00904C61" w:rsidRDefault="003859C8" w:rsidP="003859C8">
      <w:pPr>
        <w:spacing w:line="276" w:lineRule="auto"/>
        <w:ind w:right="-255"/>
        <w:jc w:val="center"/>
        <w:rPr>
          <w:rFonts w:ascii="Arial" w:eastAsia="Arial" w:hAnsi="Arial"/>
          <w:b/>
          <w:u w:val="single"/>
          <w:lang w:eastAsia="pl-PL"/>
        </w:rPr>
      </w:pPr>
    </w:p>
    <w:p w:rsidR="003859C8" w:rsidRPr="00904C61" w:rsidRDefault="003859C8" w:rsidP="003859C8">
      <w:pPr>
        <w:spacing w:line="276" w:lineRule="auto"/>
        <w:ind w:left="4956" w:right="-255" w:firstLine="708"/>
        <w:jc w:val="center"/>
        <w:rPr>
          <w:rFonts w:ascii="Arial" w:eastAsia="Times New Roman" w:hAnsi="Arial"/>
          <w:lang w:eastAsia="pl-PL"/>
        </w:rPr>
      </w:pPr>
      <w:r w:rsidRPr="00904C61">
        <w:rPr>
          <w:rFonts w:ascii="Arial" w:eastAsia="Arial" w:hAnsi="Arial"/>
          <w:b/>
          <w:u w:val="single"/>
          <w:lang w:eastAsia="pl-PL"/>
        </w:rPr>
        <w:t>Zatwierdził:</w:t>
      </w:r>
    </w:p>
    <w:p w:rsidR="003859C8" w:rsidRPr="00904C61" w:rsidRDefault="003859C8" w:rsidP="003859C8">
      <w:pPr>
        <w:spacing w:line="276" w:lineRule="auto"/>
        <w:rPr>
          <w:rFonts w:ascii="Arial" w:eastAsia="Times New Roman" w:hAnsi="Arial"/>
          <w:lang w:eastAsia="pl-PL"/>
        </w:rPr>
      </w:pPr>
    </w:p>
    <w:p w:rsidR="003859C8" w:rsidRPr="00904C61" w:rsidRDefault="003859C8" w:rsidP="003859C8">
      <w:pPr>
        <w:spacing w:line="276" w:lineRule="auto"/>
        <w:rPr>
          <w:rFonts w:ascii="Arial" w:eastAsia="Times New Roman" w:hAnsi="Arial"/>
          <w:lang w:eastAsia="pl-PL"/>
        </w:rPr>
      </w:pPr>
    </w:p>
    <w:p w:rsidR="003859C8" w:rsidRPr="00904C61" w:rsidRDefault="003859C8" w:rsidP="003859C8">
      <w:pPr>
        <w:spacing w:line="276" w:lineRule="auto"/>
        <w:rPr>
          <w:rFonts w:ascii="Arial" w:eastAsia="Times New Roman" w:hAnsi="Arial"/>
          <w:lang w:eastAsia="pl-PL"/>
        </w:rPr>
      </w:pPr>
    </w:p>
    <w:p w:rsidR="003859C8" w:rsidRPr="00904C61" w:rsidRDefault="003859C8" w:rsidP="003859C8">
      <w:pPr>
        <w:spacing w:line="276" w:lineRule="auto"/>
        <w:rPr>
          <w:rFonts w:ascii="Arial" w:eastAsia="Times New Roman" w:hAnsi="Arial"/>
          <w:lang w:eastAsia="pl-PL"/>
        </w:rPr>
      </w:pPr>
    </w:p>
    <w:p w:rsidR="003859C8" w:rsidRPr="00904C61" w:rsidRDefault="003859C8" w:rsidP="003859C8">
      <w:pPr>
        <w:spacing w:line="276" w:lineRule="auto"/>
        <w:rPr>
          <w:rFonts w:ascii="Arial" w:eastAsia="Times New Roman" w:hAnsi="Arial"/>
          <w:lang w:eastAsia="pl-PL"/>
        </w:rPr>
      </w:pPr>
    </w:p>
    <w:p w:rsidR="003859C8" w:rsidRPr="00904C61" w:rsidRDefault="003859C8" w:rsidP="003859C8">
      <w:pPr>
        <w:spacing w:line="276" w:lineRule="auto"/>
        <w:rPr>
          <w:rFonts w:ascii="Arial" w:eastAsia="Times New Roman" w:hAnsi="Arial"/>
          <w:lang w:eastAsia="pl-PL"/>
        </w:rPr>
      </w:pPr>
    </w:p>
    <w:p w:rsidR="003859C8" w:rsidRPr="00904C61" w:rsidRDefault="003859C8" w:rsidP="003859C8">
      <w:pPr>
        <w:spacing w:line="276" w:lineRule="auto"/>
        <w:rPr>
          <w:rFonts w:ascii="Arial" w:eastAsia="Times New Roman" w:hAnsi="Arial"/>
          <w:lang w:eastAsia="pl-PL"/>
        </w:rPr>
      </w:pPr>
    </w:p>
    <w:p w:rsidR="003859C8" w:rsidRPr="00904C61" w:rsidRDefault="003859C8" w:rsidP="003859C8">
      <w:pPr>
        <w:spacing w:line="276" w:lineRule="auto"/>
        <w:rPr>
          <w:rFonts w:ascii="Arial" w:eastAsia="Times New Roman" w:hAnsi="Arial"/>
          <w:lang w:eastAsia="pl-PL"/>
        </w:rPr>
      </w:pPr>
    </w:p>
    <w:p w:rsidR="003859C8" w:rsidRPr="00904C61" w:rsidRDefault="003859C8" w:rsidP="003859C8">
      <w:pPr>
        <w:spacing w:line="276" w:lineRule="auto"/>
        <w:rPr>
          <w:rFonts w:ascii="Arial" w:eastAsia="Times New Roman" w:hAnsi="Arial"/>
          <w:lang w:eastAsia="pl-PL"/>
        </w:rPr>
      </w:pPr>
    </w:p>
    <w:p w:rsidR="003859C8" w:rsidRPr="00904C61" w:rsidRDefault="003859C8" w:rsidP="003859C8">
      <w:pPr>
        <w:spacing w:line="276" w:lineRule="auto"/>
        <w:rPr>
          <w:rFonts w:ascii="Arial" w:eastAsia="Times New Roman" w:hAnsi="Arial"/>
          <w:lang w:eastAsia="pl-PL"/>
        </w:rPr>
      </w:pPr>
    </w:p>
    <w:p w:rsidR="003859C8" w:rsidRPr="00904C61" w:rsidRDefault="003859C8" w:rsidP="003859C8">
      <w:pPr>
        <w:spacing w:line="276" w:lineRule="auto"/>
        <w:rPr>
          <w:rFonts w:ascii="Arial" w:eastAsia="Times New Roman" w:hAnsi="Arial"/>
          <w:lang w:eastAsia="pl-PL"/>
        </w:rPr>
      </w:pPr>
    </w:p>
    <w:p w:rsidR="003859C8" w:rsidRPr="00904C61" w:rsidRDefault="003859C8" w:rsidP="003859C8">
      <w:pPr>
        <w:spacing w:line="276" w:lineRule="auto"/>
        <w:rPr>
          <w:rFonts w:ascii="Arial" w:eastAsia="Times New Roman" w:hAnsi="Arial"/>
          <w:lang w:eastAsia="pl-PL"/>
        </w:rPr>
      </w:pPr>
    </w:p>
    <w:p w:rsidR="003859C8" w:rsidRPr="00904C61" w:rsidRDefault="003859C8" w:rsidP="003859C8">
      <w:pPr>
        <w:spacing w:line="276" w:lineRule="auto"/>
        <w:rPr>
          <w:rFonts w:ascii="Arial" w:eastAsia="Times New Roman" w:hAnsi="Arial"/>
          <w:lang w:eastAsia="pl-PL"/>
        </w:rPr>
      </w:pPr>
    </w:p>
    <w:p w:rsidR="003859C8" w:rsidRPr="00904C61" w:rsidRDefault="003859C8" w:rsidP="003859C8">
      <w:pPr>
        <w:spacing w:line="276" w:lineRule="auto"/>
        <w:rPr>
          <w:rFonts w:ascii="Arial" w:eastAsia="Times New Roman" w:hAnsi="Arial"/>
          <w:lang w:eastAsia="pl-PL"/>
        </w:rPr>
      </w:pPr>
    </w:p>
    <w:p w:rsidR="003859C8" w:rsidRPr="00904C61" w:rsidRDefault="003859C8" w:rsidP="003859C8">
      <w:pPr>
        <w:spacing w:line="276" w:lineRule="auto"/>
        <w:rPr>
          <w:rFonts w:ascii="Arial" w:eastAsia="Times New Roman" w:hAnsi="Arial"/>
          <w:lang w:eastAsia="pl-PL"/>
        </w:rPr>
      </w:pPr>
    </w:p>
    <w:p w:rsidR="003859C8" w:rsidRPr="00904C61" w:rsidRDefault="003859C8" w:rsidP="003859C8">
      <w:pPr>
        <w:spacing w:line="276" w:lineRule="auto"/>
        <w:rPr>
          <w:rFonts w:ascii="Arial" w:eastAsia="Times New Roman" w:hAnsi="Arial"/>
          <w:lang w:eastAsia="pl-PL"/>
        </w:rPr>
      </w:pPr>
    </w:p>
    <w:p w:rsidR="003859C8" w:rsidRPr="00904C61" w:rsidRDefault="003859C8" w:rsidP="003859C8">
      <w:pPr>
        <w:spacing w:line="276" w:lineRule="auto"/>
        <w:rPr>
          <w:rFonts w:ascii="Arial" w:eastAsia="Times New Roman" w:hAnsi="Arial"/>
          <w:lang w:eastAsia="pl-PL"/>
        </w:rPr>
      </w:pPr>
    </w:p>
    <w:p w:rsidR="003859C8" w:rsidRPr="00904C61" w:rsidRDefault="003859C8" w:rsidP="003859C8">
      <w:pPr>
        <w:spacing w:line="276" w:lineRule="auto"/>
        <w:rPr>
          <w:rFonts w:ascii="Arial" w:eastAsia="Times New Roman" w:hAnsi="Arial"/>
          <w:lang w:eastAsia="pl-PL"/>
        </w:rPr>
      </w:pPr>
    </w:p>
    <w:p w:rsidR="007751B0" w:rsidRPr="00904C61" w:rsidRDefault="003859C8" w:rsidP="003859C8">
      <w:pPr>
        <w:spacing w:line="276" w:lineRule="auto"/>
        <w:ind w:right="-255"/>
        <w:jc w:val="center"/>
        <w:rPr>
          <w:rFonts w:ascii="Arial" w:eastAsia="Arial" w:hAnsi="Arial"/>
          <w:lang w:eastAsia="pl-PL"/>
        </w:rPr>
      </w:pPr>
      <w:r w:rsidRPr="00904C61">
        <w:rPr>
          <w:rFonts w:ascii="Arial" w:eastAsia="Arial" w:hAnsi="Arial"/>
          <w:lang w:eastAsia="pl-PL"/>
        </w:rPr>
        <w:t>Zawiercie, dnia 2</w:t>
      </w:r>
      <w:r w:rsidR="00831EFA">
        <w:rPr>
          <w:rFonts w:ascii="Arial" w:eastAsia="Arial" w:hAnsi="Arial"/>
          <w:lang w:eastAsia="pl-PL"/>
        </w:rPr>
        <w:t>7</w:t>
      </w:r>
      <w:r w:rsidRPr="00904C61">
        <w:rPr>
          <w:rFonts w:ascii="Arial" w:eastAsia="Arial" w:hAnsi="Arial"/>
          <w:lang w:eastAsia="pl-PL"/>
        </w:rPr>
        <w:t>.04.2023 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904C61" w:rsidTr="00CB57DD">
        <w:trPr>
          <w:trHeight w:hRule="exact" w:val="510"/>
        </w:trPr>
        <w:tc>
          <w:tcPr>
            <w:tcW w:w="9889" w:type="dxa"/>
            <w:shd w:val="pct10" w:color="auto" w:fill="auto"/>
            <w:vAlign w:val="center"/>
          </w:tcPr>
          <w:p w:rsidR="007751B0" w:rsidRPr="00904C61" w:rsidRDefault="007751B0" w:rsidP="00CB57DD">
            <w:pPr>
              <w:spacing w:line="276" w:lineRule="auto"/>
              <w:rPr>
                <w:rFonts w:ascii="Arial" w:eastAsia="Times New Roman" w:hAnsi="Arial"/>
              </w:rPr>
            </w:pPr>
            <w:r w:rsidRPr="00904C61">
              <w:rPr>
                <w:rFonts w:ascii="Arial" w:hAnsi="Arial"/>
                <w:highlight w:val="yellow"/>
              </w:rPr>
              <w:lastRenderedPageBreak/>
              <w:br w:type="page"/>
            </w:r>
            <w:r w:rsidRPr="00904C61">
              <w:rPr>
                <w:rFonts w:ascii="Arial" w:eastAsia="Times New Roman" w:hAnsi="Arial"/>
                <w:b/>
              </w:rPr>
              <w:t>I. NAZWA I ADRES ZAMAWIAJĄCEGO</w:t>
            </w:r>
          </w:p>
        </w:tc>
      </w:tr>
    </w:tbl>
    <w:p w:rsidR="007751B0" w:rsidRPr="00904C61" w:rsidRDefault="007751B0" w:rsidP="007751B0">
      <w:pPr>
        <w:pStyle w:val="Standard"/>
        <w:jc w:val="both"/>
        <w:rPr>
          <w:szCs w:val="24"/>
        </w:rPr>
      </w:pPr>
      <w:r w:rsidRPr="00904C61">
        <w:rPr>
          <w:szCs w:val="24"/>
        </w:rPr>
        <w:t>Szpital Powiatowy w Zawierciu</w:t>
      </w:r>
    </w:p>
    <w:p w:rsidR="007751B0" w:rsidRPr="00904C61" w:rsidRDefault="007751B0" w:rsidP="007751B0">
      <w:pPr>
        <w:pStyle w:val="Standard"/>
        <w:jc w:val="both"/>
        <w:rPr>
          <w:szCs w:val="24"/>
        </w:rPr>
      </w:pPr>
      <w:r w:rsidRPr="00904C61">
        <w:rPr>
          <w:szCs w:val="24"/>
        </w:rPr>
        <w:t>ul. Miodowa 14, 42-400 Zawiercie</w:t>
      </w:r>
    </w:p>
    <w:p w:rsidR="007751B0" w:rsidRPr="00904C61" w:rsidRDefault="007751B0" w:rsidP="007751B0">
      <w:pPr>
        <w:pStyle w:val="Standard"/>
        <w:jc w:val="both"/>
        <w:rPr>
          <w:szCs w:val="24"/>
          <w:lang w:val="en-US"/>
        </w:rPr>
      </w:pPr>
      <w:r w:rsidRPr="00904C61">
        <w:rPr>
          <w:szCs w:val="24"/>
          <w:lang w:val="en-US"/>
        </w:rPr>
        <w:t>e-mail: zampub@szpitalzawiercie.pl</w:t>
      </w:r>
    </w:p>
    <w:p w:rsidR="007751B0" w:rsidRPr="00904C61" w:rsidRDefault="007751B0" w:rsidP="007751B0">
      <w:pPr>
        <w:pStyle w:val="Standard"/>
        <w:jc w:val="both"/>
        <w:rPr>
          <w:szCs w:val="24"/>
          <w:lang w:val="en-US"/>
        </w:rPr>
      </w:pPr>
      <w:r w:rsidRPr="00904C61">
        <w:rPr>
          <w:szCs w:val="24"/>
          <w:lang w:val="en-US"/>
        </w:rPr>
        <w:t>tel. 32 67 40 361</w:t>
      </w:r>
    </w:p>
    <w:p w:rsidR="007751B0" w:rsidRPr="00904C61" w:rsidRDefault="007751B0" w:rsidP="007751B0">
      <w:pPr>
        <w:pStyle w:val="Standard"/>
        <w:jc w:val="both"/>
        <w:rPr>
          <w:szCs w:val="24"/>
        </w:rPr>
      </w:pPr>
      <w:r w:rsidRPr="00904C61">
        <w:rPr>
          <w:szCs w:val="24"/>
        </w:rPr>
        <w:t>Godziny pracy: od poniedziałku do piątku od 07:30 do 15:00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904C61" w:rsidTr="00CB57DD">
        <w:trPr>
          <w:trHeight w:hRule="exact" w:val="510"/>
        </w:trPr>
        <w:tc>
          <w:tcPr>
            <w:tcW w:w="9889" w:type="dxa"/>
            <w:shd w:val="pct10" w:color="auto" w:fill="auto"/>
            <w:vAlign w:val="center"/>
          </w:tcPr>
          <w:p w:rsidR="007751B0" w:rsidRPr="00904C61" w:rsidRDefault="007751B0" w:rsidP="00CB57DD">
            <w:pPr>
              <w:spacing w:line="276" w:lineRule="auto"/>
              <w:rPr>
                <w:rFonts w:ascii="Arial" w:eastAsia="Times New Roman" w:hAnsi="Arial"/>
              </w:rPr>
            </w:pPr>
            <w:r w:rsidRPr="00904C61">
              <w:rPr>
                <w:rFonts w:ascii="Arial" w:eastAsia="Times New Roman" w:hAnsi="Arial"/>
                <w:b/>
              </w:rPr>
              <w:t>II. TRYB UDZIELANIA ZAMÓWIENIA</w:t>
            </w:r>
          </w:p>
        </w:tc>
      </w:tr>
    </w:tbl>
    <w:p w:rsidR="007751B0" w:rsidRPr="00904C61" w:rsidRDefault="007751B0" w:rsidP="007751B0">
      <w:pPr>
        <w:pStyle w:val="Standard"/>
        <w:numPr>
          <w:ilvl w:val="0"/>
          <w:numId w:val="2"/>
        </w:numPr>
        <w:spacing w:before="60" w:after="60" w:line="276" w:lineRule="auto"/>
        <w:ind w:left="426" w:hanging="426"/>
        <w:jc w:val="both"/>
        <w:rPr>
          <w:szCs w:val="24"/>
        </w:rPr>
      </w:pPr>
      <w:r w:rsidRPr="00904C61">
        <w:rPr>
          <w:szCs w:val="24"/>
        </w:rPr>
        <w:t xml:space="preserve">Postępowanie prowadzone jest zgodnie z ustawą z dnia 11 września 2019 r. Prawo zamówień publicznych (Dz. U. z 2022 r. poz. 1710 z </w:t>
      </w:r>
      <w:proofErr w:type="spellStart"/>
      <w:r w:rsidRPr="00904C61">
        <w:rPr>
          <w:szCs w:val="24"/>
        </w:rPr>
        <w:t>póżn</w:t>
      </w:r>
      <w:proofErr w:type="spellEnd"/>
      <w:r w:rsidRPr="00904C61">
        <w:rPr>
          <w:szCs w:val="24"/>
        </w:rPr>
        <w:t xml:space="preserve">. zm.), zwaną dalej </w:t>
      </w:r>
      <w:proofErr w:type="spellStart"/>
      <w:r w:rsidRPr="00904C61">
        <w:rPr>
          <w:szCs w:val="24"/>
        </w:rPr>
        <w:t>Pzp</w:t>
      </w:r>
      <w:proofErr w:type="spellEnd"/>
      <w:r w:rsidRPr="00904C61">
        <w:rPr>
          <w:szCs w:val="24"/>
        </w:rPr>
        <w:t>.</w:t>
      </w:r>
    </w:p>
    <w:p w:rsidR="007751B0" w:rsidRPr="00904C61" w:rsidRDefault="007751B0" w:rsidP="007751B0">
      <w:pPr>
        <w:pStyle w:val="Standard"/>
        <w:numPr>
          <w:ilvl w:val="0"/>
          <w:numId w:val="2"/>
        </w:numPr>
        <w:spacing w:before="60" w:after="60" w:line="276" w:lineRule="auto"/>
        <w:ind w:left="426" w:hanging="426"/>
        <w:jc w:val="both"/>
        <w:rPr>
          <w:szCs w:val="24"/>
        </w:rPr>
      </w:pPr>
      <w:r w:rsidRPr="00904C61">
        <w:rPr>
          <w:szCs w:val="24"/>
        </w:rPr>
        <w:t>Postępowanie o</w:t>
      </w:r>
      <w:r w:rsidRPr="00904C61">
        <w:rPr>
          <w:rFonts w:eastAsia="Tahoma"/>
          <w:szCs w:val="24"/>
        </w:rPr>
        <w:t xml:space="preserve"> </w:t>
      </w:r>
      <w:r w:rsidRPr="00904C61">
        <w:rPr>
          <w:szCs w:val="24"/>
        </w:rPr>
        <w:t>udzielenie</w:t>
      </w:r>
      <w:r w:rsidRPr="00904C61">
        <w:rPr>
          <w:rFonts w:eastAsia="Tahoma"/>
          <w:szCs w:val="24"/>
        </w:rPr>
        <w:t xml:space="preserve"> </w:t>
      </w:r>
      <w:r w:rsidRPr="00904C61">
        <w:rPr>
          <w:szCs w:val="24"/>
        </w:rPr>
        <w:t>zamówienia</w:t>
      </w:r>
      <w:r w:rsidRPr="00904C61">
        <w:rPr>
          <w:rFonts w:eastAsia="Tahoma"/>
          <w:szCs w:val="24"/>
        </w:rPr>
        <w:t xml:space="preserve"> </w:t>
      </w:r>
      <w:r w:rsidRPr="00904C61">
        <w:rPr>
          <w:szCs w:val="24"/>
        </w:rPr>
        <w:t xml:space="preserve">prowadzone jest w procedurze przewidzianej dla postępowań, których wartość zamówienia jest poniżej progów unijnych określonych w przepisach wydanych na podstawie art. 3 </w:t>
      </w:r>
      <w:proofErr w:type="spellStart"/>
      <w:r w:rsidRPr="00904C61">
        <w:rPr>
          <w:szCs w:val="24"/>
        </w:rPr>
        <w:t>Pzp</w:t>
      </w:r>
      <w:proofErr w:type="spellEnd"/>
      <w:r w:rsidRPr="00904C61">
        <w:rPr>
          <w:szCs w:val="24"/>
        </w:rPr>
        <w:t xml:space="preserve">. W zakresie nieuregulowanym SWZ, stosuje się przepisy </w:t>
      </w:r>
      <w:proofErr w:type="spellStart"/>
      <w:r w:rsidRPr="00904C61">
        <w:rPr>
          <w:szCs w:val="24"/>
        </w:rPr>
        <w:t>Pzp</w:t>
      </w:r>
      <w:proofErr w:type="spellEnd"/>
      <w:r w:rsidRPr="00904C61">
        <w:rPr>
          <w:szCs w:val="24"/>
        </w:rPr>
        <w:t>.</w:t>
      </w:r>
    </w:p>
    <w:p w:rsidR="007751B0" w:rsidRPr="00904C61" w:rsidRDefault="007751B0" w:rsidP="007751B0">
      <w:pPr>
        <w:pStyle w:val="Standard"/>
        <w:numPr>
          <w:ilvl w:val="0"/>
          <w:numId w:val="2"/>
        </w:numPr>
        <w:spacing w:before="60" w:after="60" w:line="276" w:lineRule="auto"/>
        <w:ind w:left="426" w:hanging="426"/>
        <w:jc w:val="both"/>
        <w:rPr>
          <w:szCs w:val="24"/>
        </w:rPr>
      </w:pPr>
      <w:r w:rsidRPr="00904C61">
        <w:rPr>
          <w:szCs w:val="24"/>
        </w:rPr>
        <w:t xml:space="preserve">Ogłoszenie i SWZ udostępnione zostały na stronie internetowej Zamawiającego </w:t>
      </w:r>
      <w:hyperlink r:id="rId9" w:history="1">
        <w:r w:rsidRPr="00904C61">
          <w:rPr>
            <w:rStyle w:val="Internetlink"/>
            <w:szCs w:val="24"/>
          </w:rPr>
          <w:t>www.szpitalzawiercie.pl</w:t>
        </w:r>
      </w:hyperlink>
      <w:r w:rsidRPr="00904C61">
        <w:rPr>
          <w:szCs w:val="24"/>
        </w:rPr>
        <w:t xml:space="preserve"> </w:t>
      </w:r>
      <w:r w:rsidR="003859C8" w:rsidRPr="00904C61">
        <w:rPr>
          <w:rFonts w:eastAsia="SimSun, 宋体"/>
          <w:color w:val="000000" w:themeColor="text1"/>
          <w:kern w:val="2"/>
          <w:szCs w:val="24"/>
          <w:lang w:bidi="hi-IN"/>
        </w:rPr>
        <w:t>oraz na stronie</w:t>
      </w:r>
      <w:r w:rsidR="003859C8" w:rsidRPr="00904C61">
        <w:rPr>
          <w:rFonts w:eastAsia="SimSun, 宋体"/>
          <w:color w:val="000000" w:themeColor="text1"/>
          <w:kern w:val="2"/>
          <w:szCs w:val="24"/>
          <w:u w:val="single"/>
          <w:lang w:bidi="hi-IN"/>
        </w:rPr>
        <w:t xml:space="preserve"> </w:t>
      </w:r>
      <w:hyperlink r:id="rId10" w:history="1">
        <w:r w:rsidR="003859C8" w:rsidRPr="00904C61">
          <w:rPr>
            <w:rFonts w:eastAsia="SimSun, 宋体"/>
            <w:color w:val="0000FF" w:themeColor="hyperlink"/>
            <w:kern w:val="2"/>
            <w:szCs w:val="24"/>
            <w:u w:val="single"/>
            <w:lang w:bidi="hi-IN"/>
          </w:rPr>
          <w:t>https://ezamowienia.gov.pl/pl/</w:t>
        </w:r>
      </w:hyperlink>
      <w:r w:rsidR="003859C8" w:rsidRPr="00904C61">
        <w:rPr>
          <w:rFonts w:eastAsia="SimSun, 宋体"/>
          <w:color w:val="000000" w:themeColor="text1"/>
          <w:kern w:val="2"/>
          <w:szCs w:val="24"/>
          <w:lang w:bidi="hi-IN"/>
        </w:rPr>
        <w:t xml:space="preserve"> </w:t>
      </w:r>
      <w:r w:rsidRPr="00904C61">
        <w:rPr>
          <w:szCs w:val="24"/>
        </w:rPr>
        <w:t>od dnia publikacji w Biuletynie Zamówień Publicznych do upływu terminu składania ofert.</w:t>
      </w:r>
    </w:p>
    <w:p w:rsidR="007751B0" w:rsidRPr="00904C61" w:rsidRDefault="007751B0" w:rsidP="007751B0">
      <w:pPr>
        <w:pStyle w:val="Standard"/>
        <w:numPr>
          <w:ilvl w:val="0"/>
          <w:numId w:val="2"/>
        </w:numPr>
        <w:spacing w:before="60" w:after="60" w:line="276" w:lineRule="auto"/>
        <w:ind w:left="426" w:hanging="426"/>
        <w:jc w:val="both"/>
        <w:rPr>
          <w:szCs w:val="24"/>
        </w:rPr>
      </w:pPr>
      <w:r w:rsidRPr="00904C61">
        <w:rPr>
          <w:szCs w:val="24"/>
        </w:rPr>
        <w:t xml:space="preserve">Postępowanie prowadzone jest zgodnie z art. 275 pkt 1) </w:t>
      </w:r>
      <w:proofErr w:type="spellStart"/>
      <w:r w:rsidRPr="00904C61">
        <w:rPr>
          <w:szCs w:val="24"/>
        </w:rPr>
        <w:t>Pzp</w:t>
      </w:r>
      <w:proofErr w:type="spellEnd"/>
      <w:r w:rsidRPr="00904C61">
        <w:rPr>
          <w:szCs w:val="24"/>
        </w:rPr>
        <w:t xml:space="preserve"> w trybie podstawowym - bez negocjacji.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904C61" w:rsidTr="00CB57DD">
        <w:trPr>
          <w:trHeight w:hRule="exact" w:val="510"/>
        </w:trPr>
        <w:tc>
          <w:tcPr>
            <w:tcW w:w="9889" w:type="dxa"/>
            <w:shd w:val="pct10" w:color="auto" w:fill="auto"/>
            <w:vAlign w:val="center"/>
          </w:tcPr>
          <w:p w:rsidR="007751B0" w:rsidRPr="00904C61" w:rsidRDefault="007751B0" w:rsidP="00CB57DD">
            <w:pPr>
              <w:spacing w:line="276" w:lineRule="auto"/>
              <w:rPr>
                <w:rFonts w:ascii="Arial" w:eastAsia="Times New Roman" w:hAnsi="Arial"/>
              </w:rPr>
            </w:pPr>
            <w:r w:rsidRPr="00904C61">
              <w:rPr>
                <w:rFonts w:ascii="Arial" w:eastAsia="Times New Roman" w:hAnsi="Arial"/>
                <w:b/>
              </w:rPr>
              <w:t>III. OPIS PRZEDMIOTU ZAMÓWIENIA</w:t>
            </w:r>
          </w:p>
        </w:tc>
      </w:tr>
    </w:tbl>
    <w:p w:rsidR="00CB57DD" w:rsidRPr="00904C61" w:rsidRDefault="00CB57DD" w:rsidP="00CB57DD">
      <w:pPr>
        <w:widowControl w:val="0"/>
        <w:numPr>
          <w:ilvl w:val="0"/>
          <w:numId w:val="46"/>
        </w:numPr>
        <w:spacing w:line="276" w:lineRule="auto"/>
        <w:ind w:left="426"/>
        <w:textAlignment w:val="baseline"/>
        <w:rPr>
          <w:rFonts w:ascii="Arial" w:eastAsia="Times New Roman" w:hAnsi="Arial"/>
        </w:rPr>
      </w:pPr>
      <w:r w:rsidRPr="00904C61">
        <w:rPr>
          <w:rFonts w:ascii="Arial" w:eastAsia="Times New Roman" w:hAnsi="Arial"/>
        </w:rPr>
        <w:t xml:space="preserve">Przedmiotem zamówienia jest </w:t>
      </w:r>
      <w:r w:rsidRPr="00904C61">
        <w:rPr>
          <w:rFonts w:ascii="Arial" w:eastAsia="Times New Roman" w:hAnsi="Arial"/>
          <w:bCs/>
        </w:rPr>
        <w:t xml:space="preserve">dostawa </w:t>
      </w:r>
      <w:r w:rsidRPr="00904C61">
        <w:rPr>
          <w:rFonts w:ascii="Arial" w:eastAsia="Times New Roman" w:hAnsi="Arial"/>
          <w:b/>
          <w:bCs/>
        </w:rPr>
        <w:t xml:space="preserve">wyposażenia </w:t>
      </w:r>
      <w:r w:rsidRPr="00904C61">
        <w:rPr>
          <w:rFonts w:ascii="Arial" w:eastAsia="Calibri" w:hAnsi="Arial"/>
          <w:b/>
        </w:rPr>
        <w:t>stanowisk biurowych oraz stanowisk kuchennych</w:t>
      </w:r>
      <w:r w:rsidRPr="00904C61">
        <w:rPr>
          <w:rFonts w:ascii="Arial" w:eastAsia="Times New Roman" w:hAnsi="Arial"/>
          <w:bCs/>
        </w:rPr>
        <w:t xml:space="preserve"> </w:t>
      </w:r>
      <w:r w:rsidRPr="00904C61">
        <w:rPr>
          <w:rFonts w:ascii="Arial" w:eastAsia="Times New Roman" w:hAnsi="Arial"/>
          <w:bCs/>
          <w:color w:val="00000A"/>
        </w:rPr>
        <w:t xml:space="preserve">- </w:t>
      </w:r>
      <w:r w:rsidRPr="00904C61">
        <w:rPr>
          <w:rFonts w:ascii="Arial" w:eastAsia="Times New Roman" w:hAnsi="Arial"/>
        </w:rPr>
        <w:t>zgodnie z zapisami zawartymi w formularzu asortymentowo cenowym – załącznik nr 2 do SWZ.</w:t>
      </w:r>
    </w:p>
    <w:p w:rsidR="00CB57DD" w:rsidRPr="00904C61" w:rsidRDefault="00CB57DD" w:rsidP="00CB57DD">
      <w:pPr>
        <w:widowControl w:val="0"/>
        <w:spacing w:line="276" w:lineRule="auto"/>
        <w:ind w:left="426"/>
        <w:textAlignment w:val="baseline"/>
        <w:rPr>
          <w:rFonts w:ascii="Arial" w:eastAsia="Times New Roman" w:hAnsi="Arial"/>
        </w:rPr>
      </w:pPr>
      <w:r w:rsidRPr="00904C61">
        <w:rPr>
          <w:rFonts w:ascii="Arial" w:eastAsia="Times New Roman" w:hAnsi="Arial"/>
        </w:rPr>
        <w:t>Pakiet 1 – Wyposażenie stanowisk biurowych</w:t>
      </w:r>
    </w:p>
    <w:p w:rsidR="007751B0" w:rsidRDefault="00CB57DD" w:rsidP="00CB57DD">
      <w:pPr>
        <w:widowControl w:val="0"/>
        <w:spacing w:line="276" w:lineRule="auto"/>
        <w:ind w:left="426"/>
        <w:textAlignment w:val="baseline"/>
        <w:rPr>
          <w:rFonts w:ascii="Arial" w:hAnsi="Arial"/>
          <w:color w:val="000000"/>
        </w:rPr>
      </w:pPr>
      <w:r w:rsidRPr="00904C61">
        <w:rPr>
          <w:rFonts w:ascii="Arial" w:eastAsia="Times New Roman" w:hAnsi="Arial"/>
        </w:rPr>
        <w:t>Pakiet 2 – Wyposażenie stanowisk kuchennych</w:t>
      </w:r>
      <w:r w:rsidR="007751B0" w:rsidRPr="00904C61">
        <w:rPr>
          <w:rFonts w:ascii="Arial" w:hAnsi="Arial"/>
          <w:color w:val="000000"/>
        </w:rPr>
        <w:t>.</w:t>
      </w:r>
    </w:p>
    <w:p w:rsidR="007E7A2C" w:rsidRPr="00047A34" w:rsidRDefault="007E7A2C" w:rsidP="00047A34">
      <w:pPr>
        <w:pStyle w:val="Stopka"/>
        <w:ind w:left="-426"/>
        <w:jc w:val="both"/>
        <w:rPr>
          <w:rFonts w:ascii="Arial" w:hAnsi="Arial" w:cs="Arial"/>
          <w:sz w:val="16"/>
          <w:szCs w:val="16"/>
        </w:rPr>
      </w:pPr>
      <w:r w:rsidRPr="00047A34">
        <w:rPr>
          <w:rFonts w:ascii="Arial" w:hAnsi="Arial" w:cs="Arial"/>
          <w:color w:val="000000"/>
        </w:rPr>
        <w:t xml:space="preserve">W </w:t>
      </w:r>
      <w:r w:rsidRPr="00047A34">
        <w:rPr>
          <w:rFonts w:ascii="Arial" w:hAnsi="Arial" w:cs="Arial"/>
          <w:color w:val="000000"/>
          <w:szCs w:val="24"/>
        </w:rPr>
        <w:t xml:space="preserve">ramach projektu </w:t>
      </w:r>
      <w:r w:rsidRPr="00047A34">
        <w:rPr>
          <w:rFonts w:ascii="Arial" w:hAnsi="Arial" w:cs="Arial"/>
          <w:szCs w:val="24"/>
        </w:rPr>
        <w:t xml:space="preserve">dofinansowanego  z Funduszy Europejskich pn. “Poprawa bezpieczeństwa i eliminowanie zdrowotnych czynników ryzyka na stanowiskach pracy w Szpitalu Powiatowym w Zawierciu ” w ramach Regionalnego Programu Operacyjnego Województwa Śląskiego na lata 2014-2020 dla osi priorytetowej: VIII Regionalne kadry gospodarki opartej na wiedzy dla działania: 8.3. Poprawa dostępu do profilaktyki, diagnostyki i rehabilitacji leczniczej ułatwiającej pozostanie w zatrudnieniu i powrót do pracy dla poddziałania: 8.3.2. Realizowanie aktywizacji </w:t>
      </w:r>
      <w:r w:rsidR="00047A34">
        <w:rPr>
          <w:rFonts w:ascii="Arial" w:hAnsi="Arial" w:cs="Arial"/>
          <w:szCs w:val="24"/>
        </w:rPr>
        <w:t xml:space="preserve">zawodowej poprzez zapewnienie </w:t>
      </w:r>
      <w:r w:rsidRPr="00047A34">
        <w:rPr>
          <w:rFonts w:ascii="Arial" w:hAnsi="Arial" w:cs="Arial"/>
          <w:szCs w:val="24"/>
        </w:rPr>
        <w:t>właściwej opieki zdrowotnej</w:t>
      </w:r>
    </w:p>
    <w:p w:rsidR="00CB57DD" w:rsidRPr="00904C61" w:rsidRDefault="007751B0" w:rsidP="00CB57DD">
      <w:pPr>
        <w:widowControl w:val="0"/>
        <w:spacing w:line="276" w:lineRule="auto"/>
        <w:ind w:left="426"/>
        <w:textAlignment w:val="baseline"/>
        <w:rPr>
          <w:rFonts w:ascii="Arial" w:eastAsia="Times New Roman" w:hAnsi="Arial"/>
        </w:rPr>
      </w:pPr>
      <w:r w:rsidRPr="00904C61">
        <w:rPr>
          <w:rFonts w:ascii="Arial" w:eastAsiaTheme="minorEastAsia" w:hAnsi="Arial"/>
          <w:lang w:val="en-US" w:eastAsia="pl-PL"/>
        </w:rPr>
        <w:tab/>
      </w:r>
      <w:r w:rsidR="00CB57DD" w:rsidRPr="00904C61">
        <w:rPr>
          <w:rFonts w:ascii="Arial" w:eastAsia="Times New Roman" w:hAnsi="Arial"/>
        </w:rPr>
        <w:t>Wspólny Słownik Zamówień:</w:t>
      </w:r>
    </w:p>
    <w:p w:rsidR="00CB57DD" w:rsidRPr="00904C61" w:rsidRDefault="00CB57DD" w:rsidP="00CB57DD">
      <w:pPr>
        <w:autoSpaceDN w:val="0"/>
        <w:spacing w:line="276" w:lineRule="auto"/>
        <w:ind w:left="720"/>
        <w:contextualSpacing/>
        <w:jc w:val="both"/>
        <w:rPr>
          <w:rFonts w:ascii="Arial" w:hAnsi="Arial"/>
          <w:color w:val="000000" w:themeColor="text1"/>
        </w:rPr>
      </w:pPr>
      <w:r w:rsidRPr="00904C61">
        <w:rPr>
          <w:rFonts w:ascii="Arial" w:hAnsi="Arial"/>
          <w:bCs/>
          <w:color w:val="000000" w:themeColor="text1"/>
        </w:rPr>
        <w:t xml:space="preserve">39113100-8 </w:t>
      </w:r>
      <w:r w:rsidRPr="00904C61">
        <w:rPr>
          <w:rFonts w:ascii="Arial" w:hAnsi="Arial"/>
          <w:color w:val="000000" w:themeColor="text1"/>
        </w:rPr>
        <w:t>Fotele</w:t>
      </w:r>
    </w:p>
    <w:p w:rsidR="00CB57DD" w:rsidRPr="00904C61" w:rsidRDefault="00047A34" w:rsidP="00CB57DD">
      <w:pPr>
        <w:ind w:left="720"/>
        <w:contextualSpacing/>
        <w:rPr>
          <w:rFonts w:ascii="Arial" w:eastAsia="Times New Roman" w:hAnsi="Arial"/>
          <w:color w:val="000000" w:themeColor="text1"/>
          <w:kern w:val="0"/>
          <w:lang w:eastAsia="pl-PL" w:bidi="ar-SA"/>
        </w:rPr>
      </w:pPr>
      <w:hyperlink r:id="rId11" w:history="1">
        <w:r w:rsidR="00CB57DD" w:rsidRPr="00904C61">
          <w:rPr>
            <w:rFonts w:ascii="Arial" w:eastAsia="Times New Roman" w:hAnsi="Arial"/>
            <w:color w:val="000000" w:themeColor="text1"/>
            <w:kern w:val="0"/>
            <w:lang w:eastAsia="pl-PL" w:bidi="ar-SA"/>
          </w:rPr>
          <w:t>30237220-7</w:t>
        </w:r>
      </w:hyperlink>
      <w:r w:rsidR="00CB57DD" w:rsidRPr="00904C61">
        <w:rPr>
          <w:rFonts w:ascii="Arial" w:eastAsia="Times New Roman" w:hAnsi="Arial"/>
          <w:color w:val="000000" w:themeColor="text1"/>
          <w:kern w:val="0"/>
          <w:lang w:eastAsia="pl-PL" w:bidi="ar-SA"/>
        </w:rPr>
        <w:t xml:space="preserve"> Podkładki pod myszy </w:t>
      </w:r>
    </w:p>
    <w:p w:rsidR="00CB57DD" w:rsidRPr="00904C61" w:rsidRDefault="00CB57DD" w:rsidP="00CB57DD">
      <w:pPr>
        <w:suppressAutoHyphens w:val="0"/>
        <w:ind w:left="720"/>
        <w:contextualSpacing/>
        <w:rPr>
          <w:rFonts w:ascii="Arial" w:eastAsia="Times New Roman" w:hAnsi="Arial"/>
          <w:color w:val="000000" w:themeColor="text1"/>
          <w:kern w:val="0"/>
          <w:lang w:eastAsia="pl-PL" w:bidi="ar-SA"/>
        </w:rPr>
      </w:pPr>
      <w:r w:rsidRPr="00904C61">
        <w:rPr>
          <w:rFonts w:ascii="Arial" w:hAnsi="Arial"/>
          <w:color w:val="000000" w:themeColor="text1"/>
        </w:rPr>
        <w:t>30237200-1 – Akcesoria komputerowe</w:t>
      </w:r>
      <w:r w:rsidRPr="00904C61">
        <w:rPr>
          <w:rFonts w:ascii="Arial" w:eastAsia="Times New Roman" w:hAnsi="Arial"/>
          <w:color w:val="000000" w:themeColor="text1"/>
          <w:kern w:val="0"/>
          <w:lang w:eastAsia="pl-PL" w:bidi="ar-SA"/>
        </w:rPr>
        <w:t xml:space="preserve"> </w:t>
      </w:r>
    </w:p>
    <w:p w:rsidR="00CB57DD" w:rsidRPr="00904C61" w:rsidRDefault="00CB57DD" w:rsidP="00CB57DD">
      <w:pPr>
        <w:suppressAutoHyphens w:val="0"/>
        <w:ind w:left="720"/>
        <w:contextualSpacing/>
        <w:rPr>
          <w:rFonts w:ascii="Arial" w:hAnsi="Arial"/>
          <w:color w:val="000000" w:themeColor="text1"/>
        </w:rPr>
      </w:pPr>
      <w:r w:rsidRPr="00904C61">
        <w:rPr>
          <w:rFonts w:ascii="Arial" w:hAnsi="Arial"/>
          <w:bCs/>
          <w:color w:val="000000" w:themeColor="text1"/>
        </w:rPr>
        <w:t>39113700-4</w:t>
      </w:r>
      <w:r w:rsidRPr="00904C61">
        <w:rPr>
          <w:rFonts w:ascii="Arial" w:hAnsi="Arial"/>
          <w:color w:val="000000" w:themeColor="text1"/>
        </w:rPr>
        <w:t>: Podnóżki</w:t>
      </w:r>
    </w:p>
    <w:p w:rsidR="00CB57DD" w:rsidRPr="00904C61" w:rsidRDefault="00047A34" w:rsidP="00CB57DD">
      <w:pPr>
        <w:suppressAutoHyphens w:val="0"/>
        <w:ind w:left="720"/>
        <w:contextualSpacing/>
        <w:rPr>
          <w:rFonts w:ascii="Arial" w:hAnsi="Arial"/>
          <w:color w:val="000000" w:themeColor="text1"/>
        </w:rPr>
      </w:pPr>
      <w:hyperlink r:id="rId12" w:history="1">
        <w:r w:rsidR="00CB57DD" w:rsidRPr="00904C61">
          <w:rPr>
            <w:rFonts w:ascii="Arial" w:eastAsia="Times New Roman" w:hAnsi="Arial"/>
            <w:color w:val="000000" w:themeColor="text1"/>
            <w:kern w:val="0"/>
            <w:lang w:eastAsia="pl-PL" w:bidi="ar-SA"/>
          </w:rPr>
          <w:t>42215100-7</w:t>
        </w:r>
      </w:hyperlink>
      <w:r w:rsidR="00CB57DD" w:rsidRPr="00904C61">
        <w:rPr>
          <w:rFonts w:ascii="Arial" w:eastAsia="Times New Roman" w:hAnsi="Arial"/>
          <w:color w:val="000000" w:themeColor="text1"/>
          <w:kern w:val="0"/>
          <w:lang w:eastAsia="pl-PL" w:bidi="ar-SA"/>
        </w:rPr>
        <w:t xml:space="preserve">  </w:t>
      </w:r>
      <w:r w:rsidR="00CB57DD" w:rsidRPr="00904C61">
        <w:rPr>
          <w:rFonts w:ascii="Arial" w:hAnsi="Arial"/>
          <w:color w:val="000000" w:themeColor="text1"/>
        </w:rPr>
        <w:t>Maszyny do krojenia żywności</w:t>
      </w:r>
    </w:p>
    <w:p w:rsidR="00CB57DD" w:rsidRPr="00904C61" w:rsidRDefault="00047A34" w:rsidP="00283BB9">
      <w:pPr>
        <w:suppressAutoHyphens w:val="0"/>
        <w:ind w:left="720" w:hanging="11"/>
        <w:contextualSpacing/>
        <w:rPr>
          <w:rFonts w:ascii="Arial" w:hAnsi="Arial"/>
          <w:color w:val="000000" w:themeColor="text1"/>
        </w:rPr>
      </w:pPr>
      <w:hyperlink r:id="rId13" w:history="1">
        <w:r w:rsidR="00CB57DD" w:rsidRPr="00904C61">
          <w:rPr>
            <w:rFonts w:ascii="Arial" w:hAnsi="Arial"/>
            <w:color w:val="000000" w:themeColor="text1"/>
          </w:rPr>
          <w:t>42214000-9</w:t>
        </w:r>
      </w:hyperlink>
      <w:r w:rsidR="00CB57DD" w:rsidRPr="00904C61">
        <w:rPr>
          <w:rFonts w:ascii="Arial" w:hAnsi="Arial"/>
          <w:color w:val="000000" w:themeColor="text1"/>
        </w:rPr>
        <w:t xml:space="preserve"> Piece kuchenne, suszarki do produktów rolnych oraz urządzenia do gotowania lub podgrzewania</w:t>
      </w:r>
    </w:p>
    <w:p w:rsidR="00CB57DD" w:rsidRPr="00904C61" w:rsidRDefault="00047A34" w:rsidP="00CB57DD">
      <w:pPr>
        <w:ind w:left="720"/>
        <w:contextualSpacing/>
        <w:rPr>
          <w:rFonts w:ascii="Arial" w:eastAsia="Times New Roman" w:hAnsi="Arial"/>
          <w:color w:val="000000" w:themeColor="text1"/>
          <w:kern w:val="0"/>
          <w:lang w:eastAsia="pl-PL" w:bidi="ar-SA"/>
        </w:rPr>
      </w:pPr>
      <w:hyperlink r:id="rId14" w:history="1">
        <w:r w:rsidR="00CB57DD" w:rsidRPr="00904C61">
          <w:rPr>
            <w:rFonts w:ascii="Arial" w:hAnsi="Arial"/>
            <w:color w:val="000000" w:themeColor="text1"/>
          </w:rPr>
          <w:t>39312000-2</w:t>
        </w:r>
      </w:hyperlink>
      <w:r w:rsidR="00CB57DD" w:rsidRPr="00904C61">
        <w:rPr>
          <w:rFonts w:ascii="Arial" w:hAnsi="Arial"/>
          <w:color w:val="000000" w:themeColor="text1"/>
        </w:rPr>
        <w:t xml:space="preserve"> </w:t>
      </w:r>
      <w:r w:rsidR="00CB57DD" w:rsidRPr="00904C61">
        <w:rPr>
          <w:rFonts w:ascii="Arial" w:eastAsia="Times New Roman" w:hAnsi="Arial"/>
          <w:color w:val="000000" w:themeColor="text1"/>
          <w:kern w:val="0"/>
          <w:lang w:eastAsia="pl-PL" w:bidi="ar-SA"/>
        </w:rPr>
        <w:t xml:space="preserve">Urządzenia do przygotowania żywności </w:t>
      </w:r>
    </w:p>
    <w:p w:rsidR="00CB57DD" w:rsidRPr="00904C61" w:rsidRDefault="00CB57DD" w:rsidP="00CB57DD">
      <w:pPr>
        <w:pStyle w:val="Akapitzlist"/>
        <w:tabs>
          <w:tab w:val="left" w:pos="851"/>
        </w:tabs>
        <w:spacing w:before="60" w:after="60" w:line="276" w:lineRule="auto"/>
        <w:ind w:leftChars="192" w:left="461" w:firstLineChars="102" w:firstLine="245"/>
        <w:jc w:val="both"/>
        <w:rPr>
          <w:rFonts w:ascii="Arial" w:hAnsi="Arial" w:cs="Arial"/>
          <w:szCs w:val="24"/>
        </w:rPr>
      </w:pPr>
      <w:r w:rsidRPr="00904C61">
        <w:rPr>
          <w:rFonts w:ascii="Arial" w:hAnsi="Arial" w:cs="Arial"/>
          <w:szCs w:val="24"/>
        </w:rPr>
        <w:t>39310000-8 Urządzenia zaopatrzeniowe</w:t>
      </w:r>
    </w:p>
    <w:p w:rsidR="007751B0" w:rsidRPr="00904C61" w:rsidRDefault="007751B0" w:rsidP="00283BB9">
      <w:pPr>
        <w:pStyle w:val="Akapitzlist"/>
        <w:numPr>
          <w:ilvl w:val="0"/>
          <w:numId w:val="46"/>
        </w:numPr>
        <w:tabs>
          <w:tab w:val="left" w:pos="851"/>
        </w:tabs>
        <w:spacing w:before="60" w:after="60" w:line="276" w:lineRule="auto"/>
        <w:jc w:val="both"/>
        <w:rPr>
          <w:rFonts w:ascii="Arial" w:hAnsi="Arial" w:cs="Arial"/>
          <w:szCs w:val="24"/>
        </w:rPr>
      </w:pPr>
      <w:r w:rsidRPr="00904C61">
        <w:rPr>
          <w:rFonts w:ascii="Arial" w:hAnsi="Arial" w:cs="Arial"/>
          <w:szCs w:val="24"/>
        </w:rPr>
        <w:t>Oferty częściowe: dopuszcza się.</w:t>
      </w:r>
    </w:p>
    <w:p w:rsidR="007751B0" w:rsidRPr="00904C61" w:rsidRDefault="007751B0" w:rsidP="00283BB9">
      <w:pPr>
        <w:pStyle w:val="Akapitzlist"/>
        <w:numPr>
          <w:ilvl w:val="0"/>
          <w:numId w:val="46"/>
        </w:numPr>
        <w:tabs>
          <w:tab w:val="left" w:pos="851"/>
        </w:tabs>
        <w:spacing w:before="60" w:after="60" w:line="276" w:lineRule="auto"/>
        <w:jc w:val="both"/>
        <w:rPr>
          <w:rFonts w:ascii="Arial" w:hAnsi="Arial" w:cs="Arial"/>
          <w:szCs w:val="24"/>
        </w:rPr>
      </w:pPr>
      <w:r w:rsidRPr="00904C61">
        <w:rPr>
          <w:rFonts w:ascii="Arial" w:hAnsi="Arial" w:cs="Arial"/>
          <w:szCs w:val="24"/>
        </w:rPr>
        <w:t>Zamawiający nie przewiduje możliwości zawarcia umowy ramowej.</w:t>
      </w:r>
    </w:p>
    <w:p w:rsidR="007751B0" w:rsidRPr="00904C61" w:rsidRDefault="007751B0" w:rsidP="00283BB9">
      <w:pPr>
        <w:pStyle w:val="Akapitzlist"/>
        <w:numPr>
          <w:ilvl w:val="0"/>
          <w:numId w:val="46"/>
        </w:numPr>
        <w:autoSpaceDN w:val="0"/>
        <w:spacing w:before="60" w:after="60" w:line="276" w:lineRule="auto"/>
        <w:jc w:val="both"/>
        <w:textAlignment w:val="baseline"/>
        <w:rPr>
          <w:rFonts w:ascii="Arial" w:hAnsi="Arial" w:cs="Arial"/>
          <w:szCs w:val="24"/>
        </w:rPr>
      </w:pPr>
      <w:r w:rsidRPr="00904C61">
        <w:rPr>
          <w:rFonts w:ascii="Arial" w:hAnsi="Arial" w:cs="Arial"/>
          <w:szCs w:val="24"/>
        </w:rPr>
        <w:t>Zamawiający nie dopuszcza składania ofert wariantowych.</w:t>
      </w:r>
    </w:p>
    <w:p w:rsidR="007751B0" w:rsidRPr="00904C61" w:rsidRDefault="007751B0" w:rsidP="00904C61">
      <w:pPr>
        <w:pStyle w:val="Akapitzlist"/>
        <w:numPr>
          <w:ilvl w:val="0"/>
          <w:numId w:val="46"/>
        </w:numPr>
        <w:autoSpaceDN w:val="0"/>
        <w:spacing w:before="60" w:after="60" w:line="276" w:lineRule="auto"/>
        <w:ind w:left="518" w:hangingChars="216" w:hanging="518"/>
        <w:contextualSpacing w:val="0"/>
        <w:jc w:val="both"/>
        <w:textAlignment w:val="baseline"/>
        <w:rPr>
          <w:rFonts w:ascii="Arial" w:hAnsi="Arial" w:cs="Arial"/>
          <w:szCs w:val="24"/>
        </w:rPr>
      </w:pPr>
      <w:r w:rsidRPr="00904C61">
        <w:rPr>
          <w:rFonts w:ascii="Arial" w:hAnsi="Arial" w:cs="Arial"/>
          <w:szCs w:val="24"/>
        </w:rPr>
        <w:t>Zamawiający nie przewiduje przeprowadzenia aukcji elektronicznej.</w:t>
      </w:r>
    </w:p>
    <w:p w:rsidR="007751B0" w:rsidRPr="00904C61" w:rsidRDefault="007751B0" w:rsidP="00904C61">
      <w:pPr>
        <w:pStyle w:val="Akapitzlist"/>
        <w:numPr>
          <w:ilvl w:val="0"/>
          <w:numId w:val="46"/>
        </w:numPr>
        <w:autoSpaceDN w:val="0"/>
        <w:spacing w:before="60" w:after="60" w:line="276" w:lineRule="auto"/>
        <w:ind w:left="518" w:hangingChars="216" w:hanging="518"/>
        <w:contextualSpacing w:val="0"/>
        <w:jc w:val="both"/>
        <w:textAlignment w:val="baseline"/>
        <w:rPr>
          <w:rFonts w:ascii="Arial" w:hAnsi="Arial" w:cs="Arial"/>
          <w:szCs w:val="24"/>
        </w:rPr>
      </w:pPr>
      <w:r w:rsidRPr="00904C61">
        <w:rPr>
          <w:rFonts w:ascii="Arial" w:hAnsi="Arial" w:cs="Arial"/>
          <w:szCs w:val="24"/>
        </w:rPr>
        <w:t>Zamawiający nie przewiduje odbycia przez Wykonawcę wizji lokalnej i złożenie oferty nie wymaga odbycia przez Wykonawcę wizji lokalnej.</w:t>
      </w:r>
    </w:p>
    <w:p w:rsidR="007751B0" w:rsidRPr="00904C61" w:rsidRDefault="007751B0" w:rsidP="00904C61">
      <w:pPr>
        <w:pStyle w:val="Akapitzlist"/>
        <w:numPr>
          <w:ilvl w:val="0"/>
          <w:numId w:val="46"/>
        </w:numPr>
        <w:autoSpaceDN w:val="0"/>
        <w:spacing w:before="60" w:after="60" w:line="276" w:lineRule="auto"/>
        <w:ind w:left="518" w:hangingChars="216" w:hanging="518"/>
        <w:contextualSpacing w:val="0"/>
        <w:jc w:val="both"/>
        <w:textAlignment w:val="baseline"/>
        <w:rPr>
          <w:rFonts w:ascii="Arial" w:hAnsi="Arial" w:cs="Arial"/>
          <w:szCs w:val="24"/>
        </w:rPr>
      </w:pPr>
      <w:r w:rsidRPr="00904C61">
        <w:rPr>
          <w:rFonts w:ascii="Arial" w:hAnsi="Arial" w:cs="Arial"/>
          <w:szCs w:val="24"/>
        </w:rPr>
        <w:t>Zamawiający żąda wskazania w ofercie części zamówienia, których wykonanie Wykonawca zamierza powierzyć podwykonawcy i podania przez Wykonawcę nazw (firm) podwykonawców, jeżeli są znani na etapie składania oferty.</w:t>
      </w:r>
    </w:p>
    <w:p w:rsidR="007751B0" w:rsidRPr="00904C61" w:rsidRDefault="007751B0" w:rsidP="00904C61">
      <w:pPr>
        <w:pStyle w:val="Akapitzlist"/>
        <w:numPr>
          <w:ilvl w:val="0"/>
          <w:numId w:val="46"/>
        </w:numPr>
        <w:autoSpaceDN w:val="0"/>
        <w:spacing w:before="60" w:after="60" w:line="276" w:lineRule="auto"/>
        <w:ind w:left="518" w:hangingChars="216" w:hanging="518"/>
        <w:contextualSpacing w:val="0"/>
        <w:jc w:val="both"/>
        <w:textAlignment w:val="baseline"/>
        <w:rPr>
          <w:rFonts w:ascii="Arial" w:hAnsi="Arial" w:cs="Arial"/>
          <w:szCs w:val="24"/>
        </w:rPr>
      </w:pPr>
      <w:r w:rsidRPr="00904C61">
        <w:rPr>
          <w:rFonts w:ascii="Arial" w:hAnsi="Arial" w:cs="Arial"/>
          <w:szCs w:val="24"/>
        </w:rPr>
        <w:t>Zamawiający nie przewiduje zwrotu kosztów udziału w postępowaniu.</w:t>
      </w:r>
    </w:p>
    <w:p w:rsidR="007751B0" w:rsidRPr="00904C61" w:rsidRDefault="007751B0" w:rsidP="00904C61">
      <w:pPr>
        <w:pStyle w:val="Akapitzlist"/>
        <w:numPr>
          <w:ilvl w:val="0"/>
          <w:numId w:val="46"/>
        </w:numPr>
        <w:autoSpaceDN w:val="0"/>
        <w:spacing w:before="60" w:after="60" w:line="276" w:lineRule="auto"/>
        <w:ind w:left="518" w:hangingChars="216" w:hanging="518"/>
        <w:contextualSpacing w:val="0"/>
        <w:jc w:val="both"/>
        <w:textAlignment w:val="baseline"/>
        <w:rPr>
          <w:rFonts w:ascii="Arial" w:hAnsi="Arial" w:cs="Arial"/>
          <w:szCs w:val="24"/>
        </w:rPr>
      </w:pPr>
      <w:r w:rsidRPr="00904C61">
        <w:rPr>
          <w:rFonts w:ascii="Arial" w:hAnsi="Arial" w:cs="Arial"/>
          <w:szCs w:val="24"/>
        </w:rPr>
        <w:t>Zamawiający nie zastrzega żadnego elementu zamówienia do osobistej realizacji przez Wykonawcę.</w:t>
      </w:r>
    </w:p>
    <w:p w:rsidR="007751B0" w:rsidRPr="00904C61" w:rsidRDefault="007751B0" w:rsidP="00904C61">
      <w:pPr>
        <w:pStyle w:val="Akapitzlist"/>
        <w:numPr>
          <w:ilvl w:val="0"/>
          <w:numId w:val="46"/>
        </w:numPr>
        <w:autoSpaceDN w:val="0"/>
        <w:spacing w:before="60" w:after="60" w:line="276" w:lineRule="auto"/>
        <w:ind w:left="518" w:hangingChars="216" w:hanging="518"/>
        <w:contextualSpacing w:val="0"/>
        <w:jc w:val="both"/>
        <w:textAlignment w:val="baseline"/>
        <w:rPr>
          <w:rFonts w:ascii="Arial" w:hAnsi="Arial" w:cs="Arial"/>
          <w:szCs w:val="24"/>
        </w:rPr>
      </w:pPr>
      <w:r w:rsidRPr="00904C61">
        <w:rPr>
          <w:rFonts w:ascii="Arial" w:hAnsi="Arial" w:cs="Arial"/>
          <w:szCs w:val="24"/>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04C61">
        <w:rPr>
          <w:rFonts w:ascii="Arial" w:hAnsi="Arial" w:cs="Arial"/>
          <w:szCs w:val="24"/>
        </w:rPr>
        <w:t>Pzp</w:t>
      </w:r>
      <w:proofErr w:type="spellEnd"/>
      <w:r w:rsidRPr="00904C61">
        <w:rPr>
          <w:rFonts w:ascii="Arial" w:hAnsi="Arial" w:cs="Arial"/>
          <w:szCs w:val="24"/>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7751B0" w:rsidRPr="00904C61" w:rsidRDefault="007751B0" w:rsidP="00904C61">
      <w:pPr>
        <w:pStyle w:val="Akapitzlist"/>
        <w:numPr>
          <w:ilvl w:val="0"/>
          <w:numId w:val="46"/>
        </w:numPr>
        <w:autoSpaceDN w:val="0"/>
        <w:spacing w:before="60" w:after="60" w:line="276" w:lineRule="auto"/>
        <w:ind w:left="518" w:hangingChars="216" w:hanging="518"/>
        <w:contextualSpacing w:val="0"/>
        <w:jc w:val="both"/>
        <w:textAlignment w:val="baseline"/>
        <w:rPr>
          <w:rFonts w:ascii="Arial" w:hAnsi="Arial" w:cs="Arial"/>
          <w:szCs w:val="24"/>
        </w:rPr>
      </w:pPr>
      <w:r w:rsidRPr="00904C61">
        <w:rPr>
          <w:rFonts w:ascii="Arial" w:hAnsi="Arial" w:cs="Arial"/>
          <w:szCs w:val="24"/>
        </w:rPr>
        <w:t xml:space="preserve">W przypadku odniesienia w załączonej do SWZ dokumentacji do norm, ocen technicznych, aprobat, specyfikacji technicznych i systemów referencji technicznych Zamawiający dopuszcza  - zgodnie z art. 101 ust. 4 </w:t>
      </w:r>
      <w:proofErr w:type="spellStart"/>
      <w:r w:rsidRPr="00904C61">
        <w:rPr>
          <w:rFonts w:ascii="Arial" w:hAnsi="Arial" w:cs="Arial"/>
          <w:szCs w:val="24"/>
        </w:rPr>
        <w:t>Pzp</w:t>
      </w:r>
      <w:proofErr w:type="spellEnd"/>
      <w:r w:rsidRPr="00904C61">
        <w:rPr>
          <w:rFonts w:ascii="Arial" w:hAnsi="Arial" w:cs="Arial"/>
          <w:szCs w:val="24"/>
        </w:rPr>
        <w:t>. - rozwiązania równoważne  opisywanym.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904C61" w:rsidTr="00CB57DD">
        <w:trPr>
          <w:trHeight w:hRule="exact" w:val="510"/>
        </w:trPr>
        <w:tc>
          <w:tcPr>
            <w:tcW w:w="9889" w:type="dxa"/>
            <w:shd w:val="pct10" w:color="auto" w:fill="auto"/>
            <w:vAlign w:val="center"/>
          </w:tcPr>
          <w:p w:rsidR="007751B0" w:rsidRPr="00904C61" w:rsidRDefault="007751B0" w:rsidP="00CB57DD">
            <w:pPr>
              <w:spacing w:line="276" w:lineRule="auto"/>
              <w:rPr>
                <w:rFonts w:ascii="Arial" w:eastAsia="Times New Roman" w:hAnsi="Arial"/>
              </w:rPr>
            </w:pPr>
            <w:r w:rsidRPr="00904C61">
              <w:rPr>
                <w:rFonts w:ascii="Arial" w:eastAsia="Times New Roman" w:hAnsi="Arial"/>
                <w:b/>
              </w:rPr>
              <w:t>IV. WYMAGANY TERMIN REALIZACJI ZAMÓWIENIA</w:t>
            </w:r>
          </w:p>
        </w:tc>
      </w:tr>
    </w:tbl>
    <w:p w:rsidR="00283BB9" w:rsidRPr="00904C61" w:rsidRDefault="00283BB9" w:rsidP="00283BB9">
      <w:pPr>
        <w:spacing w:line="274" w:lineRule="auto"/>
        <w:ind w:left="360"/>
        <w:jc w:val="both"/>
        <w:rPr>
          <w:rFonts w:ascii="Arial" w:eastAsia="Arial" w:hAnsi="Arial"/>
          <w:lang w:eastAsia="pl-PL"/>
        </w:rPr>
      </w:pPr>
      <w:r w:rsidRPr="00904C61">
        <w:rPr>
          <w:rFonts w:ascii="Arial" w:eastAsia="Arial" w:hAnsi="Arial"/>
          <w:lang w:eastAsia="pl-PL"/>
        </w:rPr>
        <w:t xml:space="preserve">1. Zamówienie zostanie zrealizowane do: </w:t>
      </w:r>
    </w:p>
    <w:p w:rsidR="00283BB9" w:rsidRPr="00904C61" w:rsidRDefault="00283BB9" w:rsidP="00283BB9">
      <w:pPr>
        <w:spacing w:line="274" w:lineRule="auto"/>
        <w:ind w:left="360"/>
        <w:jc w:val="both"/>
        <w:rPr>
          <w:rFonts w:ascii="Arial" w:eastAsia="Arial" w:hAnsi="Arial"/>
          <w:lang w:eastAsia="pl-PL"/>
        </w:rPr>
      </w:pPr>
      <w:r w:rsidRPr="00904C61">
        <w:rPr>
          <w:rFonts w:ascii="Arial" w:eastAsia="Arial" w:hAnsi="Arial"/>
          <w:lang w:val="en-US" w:eastAsia="pl-PL"/>
        </w:rPr>
        <w:lastRenderedPageBreak/>
        <w:t xml:space="preserve">- </w:t>
      </w:r>
      <w:proofErr w:type="spellStart"/>
      <w:r w:rsidRPr="00904C61">
        <w:rPr>
          <w:rFonts w:ascii="Arial" w:eastAsia="Arial" w:hAnsi="Arial"/>
          <w:lang w:val="en-US" w:eastAsia="pl-PL"/>
        </w:rPr>
        <w:t>pakiet</w:t>
      </w:r>
      <w:proofErr w:type="spellEnd"/>
      <w:r w:rsidRPr="00904C61">
        <w:rPr>
          <w:rFonts w:ascii="Arial" w:eastAsia="Arial" w:hAnsi="Arial"/>
          <w:lang w:val="en-US" w:eastAsia="pl-PL"/>
        </w:rPr>
        <w:t xml:space="preserve"> </w:t>
      </w:r>
      <w:proofErr w:type="spellStart"/>
      <w:r w:rsidRPr="00904C61">
        <w:rPr>
          <w:rFonts w:ascii="Arial" w:eastAsia="Arial" w:hAnsi="Arial"/>
          <w:lang w:val="en-US" w:eastAsia="pl-PL"/>
        </w:rPr>
        <w:t>nr</w:t>
      </w:r>
      <w:proofErr w:type="spellEnd"/>
      <w:r w:rsidRPr="00904C61">
        <w:rPr>
          <w:rFonts w:ascii="Arial" w:eastAsia="Arial" w:hAnsi="Arial"/>
          <w:lang w:val="en-US" w:eastAsia="pl-PL"/>
        </w:rPr>
        <w:t xml:space="preserve"> 1 - </w:t>
      </w:r>
      <w:r w:rsidRPr="00904C61">
        <w:rPr>
          <w:rFonts w:ascii="Arial" w:eastAsia="Arial" w:hAnsi="Arial"/>
          <w:b/>
          <w:lang w:eastAsia="pl-PL"/>
        </w:rPr>
        <w:t>14 dni</w:t>
      </w:r>
      <w:r w:rsidRPr="00904C61">
        <w:rPr>
          <w:rFonts w:ascii="Arial" w:eastAsia="Arial" w:hAnsi="Arial"/>
          <w:lang w:eastAsia="pl-PL"/>
        </w:rPr>
        <w:t xml:space="preserve"> kalendarzowych </w:t>
      </w:r>
    </w:p>
    <w:p w:rsidR="00283BB9" w:rsidRPr="00904C61" w:rsidRDefault="00283BB9" w:rsidP="00283BB9">
      <w:pPr>
        <w:spacing w:line="274" w:lineRule="auto"/>
        <w:ind w:left="360"/>
        <w:jc w:val="both"/>
        <w:rPr>
          <w:rFonts w:ascii="Arial" w:eastAsia="Arial" w:hAnsi="Arial"/>
          <w:lang w:val="en-US" w:eastAsia="pl-PL"/>
        </w:rPr>
      </w:pPr>
      <w:r w:rsidRPr="00904C61">
        <w:rPr>
          <w:rFonts w:ascii="Arial" w:eastAsia="Arial" w:hAnsi="Arial"/>
          <w:lang w:val="en-US" w:eastAsia="pl-PL"/>
        </w:rPr>
        <w:t xml:space="preserve">- </w:t>
      </w:r>
      <w:proofErr w:type="spellStart"/>
      <w:r w:rsidRPr="00904C61">
        <w:rPr>
          <w:rFonts w:ascii="Arial" w:eastAsia="Arial" w:hAnsi="Arial"/>
          <w:lang w:val="en-US" w:eastAsia="pl-PL"/>
        </w:rPr>
        <w:t>pakiet</w:t>
      </w:r>
      <w:proofErr w:type="spellEnd"/>
      <w:r w:rsidRPr="00904C61">
        <w:rPr>
          <w:rFonts w:ascii="Arial" w:eastAsia="Arial" w:hAnsi="Arial"/>
          <w:lang w:val="en-US" w:eastAsia="pl-PL"/>
        </w:rPr>
        <w:t xml:space="preserve"> </w:t>
      </w:r>
      <w:proofErr w:type="spellStart"/>
      <w:r w:rsidRPr="00904C61">
        <w:rPr>
          <w:rFonts w:ascii="Arial" w:eastAsia="Arial" w:hAnsi="Arial"/>
          <w:lang w:val="en-US" w:eastAsia="pl-PL"/>
        </w:rPr>
        <w:t>nr</w:t>
      </w:r>
      <w:proofErr w:type="spellEnd"/>
      <w:r w:rsidRPr="00904C61">
        <w:rPr>
          <w:rFonts w:ascii="Arial" w:eastAsia="Arial" w:hAnsi="Arial"/>
          <w:lang w:val="en-US" w:eastAsia="pl-PL"/>
        </w:rPr>
        <w:t xml:space="preserve"> 2 - </w:t>
      </w:r>
      <w:r w:rsidRPr="00904C61">
        <w:rPr>
          <w:rFonts w:ascii="Arial" w:eastAsia="Arial" w:hAnsi="Arial"/>
          <w:b/>
          <w:bCs/>
          <w:lang w:val="en-US" w:eastAsia="pl-PL"/>
        </w:rPr>
        <w:t xml:space="preserve">28 </w:t>
      </w:r>
      <w:proofErr w:type="spellStart"/>
      <w:r w:rsidRPr="00904C61">
        <w:rPr>
          <w:rFonts w:ascii="Arial" w:eastAsia="Arial" w:hAnsi="Arial"/>
          <w:b/>
          <w:bCs/>
          <w:lang w:val="en-US" w:eastAsia="pl-PL"/>
        </w:rPr>
        <w:t>dni</w:t>
      </w:r>
      <w:proofErr w:type="spellEnd"/>
      <w:r w:rsidRPr="00904C61">
        <w:rPr>
          <w:rFonts w:ascii="Arial" w:eastAsia="Arial" w:hAnsi="Arial"/>
          <w:lang w:val="en-US" w:eastAsia="pl-PL"/>
        </w:rPr>
        <w:t xml:space="preserve"> </w:t>
      </w:r>
      <w:proofErr w:type="spellStart"/>
      <w:r w:rsidRPr="00904C61">
        <w:rPr>
          <w:rFonts w:ascii="Arial" w:eastAsia="Arial" w:hAnsi="Arial"/>
          <w:lang w:val="en-US" w:eastAsia="pl-PL"/>
        </w:rPr>
        <w:t>kalendarzowych</w:t>
      </w:r>
      <w:proofErr w:type="spellEnd"/>
      <w:r w:rsidRPr="00904C61">
        <w:rPr>
          <w:rFonts w:ascii="Arial" w:eastAsia="Arial" w:hAnsi="Arial"/>
          <w:lang w:val="en-US" w:eastAsia="pl-PL"/>
        </w:rPr>
        <w:t xml:space="preserve"> </w:t>
      </w:r>
    </w:p>
    <w:p w:rsidR="00283BB9" w:rsidRPr="00904C61" w:rsidRDefault="00283BB9" w:rsidP="00283BB9">
      <w:pPr>
        <w:spacing w:line="274" w:lineRule="auto"/>
        <w:ind w:left="360"/>
        <w:jc w:val="both"/>
        <w:rPr>
          <w:rFonts w:ascii="Arial" w:eastAsia="Arial" w:hAnsi="Arial"/>
          <w:lang w:val="en-US" w:eastAsia="pl-PL"/>
        </w:rPr>
      </w:pPr>
      <w:r w:rsidRPr="00904C61">
        <w:rPr>
          <w:rFonts w:ascii="Arial" w:eastAsia="Arial" w:hAnsi="Arial"/>
          <w:lang w:val="en-US" w:eastAsia="pl-PL"/>
        </w:rPr>
        <w:t xml:space="preserve">Od </w:t>
      </w:r>
      <w:proofErr w:type="spellStart"/>
      <w:r w:rsidRPr="00904C61">
        <w:rPr>
          <w:rFonts w:ascii="Arial" w:eastAsia="Arial" w:hAnsi="Arial"/>
          <w:lang w:val="en-US" w:eastAsia="pl-PL"/>
        </w:rPr>
        <w:t>daty</w:t>
      </w:r>
      <w:proofErr w:type="spellEnd"/>
      <w:r w:rsidRPr="00904C61">
        <w:rPr>
          <w:rFonts w:ascii="Arial" w:eastAsia="Arial" w:hAnsi="Arial"/>
          <w:lang w:val="en-US" w:eastAsia="pl-PL"/>
        </w:rPr>
        <w:t xml:space="preserve"> </w:t>
      </w:r>
      <w:proofErr w:type="spellStart"/>
      <w:r w:rsidRPr="00904C61">
        <w:rPr>
          <w:rFonts w:ascii="Arial" w:eastAsia="Arial" w:hAnsi="Arial"/>
          <w:lang w:val="en-US" w:eastAsia="pl-PL"/>
        </w:rPr>
        <w:t>złożenia</w:t>
      </w:r>
      <w:proofErr w:type="spellEnd"/>
      <w:r w:rsidRPr="00904C61">
        <w:rPr>
          <w:rFonts w:ascii="Arial" w:eastAsia="Arial" w:hAnsi="Arial"/>
          <w:lang w:val="en-US" w:eastAsia="pl-PL"/>
        </w:rPr>
        <w:t xml:space="preserve"> </w:t>
      </w:r>
      <w:proofErr w:type="spellStart"/>
      <w:r w:rsidRPr="00904C61">
        <w:rPr>
          <w:rFonts w:ascii="Arial" w:eastAsia="Arial" w:hAnsi="Arial"/>
          <w:lang w:val="en-US" w:eastAsia="pl-PL"/>
        </w:rPr>
        <w:t>zamówienia</w:t>
      </w:r>
      <w:proofErr w:type="spellEnd"/>
      <w:r w:rsidRPr="00904C61">
        <w:rPr>
          <w:rFonts w:ascii="Arial" w:eastAsia="Arial" w:hAnsi="Arial"/>
          <w:lang w:val="en-US" w:eastAsia="pl-PL"/>
        </w:rPr>
        <w:t xml:space="preserve"> </w:t>
      </w:r>
      <w:proofErr w:type="spellStart"/>
      <w:r w:rsidRPr="00904C61">
        <w:rPr>
          <w:rFonts w:ascii="Arial" w:eastAsia="Arial" w:hAnsi="Arial"/>
          <w:lang w:val="en-US" w:eastAsia="pl-PL"/>
        </w:rPr>
        <w:t>przez</w:t>
      </w:r>
      <w:proofErr w:type="spellEnd"/>
      <w:r w:rsidRPr="00904C61">
        <w:rPr>
          <w:rFonts w:ascii="Arial" w:eastAsia="Arial" w:hAnsi="Arial"/>
          <w:lang w:val="en-US" w:eastAsia="pl-PL"/>
        </w:rPr>
        <w:t xml:space="preserve"> </w:t>
      </w:r>
      <w:proofErr w:type="spellStart"/>
      <w:r w:rsidRPr="00904C61">
        <w:rPr>
          <w:rFonts w:ascii="Arial" w:eastAsia="Arial" w:hAnsi="Arial"/>
          <w:lang w:val="en-US" w:eastAsia="pl-PL"/>
        </w:rPr>
        <w:t>Zamawiającego</w:t>
      </w:r>
      <w:proofErr w:type="spellEnd"/>
      <w:r w:rsidRPr="00904C61">
        <w:rPr>
          <w:rFonts w:ascii="Arial" w:eastAsia="Arial" w:hAnsi="Arial"/>
          <w:lang w:val="en-US" w:eastAsia="pl-PL"/>
        </w:rPr>
        <w:t>.</w:t>
      </w:r>
    </w:p>
    <w:p w:rsidR="007751B0" w:rsidRPr="00904C61" w:rsidRDefault="007751B0" w:rsidP="00283BB9">
      <w:pPr>
        <w:pStyle w:val="Akapitzlist"/>
        <w:numPr>
          <w:ilvl w:val="0"/>
          <w:numId w:val="47"/>
        </w:numPr>
        <w:tabs>
          <w:tab w:val="left" w:pos="420"/>
        </w:tabs>
        <w:suppressAutoHyphens w:val="0"/>
        <w:spacing w:before="60" w:after="60" w:line="276" w:lineRule="auto"/>
        <w:contextualSpacing w:val="0"/>
        <w:jc w:val="both"/>
        <w:rPr>
          <w:rFonts w:ascii="Arial" w:hAnsi="Arial" w:cs="Arial"/>
          <w:szCs w:val="24"/>
          <w:lang w:eastAsia="pl-PL"/>
        </w:rPr>
      </w:pPr>
      <w:r w:rsidRPr="00904C61">
        <w:rPr>
          <w:rFonts w:ascii="Arial" w:eastAsia="Arial" w:hAnsi="Arial" w:cs="Arial"/>
          <w:szCs w:val="24"/>
          <w:lang w:eastAsia="pl-PL"/>
        </w:rPr>
        <w:t>Szczegółowe warunki realizacji zamówienia zostały określone w projektowanych postanowieniach umowy w sprawie zamówienia publicznego – załącznik nr 4</w:t>
      </w:r>
      <w:r w:rsidRPr="00904C61">
        <w:rPr>
          <w:rFonts w:ascii="Arial" w:eastAsia="Arial" w:hAnsi="Arial" w:cs="Arial"/>
          <w:szCs w:val="24"/>
          <w:lang w:val="en-US" w:eastAsia="pl-PL"/>
        </w:rPr>
        <w:t xml:space="preserve"> </w:t>
      </w:r>
      <w:r w:rsidRPr="00904C61">
        <w:rPr>
          <w:rFonts w:ascii="Arial" w:eastAsia="Arial" w:hAnsi="Arial" w:cs="Arial"/>
          <w:szCs w:val="24"/>
          <w:lang w:eastAsia="pl-PL"/>
        </w:rPr>
        <w:t>do SWZ.</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904C61" w:rsidTr="00CB57DD">
        <w:trPr>
          <w:trHeight w:hRule="exact" w:val="423"/>
        </w:trPr>
        <w:tc>
          <w:tcPr>
            <w:tcW w:w="9889" w:type="dxa"/>
            <w:shd w:val="pct10" w:color="auto" w:fill="auto"/>
            <w:vAlign w:val="center"/>
          </w:tcPr>
          <w:p w:rsidR="007751B0" w:rsidRPr="00904C61" w:rsidRDefault="007751B0" w:rsidP="00CB57DD">
            <w:pPr>
              <w:spacing w:before="60" w:after="60" w:line="276" w:lineRule="auto"/>
              <w:rPr>
                <w:rFonts w:ascii="Arial" w:eastAsia="Times New Roman" w:hAnsi="Arial"/>
              </w:rPr>
            </w:pPr>
            <w:r w:rsidRPr="00904C61">
              <w:rPr>
                <w:rFonts w:ascii="Arial" w:eastAsia="Times New Roman" w:hAnsi="Arial"/>
                <w:b/>
              </w:rPr>
              <w:t>V. TERMIN I WARUNKI PŁATNOŚCI</w:t>
            </w:r>
          </w:p>
        </w:tc>
      </w:tr>
    </w:tbl>
    <w:p w:rsidR="007751B0" w:rsidRPr="00904C61" w:rsidRDefault="007751B0" w:rsidP="007751B0">
      <w:pPr>
        <w:pStyle w:val="Standard"/>
        <w:numPr>
          <w:ilvl w:val="0"/>
          <w:numId w:val="5"/>
        </w:numPr>
        <w:spacing w:before="60" w:after="60" w:line="276" w:lineRule="auto"/>
        <w:ind w:left="425" w:hanging="425"/>
        <w:jc w:val="both"/>
        <w:rPr>
          <w:szCs w:val="24"/>
        </w:rPr>
      </w:pPr>
      <w:r w:rsidRPr="00904C61">
        <w:rPr>
          <w:szCs w:val="24"/>
        </w:rPr>
        <w:t>Zamawiający nie przewiduje rozliczenia w walutach obcych. Rozliczenia będą się odbywały w walucie polskiej, tj. PLN.</w:t>
      </w:r>
    </w:p>
    <w:p w:rsidR="007751B0" w:rsidRPr="00904C61" w:rsidRDefault="007751B0" w:rsidP="007751B0">
      <w:pPr>
        <w:pStyle w:val="Standard"/>
        <w:numPr>
          <w:ilvl w:val="0"/>
          <w:numId w:val="5"/>
        </w:numPr>
        <w:spacing w:before="60" w:after="60" w:line="276" w:lineRule="auto"/>
        <w:ind w:left="425" w:hanging="425"/>
        <w:jc w:val="both"/>
        <w:rPr>
          <w:szCs w:val="24"/>
        </w:rPr>
      </w:pPr>
      <w:r w:rsidRPr="00904C61">
        <w:rPr>
          <w:rFonts w:eastAsia="Arial"/>
          <w:kern w:val="0"/>
          <w:szCs w:val="24"/>
          <w:lang w:eastAsia="pl-PL"/>
        </w:rPr>
        <w:t xml:space="preserve">Termin płatności: należność za realizację umowy zostanie uregulowana w terminie do 60 dni od daty otrzymania oryginału faktury, prawidłowo wystawionej i dostarczonej na adres Zamawiającego. </w:t>
      </w:r>
    </w:p>
    <w:p w:rsidR="007751B0" w:rsidRPr="00904C61" w:rsidRDefault="007751B0" w:rsidP="007751B0">
      <w:pPr>
        <w:pStyle w:val="Standard"/>
        <w:numPr>
          <w:ilvl w:val="0"/>
          <w:numId w:val="5"/>
        </w:numPr>
        <w:spacing w:before="60" w:after="60" w:line="276" w:lineRule="auto"/>
        <w:ind w:left="425" w:hanging="425"/>
        <w:jc w:val="both"/>
        <w:rPr>
          <w:szCs w:val="24"/>
        </w:rPr>
      </w:pPr>
      <w:r w:rsidRPr="00904C61">
        <w:rPr>
          <w:rFonts w:eastAsia="Arial"/>
          <w:kern w:val="0"/>
          <w:szCs w:val="24"/>
          <w:lang w:eastAsia="pl-PL"/>
        </w:rPr>
        <w:t xml:space="preserve">Szczegółowe warunki płatności zostały określone w załączniku nr </w:t>
      </w:r>
      <w:r w:rsidRPr="00904C61">
        <w:rPr>
          <w:rFonts w:eastAsia="Arial"/>
          <w:kern w:val="0"/>
          <w:szCs w:val="24"/>
          <w:lang w:val="en-US" w:eastAsia="pl-PL"/>
        </w:rPr>
        <w:t>4</w:t>
      </w:r>
      <w:r w:rsidRPr="00904C61">
        <w:rPr>
          <w:rFonts w:eastAsia="Arial"/>
          <w:kern w:val="0"/>
          <w:szCs w:val="24"/>
          <w:lang w:eastAsia="pl-PL"/>
        </w:rPr>
        <w:t xml:space="preserve"> do SWZ.</w:t>
      </w:r>
    </w:p>
    <w:tbl>
      <w:tblPr>
        <w:tblStyle w:val="Tabela-Siatka"/>
        <w:tblW w:w="0" w:type="auto"/>
        <w:tblInd w:w="-34" w:type="dxa"/>
        <w:tblLook w:val="04A0" w:firstRow="1" w:lastRow="0" w:firstColumn="1" w:lastColumn="0" w:noHBand="0" w:noVBand="1"/>
      </w:tblPr>
      <w:tblGrid>
        <w:gridCol w:w="9322"/>
      </w:tblGrid>
      <w:tr w:rsidR="007751B0" w:rsidRPr="00904C61" w:rsidTr="00CB57DD">
        <w:tc>
          <w:tcPr>
            <w:tcW w:w="9996" w:type="dxa"/>
            <w:shd w:val="clear" w:color="auto" w:fill="D9D9D9" w:themeFill="background1" w:themeFillShade="D9"/>
          </w:tcPr>
          <w:p w:rsidR="007751B0" w:rsidRPr="00904C61" w:rsidRDefault="007751B0" w:rsidP="00CB57DD">
            <w:pPr>
              <w:pStyle w:val="Standard"/>
              <w:spacing w:before="60" w:after="60"/>
              <w:jc w:val="both"/>
              <w:rPr>
                <w:b/>
                <w:szCs w:val="24"/>
              </w:rPr>
            </w:pPr>
            <w:bookmarkStart w:id="2" w:name="_Toc85535242"/>
            <w:bookmarkStart w:id="3" w:name="_Toc62717351"/>
            <w:r w:rsidRPr="00904C61">
              <w:rPr>
                <w:b/>
                <w:szCs w:val="24"/>
              </w:rPr>
              <w:t>VI. INFORMACJA O PRZEDMIOTOWYCH ŚRODKACH DOWODOWYCH</w:t>
            </w:r>
            <w:bookmarkEnd w:id="2"/>
            <w:bookmarkEnd w:id="3"/>
          </w:p>
        </w:tc>
      </w:tr>
    </w:tbl>
    <w:p w:rsidR="007751B0" w:rsidRPr="00904C61" w:rsidRDefault="007751B0" w:rsidP="007751B0">
      <w:pPr>
        <w:pStyle w:val="Akapitzlist"/>
        <w:numPr>
          <w:ilvl w:val="0"/>
          <w:numId w:val="6"/>
        </w:numPr>
        <w:suppressAutoHyphens w:val="0"/>
        <w:autoSpaceDE w:val="0"/>
        <w:autoSpaceDN w:val="0"/>
        <w:adjustRightInd w:val="0"/>
        <w:spacing w:before="120" w:line="276" w:lineRule="auto"/>
        <w:ind w:left="425" w:hanging="425"/>
        <w:contextualSpacing w:val="0"/>
        <w:jc w:val="both"/>
        <w:rPr>
          <w:rFonts w:ascii="Arial" w:eastAsia="CIDFont+F6" w:hAnsi="Arial" w:cs="Arial"/>
          <w:szCs w:val="24"/>
          <w:lang w:eastAsia="pl-PL"/>
        </w:rPr>
      </w:pPr>
      <w:r w:rsidRPr="00904C61">
        <w:rPr>
          <w:rFonts w:ascii="Arial" w:eastAsia="CIDFont+F6" w:hAnsi="Arial" w:cs="Arial"/>
          <w:szCs w:val="24"/>
          <w:lang w:eastAsia="pl-PL"/>
        </w:rPr>
        <w:t xml:space="preserve">Na potwierdzenie, że oferowane dostawy spełniają określone przez Zamawiającego  wymagania oraz cechy, Zamawiający wymaga </w:t>
      </w:r>
      <w:r w:rsidRPr="00904C61">
        <w:rPr>
          <w:rFonts w:ascii="Arial" w:eastAsia="CIDFont+F6" w:hAnsi="Arial" w:cs="Arial"/>
          <w:b/>
          <w:szCs w:val="24"/>
          <w:lang w:eastAsia="pl-PL"/>
        </w:rPr>
        <w:t>złożenia wraz z ofertą</w:t>
      </w:r>
      <w:r w:rsidRPr="00904C61">
        <w:rPr>
          <w:rFonts w:ascii="Arial" w:eastAsia="CIDFont+F6" w:hAnsi="Arial" w:cs="Arial"/>
          <w:szCs w:val="24"/>
          <w:lang w:eastAsia="pl-PL"/>
        </w:rPr>
        <w:t xml:space="preserve"> przedmiotowych środków dowodowych:</w:t>
      </w:r>
    </w:p>
    <w:p w:rsidR="007751B0" w:rsidRPr="00904C61" w:rsidRDefault="007751B0" w:rsidP="007751B0">
      <w:pPr>
        <w:pStyle w:val="Akapitzlist"/>
        <w:numPr>
          <w:ilvl w:val="0"/>
          <w:numId w:val="7"/>
        </w:numPr>
        <w:suppressAutoHyphens w:val="0"/>
        <w:autoSpaceDE w:val="0"/>
        <w:autoSpaceDN w:val="0"/>
        <w:adjustRightInd w:val="0"/>
        <w:spacing w:line="276" w:lineRule="auto"/>
        <w:ind w:left="851" w:hanging="425"/>
        <w:contextualSpacing w:val="0"/>
        <w:jc w:val="both"/>
        <w:rPr>
          <w:rFonts w:ascii="Arial" w:hAnsi="Arial" w:cs="Arial"/>
          <w:szCs w:val="24"/>
        </w:rPr>
      </w:pPr>
      <w:r w:rsidRPr="00904C61">
        <w:rPr>
          <w:rFonts w:ascii="Arial" w:hAnsi="Arial" w:cs="Arial"/>
          <w:szCs w:val="24"/>
        </w:rPr>
        <w:t xml:space="preserve">Oświadczenie Wykonawcy potwierdzający, że oferowane wyroby posiadają Certyfikat CE </w:t>
      </w:r>
      <w:r w:rsidR="00283BB9" w:rsidRPr="00904C61">
        <w:rPr>
          <w:rFonts w:ascii="Arial" w:hAnsi="Arial" w:cs="Arial"/>
          <w:szCs w:val="24"/>
        </w:rPr>
        <w:t xml:space="preserve">lub równoważny. </w:t>
      </w:r>
    </w:p>
    <w:p w:rsidR="007751B0" w:rsidRPr="00904C61" w:rsidRDefault="007751B0" w:rsidP="007751B0">
      <w:pPr>
        <w:pStyle w:val="Akapitzlist"/>
        <w:numPr>
          <w:ilvl w:val="0"/>
          <w:numId w:val="6"/>
        </w:numPr>
        <w:suppressAutoHyphens w:val="0"/>
        <w:autoSpaceDE w:val="0"/>
        <w:autoSpaceDN w:val="0"/>
        <w:adjustRightInd w:val="0"/>
        <w:spacing w:line="276" w:lineRule="auto"/>
        <w:ind w:left="425" w:hanging="425"/>
        <w:contextualSpacing w:val="0"/>
        <w:jc w:val="both"/>
        <w:rPr>
          <w:rFonts w:ascii="Arial" w:eastAsia="CIDFont+F6" w:hAnsi="Arial" w:cs="Arial"/>
          <w:szCs w:val="24"/>
          <w:lang w:eastAsia="pl-PL"/>
        </w:rPr>
      </w:pPr>
      <w:r w:rsidRPr="00904C61">
        <w:rPr>
          <w:rFonts w:ascii="Arial" w:eastAsia="CIDFont+F6" w:hAnsi="Arial" w:cs="Arial"/>
          <w:szCs w:val="24"/>
          <w:lang w:eastAsia="pl-PL"/>
        </w:rPr>
        <w:t xml:space="preserve">Zamawiający przewiduje wezwania do złożenia lub uzupełnienia przedmiotowych środków dowodowych w przypadku, gdy Wykonawca ich nie złoży lub złożone przedmiotowe środki dowodowe są </w:t>
      </w:r>
      <w:r w:rsidRPr="00904C61">
        <w:rPr>
          <w:rFonts w:ascii="Arial" w:eastAsia="CIDFont+F6" w:hAnsi="Arial" w:cs="Arial"/>
          <w:szCs w:val="24"/>
          <w:lang w:eastAsia="pl-PL"/>
        </w:rPr>
        <w:br/>
        <w:t>niekompletne.</w:t>
      </w:r>
    </w:p>
    <w:p w:rsidR="007751B0" w:rsidRPr="00904C61" w:rsidRDefault="007751B0" w:rsidP="007751B0">
      <w:pPr>
        <w:pStyle w:val="Akapitzlist"/>
        <w:numPr>
          <w:ilvl w:val="0"/>
          <w:numId w:val="6"/>
        </w:numPr>
        <w:suppressAutoHyphens w:val="0"/>
        <w:autoSpaceDE w:val="0"/>
        <w:autoSpaceDN w:val="0"/>
        <w:adjustRightInd w:val="0"/>
        <w:spacing w:line="276" w:lineRule="auto"/>
        <w:ind w:left="425" w:hanging="425"/>
        <w:contextualSpacing w:val="0"/>
        <w:jc w:val="both"/>
        <w:rPr>
          <w:rFonts w:ascii="Arial" w:eastAsia="CIDFont+F6" w:hAnsi="Arial" w:cs="Arial"/>
          <w:szCs w:val="24"/>
          <w:lang w:eastAsia="pl-PL"/>
        </w:rPr>
      </w:pPr>
      <w:r w:rsidRPr="00904C61">
        <w:rPr>
          <w:rFonts w:ascii="Arial" w:eastAsia="CIDFont+F6" w:hAnsi="Arial" w:cs="Arial"/>
          <w:szCs w:val="24"/>
          <w:lang w:eastAsia="pl-PL"/>
        </w:rPr>
        <w:t>Zamawiający może żądać od Wykonawców wyjaśnień dotyczących treści przedmiotowych środków dowodowych.</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904C61" w:rsidTr="00CB57DD">
        <w:trPr>
          <w:trHeight w:hRule="exact" w:val="409"/>
        </w:trPr>
        <w:tc>
          <w:tcPr>
            <w:tcW w:w="9889" w:type="dxa"/>
            <w:shd w:val="pct10" w:color="auto" w:fill="auto"/>
            <w:vAlign w:val="center"/>
          </w:tcPr>
          <w:p w:rsidR="007751B0" w:rsidRPr="00904C61" w:rsidRDefault="007751B0" w:rsidP="00CB57DD">
            <w:pPr>
              <w:tabs>
                <w:tab w:val="left" w:pos="284"/>
              </w:tabs>
              <w:spacing w:before="60" w:after="60" w:line="276" w:lineRule="auto"/>
              <w:ind w:left="284" w:hanging="284"/>
              <w:rPr>
                <w:rFonts w:ascii="Arial" w:eastAsia="Times New Roman" w:hAnsi="Arial"/>
              </w:rPr>
            </w:pPr>
            <w:r w:rsidRPr="00904C61">
              <w:rPr>
                <w:rFonts w:ascii="Arial" w:eastAsia="Times New Roman" w:hAnsi="Arial"/>
                <w:b/>
              </w:rPr>
              <w:t>VII. PODSTAWY WYKLUCZENIA I WARUNKI UDZIAŁU W POSTĘPOWANIU</w:t>
            </w:r>
          </w:p>
        </w:tc>
      </w:tr>
    </w:tbl>
    <w:p w:rsidR="007751B0" w:rsidRPr="00904C61" w:rsidRDefault="007751B0" w:rsidP="007751B0">
      <w:pPr>
        <w:numPr>
          <w:ilvl w:val="0"/>
          <w:numId w:val="8"/>
        </w:numPr>
        <w:tabs>
          <w:tab w:val="left" w:pos="426"/>
        </w:tabs>
        <w:suppressAutoHyphens w:val="0"/>
        <w:spacing w:before="60" w:after="60" w:line="276" w:lineRule="auto"/>
        <w:ind w:left="426" w:hanging="426"/>
        <w:jc w:val="both"/>
        <w:rPr>
          <w:rFonts w:ascii="Arial" w:eastAsia="Arial" w:hAnsi="Arial"/>
          <w:kern w:val="0"/>
          <w:lang w:eastAsia="pl-PL" w:bidi="ar-SA"/>
        </w:rPr>
      </w:pPr>
      <w:r w:rsidRPr="00904C61">
        <w:rPr>
          <w:rFonts w:ascii="Arial" w:eastAsia="Arial" w:hAnsi="Arial"/>
          <w:kern w:val="0"/>
          <w:lang w:eastAsia="pl-PL" w:bidi="ar-SA"/>
        </w:rPr>
        <w:t xml:space="preserve">O udzielenie zamówienia publicznego mogą ubiegać się Wykonawcy, którzy </w:t>
      </w:r>
      <w:r w:rsidRPr="00904C61">
        <w:rPr>
          <w:rFonts w:ascii="Arial" w:eastAsia="Arial" w:hAnsi="Arial"/>
          <w:b/>
          <w:kern w:val="0"/>
          <w:lang w:eastAsia="pl-PL" w:bidi="ar-SA"/>
        </w:rPr>
        <w:t>nie podlegają</w:t>
      </w:r>
      <w:r w:rsidRPr="00904C61">
        <w:rPr>
          <w:rFonts w:ascii="Arial" w:eastAsia="Arial" w:hAnsi="Arial"/>
          <w:kern w:val="0"/>
          <w:lang w:eastAsia="pl-PL" w:bidi="ar-SA"/>
        </w:rPr>
        <w:t xml:space="preserve"> </w:t>
      </w:r>
      <w:r w:rsidRPr="00904C61">
        <w:rPr>
          <w:rFonts w:ascii="Arial" w:eastAsia="Arial" w:hAnsi="Arial"/>
          <w:b/>
          <w:kern w:val="0"/>
          <w:lang w:eastAsia="pl-PL" w:bidi="ar-SA"/>
        </w:rPr>
        <w:t xml:space="preserve">wykluczeniu </w:t>
      </w:r>
      <w:r w:rsidRPr="00904C61">
        <w:rPr>
          <w:rFonts w:ascii="Arial" w:eastAsia="Arial" w:hAnsi="Arial"/>
          <w:kern w:val="0"/>
          <w:lang w:eastAsia="pl-PL" w:bidi="ar-SA"/>
        </w:rPr>
        <w:t xml:space="preserve">na podstawie art. 108 ust. 1 </w:t>
      </w:r>
      <w:proofErr w:type="spellStart"/>
      <w:r w:rsidRPr="00904C61">
        <w:rPr>
          <w:rFonts w:ascii="Arial" w:eastAsia="Arial" w:hAnsi="Arial"/>
          <w:kern w:val="0"/>
          <w:lang w:eastAsia="pl-PL" w:bidi="ar-SA"/>
        </w:rPr>
        <w:t>Pzp</w:t>
      </w:r>
      <w:proofErr w:type="spellEnd"/>
      <w:r w:rsidRPr="00904C61">
        <w:rPr>
          <w:rFonts w:ascii="Arial" w:eastAsia="Arial" w:hAnsi="Arial"/>
          <w:kern w:val="0"/>
          <w:lang w:eastAsia="pl-PL" w:bidi="ar-SA"/>
        </w:rPr>
        <w:t>.</w:t>
      </w:r>
    </w:p>
    <w:p w:rsidR="007751B0" w:rsidRPr="00904C61" w:rsidRDefault="007751B0" w:rsidP="007751B0">
      <w:pPr>
        <w:numPr>
          <w:ilvl w:val="0"/>
          <w:numId w:val="8"/>
        </w:numPr>
        <w:tabs>
          <w:tab w:val="left" w:pos="426"/>
        </w:tabs>
        <w:suppressAutoHyphens w:val="0"/>
        <w:spacing w:before="60" w:after="60" w:line="276" w:lineRule="auto"/>
        <w:ind w:left="426" w:hanging="426"/>
        <w:jc w:val="both"/>
        <w:rPr>
          <w:rFonts w:ascii="Arial" w:eastAsia="Arial" w:hAnsi="Arial"/>
          <w:kern w:val="0"/>
          <w:lang w:eastAsia="pl-PL" w:bidi="ar-SA"/>
        </w:rPr>
      </w:pPr>
      <w:r w:rsidRPr="00904C61">
        <w:rPr>
          <w:rFonts w:ascii="Arial" w:hAnsi="Arial"/>
          <w:color w:val="000000"/>
          <w:kern w:val="0"/>
          <w:lang w:eastAsia="pl-PL" w:bidi="ar-SA"/>
        </w:rPr>
        <w:t xml:space="preserve">Z postępowania o udzielenie zamówienia wyklucza się wykonawcę: </w:t>
      </w:r>
    </w:p>
    <w:p w:rsidR="007751B0" w:rsidRPr="00904C61" w:rsidRDefault="007751B0" w:rsidP="007751B0">
      <w:pPr>
        <w:pStyle w:val="Akapitzlist"/>
        <w:numPr>
          <w:ilvl w:val="0"/>
          <w:numId w:val="9"/>
        </w:numPr>
        <w:tabs>
          <w:tab w:val="left" w:pos="426"/>
        </w:tabs>
        <w:suppressAutoHyphens w:val="0"/>
        <w:autoSpaceDE w:val="0"/>
        <w:autoSpaceDN w:val="0"/>
        <w:adjustRightInd w:val="0"/>
        <w:spacing w:before="60" w:after="60" w:line="276" w:lineRule="auto"/>
        <w:ind w:left="851" w:hanging="431"/>
        <w:contextualSpacing w:val="0"/>
        <w:rPr>
          <w:rFonts w:ascii="Arial" w:hAnsi="Arial" w:cs="Arial"/>
          <w:color w:val="000000"/>
          <w:kern w:val="0"/>
          <w:szCs w:val="24"/>
          <w:lang w:eastAsia="pl-PL"/>
        </w:rPr>
      </w:pPr>
      <w:r w:rsidRPr="00904C61">
        <w:rPr>
          <w:rFonts w:ascii="Arial" w:hAnsi="Arial" w:cs="Arial"/>
          <w:color w:val="000000"/>
          <w:kern w:val="0"/>
          <w:szCs w:val="24"/>
          <w:lang w:eastAsia="pl-PL"/>
        </w:rPr>
        <w:t xml:space="preserve">będącego osobą fizyczną, którego prawomocnie skazano za przestępstwo: </w:t>
      </w:r>
    </w:p>
    <w:p w:rsidR="007751B0" w:rsidRPr="00904C61" w:rsidRDefault="007751B0" w:rsidP="007751B0">
      <w:pPr>
        <w:pStyle w:val="Akapitzlist"/>
        <w:numPr>
          <w:ilvl w:val="0"/>
          <w:numId w:val="10"/>
        </w:numPr>
        <w:tabs>
          <w:tab w:val="left" w:pos="426"/>
        </w:tabs>
        <w:suppressAutoHyphens w:val="0"/>
        <w:autoSpaceDE w:val="0"/>
        <w:autoSpaceDN w:val="0"/>
        <w:adjustRightInd w:val="0"/>
        <w:spacing w:before="60" w:after="60" w:line="276" w:lineRule="auto"/>
        <w:ind w:left="1276" w:hanging="425"/>
        <w:contextualSpacing w:val="0"/>
        <w:rPr>
          <w:rFonts w:ascii="Arial" w:hAnsi="Arial" w:cs="Arial"/>
          <w:color w:val="000000"/>
          <w:kern w:val="0"/>
          <w:szCs w:val="24"/>
          <w:lang w:eastAsia="pl-PL"/>
        </w:rPr>
      </w:pPr>
      <w:r w:rsidRPr="00904C61">
        <w:rPr>
          <w:rFonts w:ascii="Arial" w:hAnsi="Arial" w:cs="Arial"/>
          <w:color w:val="000000"/>
          <w:kern w:val="0"/>
          <w:szCs w:val="24"/>
          <w:lang w:eastAsia="pl-PL"/>
        </w:rPr>
        <w:t xml:space="preserve">udziału w zorganizowanej grupie przestępczej albo związku mającym na celu popełnienie przestępstwa lub przestępstwa skarbowego, o którym mowa w art. 258 Kodeksu karnego, </w:t>
      </w:r>
    </w:p>
    <w:p w:rsidR="007751B0" w:rsidRPr="00904C61" w:rsidRDefault="007751B0" w:rsidP="007751B0">
      <w:pPr>
        <w:pStyle w:val="Akapitzlist"/>
        <w:numPr>
          <w:ilvl w:val="0"/>
          <w:numId w:val="10"/>
        </w:numPr>
        <w:tabs>
          <w:tab w:val="left" w:pos="426"/>
        </w:tabs>
        <w:suppressAutoHyphens w:val="0"/>
        <w:autoSpaceDE w:val="0"/>
        <w:autoSpaceDN w:val="0"/>
        <w:adjustRightInd w:val="0"/>
        <w:spacing w:before="60" w:after="60" w:line="276" w:lineRule="auto"/>
        <w:ind w:left="1276" w:hanging="425"/>
        <w:contextualSpacing w:val="0"/>
        <w:rPr>
          <w:rFonts w:ascii="Arial" w:hAnsi="Arial" w:cs="Arial"/>
          <w:color w:val="000000"/>
          <w:kern w:val="0"/>
          <w:szCs w:val="24"/>
          <w:lang w:eastAsia="pl-PL"/>
        </w:rPr>
      </w:pPr>
      <w:r w:rsidRPr="00904C61">
        <w:rPr>
          <w:rFonts w:ascii="Arial" w:hAnsi="Arial" w:cs="Arial"/>
          <w:color w:val="000000"/>
          <w:kern w:val="0"/>
          <w:szCs w:val="24"/>
          <w:lang w:eastAsia="pl-PL"/>
        </w:rPr>
        <w:t xml:space="preserve">handlu ludźmi, o którym mowa w art. 189a Kodeksu karnego, </w:t>
      </w:r>
    </w:p>
    <w:p w:rsidR="007751B0" w:rsidRPr="00904C61" w:rsidRDefault="007751B0" w:rsidP="007751B0">
      <w:pPr>
        <w:pStyle w:val="Akapitzlist"/>
        <w:numPr>
          <w:ilvl w:val="0"/>
          <w:numId w:val="10"/>
        </w:numPr>
        <w:tabs>
          <w:tab w:val="left" w:pos="426"/>
        </w:tabs>
        <w:suppressAutoHyphens w:val="0"/>
        <w:autoSpaceDE w:val="0"/>
        <w:autoSpaceDN w:val="0"/>
        <w:adjustRightInd w:val="0"/>
        <w:spacing w:before="60" w:after="60" w:line="276" w:lineRule="auto"/>
        <w:ind w:left="1276" w:hanging="425"/>
        <w:contextualSpacing w:val="0"/>
        <w:jc w:val="both"/>
        <w:rPr>
          <w:rFonts w:ascii="Arial" w:hAnsi="Arial" w:cs="Arial"/>
          <w:color w:val="000000"/>
          <w:kern w:val="0"/>
          <w:szCs w:val="24"/>
          <w:lang w:eastAsia="pl-PL"/>
        </w:rPr>
      </w:pPr>
      <w:r w:rsidRPr="00904C61">
        <w:rPr>
          <w:rFonts w:ascii="Arial" w:hAnsi="Arial" w:cs="Arial"/>
          <w:color w:val="000000"/>
          <w:kern w:val="0"/>
          <w:szCs w:val="24"/>
          <w:lang w:eastAsia="pl-PL"/>
        </w:rPr>
        <w:t>o którym mowa w art. 228–230a, art. 250a Kodeksu karnego lu</w:t>
      </w:r>
      <w:r w:rsidR="00904C61">
        <w:rPr>
          <w:rFonts w:ascii="Arial" w:hAnsi="Arial" w:cs="Arial"/>
          <w:color w:val="000000"/>
          <w:kern w:val="0"/>
          <w:szCs w:val="24"/>
          <w:lang w:eastAsia="pl-PL"/>
        </w:rPr>
        <w:t xml:space="preserve">b w art. 46 lub art. 48 ustawy </w:t>
      </w:r>
      <w:r w:rsidRPr="00904C61">
        <w:rPr>
          <w:rFonts w:ascii="Arial" w:hAnsi="Arial" w:cs="Arial"/>
          <w:color w:val="000000"/>
          <w:kern w:val="0"/>
          <w:szCs w:val="24"/>
          <w:lang w:eastAsia="pl-PL"/>
        </w:rPr>
        <w:t xml:space="preserve">z dnia 25 czerwca 2010 r. o sporcie (Dz. U. z 2020 r. poz. 1133 oraz z 2021 r. poz. 2054) lub </w:t>
      </w:r>
      <w:r w:rsidRPr="00904C61">
        <w:rPr>
          <w:rFonts w:ascii="Arial" w:hAnsi="Arial" w:cs="Arial"/>
          <w:color w:val="000000"/>
          <w:kern w:val="0"/>
          <w:szCs w:val="24"/>
          <w:lang w:eastAsia="pl-PL"/>
        </w:rPr>
        <w:br/>
      </w:r>
      <w:r w:rsidRPr="00904C61">
        <w:rPr>
          <w:rFonts w:ascii="Arial" w:hAnsi="Arial" w:cs="Arial"/>
          <w:color w:val="000000"/>
          <w:kern w:val="0"/>
          <w:szCs w:val="24"/>
          <w:lang w:eastAsia="pl-PL"/>
        </w:rPr>
        <w:lastRenderedPageBreak/>
        <w:t xml:space="preserve">w art. 54 ust. 1-4 ustawy z dnia 12 maja 2011 r. o refundacji leków, środków spożywczych specjalnego </w:t>
      </w:r>
      <w:r w:rsidR="00904C61">
        <w:rPr>
          <w:rFonts w:ascii="Arial" w:hAnsi="Arial" w:cs="Arial"/>
          <w:color w:val="000000"/>
          <w:kern w:val="0"/>
          <w:szCs w:val="24"/>
          <w:lang w:eastAsia="pl-PL"/>
        </w:rPr>
        <w:t xml:space="preserve">przeznaczenia żywieniowego oraz </w:t>
      </w:r>
      <w:r w:rsidRPr="00904C61">
        <w:rPr>
          <w:rFonts w:ascii="Arial" w:hAnsi="Arial" w:cs="Arial"/>
          <w:color w:val="000000"/>
          <w:kern w:val="0"/>
          <w:szCs w:val="24"/>
          <w:lang w:eastAsia="pl-PL"/>
        </w:rPr>
        <w:t xml:space="preserve">wyrobów medycznych (Dz. U. z 2021 r. poz. 523, 1292, 1559 i 2054), </w:t>
      </w:r>
    </w:p>
    <w:p w:rsidR="007751B0" w:rsidRPr="00904C61" w:rsidRDefault="007751B0" w:rsidP="007751B0">
      <w:pPr>
        <w:pStyle w:val="Akapitzlist"/>
        <w:numPr>
          <w:ilvl w:val="0"/>
          <w:numId w:val="10"/>
        </w:numPr>
        <w:tabs>
          <w:tab w:val="left" w:pos="426"/>
        </w:tabs>
        <w:suppressAutoHyphens w:val="0"/>
        <w:autoSpaceDE w:val="0"/>
        <w:autoSpaceDN w:val="0"/>
        <w:adjustRightInd w:val="0"/>
        <w:spacing w:before="60" w:after="60" w:line="276" w:lineRule="auto"/>
        <w:ind w:left="1276" w:hanging="425"/>
        <w:contextualSpacing w:val="0"/>
        <w:jc w:val="both"/>
        <w:rPr>
          <w:rFonts w:ascii="Arial" w:hAnsi="Arial" w:cs="Arial"/>
          <w:color w:val="000000"/>
          <w:kern w:val="0"/>
          <w:szCs w:val="24"/>
          <w:lang w:eastAsia="pl-PL"/>
        </w:rPr>
      </w:pPr>
      <w:r w:rsidRPr="00904C61">
        <w:rPr>
          <w:rFonts w:ascii="Arial" w:hAnsi="Arial" w:cs="Arial"/>
          <w:color w:val="000000"/>
          <w:kern w:val="0"/>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sidRPr="00904C61">
        <w:rPr>
          <w:rFonts w:ascii="Arial" w:hAnsi="Arial" w:cs="Arial"/>
          <w:color w:val="000000"/>
          <w:kern w:val="0"/>
          <w:szCs w:val="24"/>
          <w:lang w:eastAsia="pl-PL"/>
        </w:rPr>
        <w:br/>
        <w:t xml:space="preserve">karnego, </w:t>
      </w:r>
    </w:p>
    <w:p w:rsidR="007751B0" w:rsidRPr="00904C61" w:rsidRDefault="007751B0" w:rsidP="007751B0">
      <w:pPr>
        <w:pStyle w:val="Akapitzlist"/>
        <w:numPr>
          <w:ilvl w:val="0"/>
          <w:numId w:val="10"/>
        </w:numPr>
        <w:tabs>
          <w:tab w:val="left" w:pos="426"/>
        </w:tabs>
        <w:suppressAutoHyphens w:val="0"/>
        <w:autoSpaceDE w:val="0"/>
        <w:autoSpaceDN w:val="0"/>
        <w:adjustRightInd w:val="0"/>
        <w:spacing w:before="60" w:after="60" w:line="276" w:lineRule="auto"/>
        <w:ind w:left="1276" w:hanging="425"/>
        <w:contextualSpacing w:val="0"/>
        <w:jc w:val="both"/>
        <w:rPr>
          <w:rFonts w:ascii="Arial" w:hAnsi="Arial" w:cs="Arial"/>
          <w:color w:val="000000"/>
          <w:kern w:val="0"/>
          <w:szCs w:val="24"/>
          <w:lang w:eastAsia="pl-PL"/>
        </w:rPr>
      </w:pPr>
      <w:r w:rsidRPr="00904C61">
        <w:rPr>
          <w:rFonts w:ascii="Arial" w:hAnsi="Arial" w:cs="Arial"/>
          <w:color w:val="000000"/>
          <w:kern w:val="0"/>
          <w:szCs w:val="24"/>
          <w:lang w:eastAsia="pl-PL"/>
        </w:rPr>
        <w:t>o charakterze terrorystycznym, o którym mowa w art. 115 § 20 Kodeksu karnego, lub mające na celu popełnienie tego przestępstwa,</w:t>
      </w:r>
    </w:p>
    <w:p w:rsidR="007751B0" w:rsidRPr="00904C61" w:rsidRDefault="007751B0" w:rsidP="007751B0">
      <w:pPr>
        <w:pStyle w:val="Akapitzlist"/>
        <w:numPr>
          <w:ilvl w:val="0"/>
          <w:numId w:val="10"/>
        </w:numPr>
        <w:tabs>
          <w:tab w:val="left" w:pos="426"/>
        </w:tabs>
        <w:suppressAutoHyphens w:val="0"/>
        <w:autoSpaceDE w:val="0"/>
        <w:autoSpaceDN w:val="0"/>
        <w:adjustRightInd w:val="0"/>
        <w:spacing w:before="60" w:after="60" w:line="276" w:lineRule="auto"/>
        <w:ind w:left="1276" w:hanging="425"/>
        <w:contextualSpacing w:val="0"/>
        <w:jc w:val="both"/>
        <w:rPr>
          <w:rFonts w:ascii="Arial" w:hAnsi="Arial" w:cs="Arial"/>
          <w:color w:val="000000"/>
          <w:kern w:val="0"/>
          <w:szCs w:val="24"/>
          <w:lang w:eastAsia="pl-PL"/>
        </w:rPr>
      </w:pPr>
      <w:r w:rsidRPr="00904C61">
        <w:rPr>
          <w:rFonts w:ascii="Arial" w:hAnsi="Arial" w:cs="Arial"/>
          <w:bCs/>
          <w:szCs w:val="24"/>
        </w:rPr>
        <w:t>powierzenia wykonywania pracy małoletniemu cudzoziemcowi,</w:t>
      </w:r>
      <w:r w:rsidRPr="00904C61">
        <w:rPr>
          <w:rFonts w:ascii="Arial" w:hAnsi="Arial" w:cs="Arial"/>
          <w:b/>
          <w:bCs/>
          <w:szCs w:val="24"/>
        </w:rPr>
        <w:t xml:space="preserve"> </w:t>
      </w:r>
      <w:r w:rsidRPr="00904C61">
        <w:rPr>
          <w:rFonts w:ascii="Arial" w:hAnsi="Arial" w:cs="Arial"/>
          <w:szCs w:val="24"/>
        </w:rPr>
        <w:t>o którym mowa w art. 9 ust. 2 ustawy z dnia 15 czerwca 2012 r. o skutkach powierzania wykonywania pracy cudzoziemcom przebywającym wbrew przepisom na terytorium Rzeczypospolitej Polskiej (Dz. U. poz. 769),</w:t>
      </w:r>
    </w:p>
    <w:p w:rsidR="007751B0" w:rsidRPr="00904C61" w:rsidRDefault="007751B0" w:rsidP="007751B0">
      <w:pPr>
        <w:pStyle w:val="Akapitzlist"/>
        <w:numPr>
          <w:ilvl w:val="0"/>
          <w:numId w:val="10"/>
        </w:numPr>
        <w:tabs>
          <w:tab w:val="left" w:pos="426"/>
        </w:tabs>
        <w:suppressAutoHyphens w:val="0"/>
        <w:autoSpaceDE w:val="0"/>
        <w:autoSpaceDN w:val="0"/>
        <w:adjustRightInd w:val="0"/>
        <w:spacing w:before="60" w:after="60" w:line="276" w:lineRule="auto"/>
        <w:ind w:left="1276" w:hanging="425"/>
        <w:contextualSpacing w:val="0"/>
        <w:jc w:val="both"/>
        <w:rPr>
          <w:rFonts w:ascii="Arial" w:hAnsi="Arial" w:cs="Arial"/>
          <w:color w:val="000000"/>
          <w:kern w:val="0"/>
          <w:szCs w:val="24"/>
          <w:lang w:eastAsia="pl-PL"/>
        </w:rPr>
      </w:pPr>
      <w:r w:rsidRPr="00904C61">
        <w:rPr>
          <w:rFonts w:ascii="Arial" w:hAnsi="Arial" w:cs="Arial"/>
          <w:color w:val="000000"/>
          <w:kern w:val="0"/>
          <w:szCs w:val="24"/>
          <w:lang w:eastAsia="pl-PL"/>
        </w:rPr>
        <w:t>przeciwko obrotowi gospodarczemu, o których mowa w art. 296–307 Kodeksu karnego, przestępstwo oszustwa, o którym mowa w art. 286 Kodeksu karnego, p</w:t>
      </w:r>
      <w:r w:rsidR="00904C61">
        <w:rPr>
          <w:rFonts w:ascii="Arial" w:hAnsi="Arial" w:cs="Arial"/>
          <w:color w:val="000000"/>
          <w:kern w:val="0"/>
          <w:szCs w:val="24"/>
          <w:lang w:eastAsia="pl-PL"/>
        </w:rPr>
        <w:t xml:space="preserve">rzestępstwo przeciwko </w:t>
      </w:r>
      <w:r w:rsidRPr="00904C61">
        <w:rPr>
          <w:rFonts w:ascii="Arial" w:hAnsi="Arial" w:cs="Arial"/>
          <w:color w:val="000000"/>
          <w:kern w:val="0"/>
          <w:szCs w:val="24"/>
          <w:lang w:eastAsia="pl-PL"/>
        </w:rPr>
        <w:t xml:space="preserve">wiarygodności dokumentów, o których mowa w art. 270–277d Kodeksu karnego, lub przestępstwo skarbowe, </w:t>
      </w:r>
    </w:p>
    <w:p w:rsidR="007751B0" w:rsidRPr="00904C61" w:rsidRDefault="007751B0" w:rsidP="007751B0">
      <w:pPr>
        <w:pStyle w:val="Akapitzlist"/>
        <w:numPr>
          <w:ilvl w:val="0"/>
          <w:numId w:val="10"/>
        </w:numPr>
        <w:tabs>
          <w:tab w:val="left" w:pos="426"/>
        </w:tabs>
        <w:suppressAutoHyphens w:val="0"/>
        <w:autoSpaceDE w:val="0"/>
        <w:autoSpaceDN w:val="0"/>
        <w:adjustRightInd w:val="0"/>
        <w:spacing w:before="60" w:after="60" w:line="276" w:lineRule="auto"/>
        <w:ind w:left="1276" w:hanging="425"/>
        <w:contextualSpacing w:val="0"/>
        <w:jc w:val="both"/>
        <w:rPr>
          <w:rFonts w:ascii="Arial" w:hAnsi="Arial" w:cs="Arial"/>
          <w:color w:val="000000"/>
          <w:kern w:val="0"/>
          <w:szCs w:val="24"/>
          <w:lang w:eastAsia="pl-PL"/>
        </w:rPr>
      </w:pPr>
      <w:r w:rsidRPr="00904C61">
        <w:rPr>
          <w:rFonts w:ascii="Arial" w:hAnsi="Arial" w:cs="Arial"/>
          <w:color w:val="000000"/>
          <w:kern w:val="0"/>
          <w:szCs w:val="24"/>
          <w:lang w:eastAsia="pl-PL"/>
        </w:rPr>
        <w:t>o którym mowa w art. 9 ust. 1 i 3 lub art. 10 ustawy z dnia</w:t>
      </w:r>
      <w:r w:rsidR="00904C61">
        <w:rPr>
          <w:rFonts w:ascii="Arial" w:hAnsi="Arial" w:cs="Arial"/>
          <w:color w:val="000000"/>
          <w:kern w:val="0"/>
          <w:szCs w:val="24"/>
          <w:lang w:eastAsia="pl-PL"/>
        </w:rPr>
        <w:t xml:space="preserve"> 15 czerwca 2012 r. o skutkach </w:t>
      </w:r>
      <w:r w:rsidRPr="00904C61">
        <w:rPr>
          <w:rFonts w:ascii="Arial" w:hAnsi="Arial" w:cs="Arial"/>
          <w:color w:val="000000"/>
          <w:kern w:val="0"/>
          <w:szCs w:val="24"/>
          <w:lang w:eastAsia="pl-PL"/>
        </w:rPr>
        <w:t xml:space="preserve">powierzania wykonywania pracy cudzoziemcom przebywającym wbrew przepisom na terytorium Rzeczypospolitej Polskiej </w:t>
      </w:r>
    </w:p>
    <w:p w:rsidR="007751B0" w:rsidRPr="00904C61" w:rsidRDefault="007751B0" w:rsidP="007751B0">
      <w:pPr>
        <w:tabs>
          <w:tab w:val="left" w:pos="426"/>
        </w:tabs>
        <w:suppressAutoHyphens w:val="0"/>
        <w:autoSpaceDE w:val="0"/>
        <w:adjustRightInd w:val="0"/>
        <w:spacing w:before="60" w:after="60" w:line="276" w:lineRule="auto"/>
        <w:ind w:left="1276" w:hanging="425"/>
        <w:jc w:val="both"/>
        <w:rPr>
          <w:rFonts w:ascii="Arial" w:hAnsi="Arial"/>
          <w:color w:val="000000"/>
          <w:kern w:val="0"/>
          <w:lang w:eastAsia="pl-PL" w:bidi="ar-SA"/>
        </w:rPr>
      </w:pPr>
      <w:r w:rsidRPr="00904C61">
        <w:rPr>
          <w:rFonts w:ascii="Arial" w:hAnsi="Arial"/>
          <w:color w:val="000000"/>
          <w:kern w:val="0"/>
          <w:lang w:eastAsia="pl-PL" w:bidi="ar-SA"/>
        </w:rPr>
        <w:t xml:space="preserve">– lub za odpowiedni czyn zabroniony określony w przepisach prawa obcego; </w:t>
      </w:r>
    </w:p>
    <w:p w:rsidR="007751B0" w:rsidRPr="00904C61" w:rsidRDefault="007751B0" w:rsidP="007751B0">
      <w:pPr>
        <w:pStyle w:val="Akapitzlist"/>
        <w:numPr>
          <w:ilvl w:val="0"/>
          <w:numId w:val="9"/>
        </w:numPr>
        <w:tabs>
          <w:tab w:val="left" w:pos="426"/>
        </w:tabs>
        <w:suppressAutoHyphens w:val="0"/>
        <w:autoSpaceDE w:val="0"/>
        <w:autoSpaceDN w:val="0"/>
        <w:adjustRightInd w:val="0"/>
        <w:spacing w:before="60" w:after="60" w:line="276" w:lineRule="auto"/>
        <w:ind w:left="851" w:hanging="431"/>
        <w:contextualSpacing w:val="0"/>
        <w:jc w:val="both"/>
        <w:rPr>
          <w:rFonts w:ascii="Arial" w:hAnsi="Arial" w:cs="Arial"/>
          <w:color w:val="000000"/>
          <w:kern w:val="0"/>
          <w:szCs w:val="24"/>
          <w:lang w:eastAsia="pl-PL"/>
        </w:rPr>
      </w:pPr>
      <w:r w:rsidRPr="00904C61">
        <w:rPr>
          <w:rFonts w:ascii="Arial" w:hAnsi="Arial" w:cs="Arial"/>
          <w:color w:val="000000"/>
          <w:kern w:val="0"/>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7751B0" w:rsidRPr="00904C61" w:rsidRDefault="007751B0" w:rsidP="007751B0">
      <w:pPr>
        <w:pStyle w:val="Akapitzlist"/>
        <w:numPr>
          <w:ilvl w:val="0"/>
          <w:numId w:val="9"/>
        </w:numPr>
        <w:tabs>
          <w:tab w:val="left" w:pos="426"/>
        </w:tabs>
        <w:suppressAutoHyphens w:val="0"/>
        <w:autoSpaceDE w:val="0"/>
        <w:autoSpaceDN w:val="0"/>
        <w:adjustRightInd w:val="0"/>
        <w:spacing w:before="60" w:after="60" w:line="276" w:lineRule="auto"/>
        <w:ind w:left="851" w:hanging="431"/>
        <w:contextualSpacing w:val="0"/>
        <w:jc w:val="both"/>
        <w:rPr>
          <w:rFonts w:ascii="Arial" w:hAnsi="Arial" w:cs="Arial"/>
          <w:color w:val="000000"/>
          <w:kern w:val="0"/>
          <w:szCs w:val="24"/>
          <w:lang w:eastAsia="pl-PL"/>
        </w:rPr>
      </w:pPr>
      <w:r w:rsidRPr="00904C61">
        <w:rPr>
          <w:rFonts w:ascii="Arial" w:hAnsi="Arial" w:cs="Arial"/>
          <w:color w:val="000000"/>
          <w:kern w:val="0"/>
          <w:szCs w:val="24"/>
          <w:lang w:eastAsia="pl-PL"/>
        </w:rPr>
        <w:t>wobec którego wydano prawomocny wyrok sądu lub ostateczną decyzję administracyjną o zalega-</w:t>
      </w:r>
      <w:proofErr w:type="spellStart"/>
      <w:r w:rsidRPr="00904C61">
        <w:rPr>
          <w:rFonts w:ascii="Arial" w:hAnsi="Arial" w:cs="Arial"/>
          <w:color w:val="000000"/>
          <w:kern w:val="0"/>
          <w:szCs w:val="24"/>
          <w:lang w:eastAsia="pl-PL"/>
        </w:rPr>
        <w:t>niu</w:t>
      </w:r>
      <w:proofErr w:type="spellEnd"/>
      <w:r w:rsidRPr="00904C61">
        <w:rPr>
          <w:rFonts w:ascii="Arial" w:hAnsi="Arial" w:cs="Arial"/>
          <w:color w:val="000000"/>
          <w:kern w:val="0"/>
          <w:szCs w:val="24"/>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751B0" w:rsidRPr="00904C61" w:rsidRDefault="007751B0" w:rsidP="007751B0">
      <w:pPr>
        <w:pStyle w:val="Akapitzlist"/>
        <w:numPr>
          <w:ilvl w:val="0"/>
          <w:numId w:val="9"/>
        </w:numPr>
        <w:tabs>
          <w:tab w:val="left" w:pos="426"/>
        </w:tabs>
        <w:suppressAutoHyphens w:val="0"/>
        <w:autoSpaceDE w:val="0"/>
        <w:autoSpaceDN w:val="0"/>
        <w:adjustRightInd w:val="0"/>
        <w:spacing w:before="60" w:after="60" w:line="276" w:lineRule="auto"/>
        <w:ind w:left="851" w:hanging="431"/>
        <w:contextualSpacing w:val="0"/>
        <w:jc w:val="both"/>
        <w:rPr>
          <w:rFonts w:ascii="Arial" w:hAnsi="Arial" w:cs="Arial"/>
          <w:color w:val="000000"/>
          <w:kern w:val="0"/>
          <w:szCs w:val="24"/>
          <w:lang w:eastAsia="pl-PL"/>
        </w:rPr>
      </w:pPr>
      <w:r w:rsidRPr="00904C61">
        <w:rPr>
          <w:rFonts w:ascii="Arial" w:hAnsi="Arial" w:cs="Arial"/>
          <w:color w:val="000000"/>
          <w:kern w:val="0"/>
          <w:szCs w:val="24"/>
          <w:lang w:eastAsia="pl-PL"/>
        </w:rPr>
        <w:t xml:space="preserve">wobec którego </w:t>
      </w:r>
      <w:r w:rsidRPr="00904C61">
        <w:rPr>
          <w:rFonts w:ascii="Arial" w:hAnsi="Arial" w:cs="Arial"/>
          <w:bCs/>
          <w:color w:val="000000"/>
          <w:kern w:val="0"/>
          <w:szCs w:val="24"/>
          <w:lang w:eastAsia="pl-PL"/>
        </w:rPr>
        <w:t>prawomocnie</w:t>
      </w:r>
      <w:r w:rsidRPr="00904C61">
        <w:rPr>
          <w:rFonts w:ascii="Arial" w:hAnsi="Arial" w:cs="Arial"/>
          <w:b/>
          <w:bCs/>
          <w:color w:val="000000"/>
          <w:kern w:val="0"/>
          <w:szCs w:val="24"/>
          <w:lang w:eastAsia="pl-PL"/>
        </w:rPr>
        <w:t xml:space="preserve"> </w:t>
      </w:r>
      <w:r w:rsidRPr="00904C61">
        <w:rPr>
          <w:rFonts w:ascii="Arial" w:hAnsi="Arial" w:cs="Arial"/>
          <w:color w:val="000000"/>
          <w:kern w:val="0"/>
          <w:szCs w:val="24"/>
          <w:lang w:eastAsia="pl-PL"/>
        </w:rPr>
        <w:t>orzeczono zakaz ubiegania się o zamówienia publiczne;</w:t>
      </w:r>
    </w:p>
    <w:p w:rsidR="007751B0" w:rsidRPr="00904C61" w:rsidRDefault="007751B0" w:rsidP="007751B0">
      <w:pPr>
        <w:pStyle w:val="Akapitzlist"/>
        <w:numPr>
          <w:ilvl w:val="0"/>
          <w:numId w:val="9"/>
        </w:numPr>
        <w:tabs>
          <w:tab w:val="left" w:pos="426"/>
        </w:tabs>
        <w:suppressAutoHyphens w:val="0"/>
        <w:autoSpaceDE w:val="0"/>
        <w:autoSpaceDN w:val="0"/>
        <w:adjustRightInd w:val="0"/>
        <w:spacing w:before="60" w:after="60" w:line="276" w:lineRule="auto"/>
        <w:ind w:left="851" w:hanging="431"/>
        <w:contextualSpacing w:val="0"/>
        <w:jc w:val="both"/>
        <w:rPr>
          <w:rFonts w:ascii="Arial" w:hAnsi="Arial" w:cs="Arial"/>
          <w:color w:val="000000"/>
          <w:kern w:val="0"/>
          <w:szCs w:val="24"/>
          <w:lang w:eastAsia="pl-PL"/>
        </w:rPr>
      </w:pPr>
      <w:r w:rsidRPr="00904C61">
        <w:rPr>
          <w:rFonts w:ascii="Arial" w:hAnsi="Arial" w:cs="Arial"/>
          <w:color w:val="000000"/>
          <w:kern w:val="0"/>
          <w:szCs w:val="24"/>
          <w:lang w:eastAsia="pl-PL"/>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751B0" w:rsidRPr="00904C61" w:rsidRDefault="007751B0" w:rsidP="007751B0">
      <w:pPr>
        <w:pStyle w:val="Akapitzlist"/>
        <w:numPr>
          <w:ilvl w:val="0"/>
          <w:numId w:val="9"/>
        </w:numPr>
        <w:tabs>
          <w:tab w:val="left" w:pos="426"/>
        </w:tabs>
        <w:suppressAutoHyphens w:val="0"/>
        <w:autoSpaceDE w:val="0"/>
        <w:autoSpaceDN w:val="0"/>
        <w:adjustRightInd w:val="0"/>
        <w:spacing w:before="60" w:after="60" w:line="276" w:lineRule="auto"/>
        <w:ind w:left="851" w:hanging="431"/>
        <w:contextualSpacing w:val="0"/>
        <w:jc w:val="both"/>
        <w:rPr>
          <w:rFonts w:ascii="Arial" w:hAnsi="Arial" w:cs="Arial"/>
          <w:color w:val="000000"/>
          <w:kern w:val="0"/>
          <w:szCs w:val="24"/>
          <w:lang w:eastAsia="pl-PL"/>
        </w:rPr>
      </w:pPr>
      <w:r w:rsidRPr="00904C61">
        <w:rPr>
          <w:rFonts w:ascii="Arial" w:hAnsi="Arial" w:cs="Arial"/>
          <w:color w:val="000000"/>
          <w:kern w:val="0"/>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51B0" w:rsidRPr="00904C61" w:rsidRDefault="007751B0" w:rsidP="007751B0">
      <w:pPr>
        <w:pStyle w:val="Akapitzlist"/>
        <w:numPr>
          <w:ilvl w:val="0"/>
          <w:numId w:val="8"/>
        </w:numPr>
        <w:suppressAutoHyphens w:val="0"/>
        <w:spacing w:before="60" w:after="60"/>
        <w:ind w:left="426" w:hanging="426"/>
        <w:contextualSpacing w:val="0"/>
        <w:jc w:val="both"/>
        <w:rPr>
          <w:rFonts w:ascii="Arial" w:hAnsi="Arial" w:cs="Arial"/>
          <w:bCs/>
          <w:szCs w:val="24"/>
        </w:rPr>
      </w:pPr>
      <w:r w:rsidRPr="00904C61">
        <w:rPr>
          <w:rFonts w:ascii="Arial" w:hAnsi="Arial" w:cs="Arial"/>
          <w:bCs/>
          <w:szCs w:val="24"/>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835),tj.:</w:t>
      </w:r>
    </w:p>
    <w:p w:rsidR="007751B0" w:rsidRPr="00904C61" w:rsidRDefault="007751B0" w:rsidP="007751B0">
      <w:pPr>
        <w:spacing w:before="60" w:after="60" w:line="276" w:lineRule="auto"/>
        <w:ind w:left="851" w:hanging="425"/>
        <w:jc w:val="both"/>
        <w:rPr>
          <w:rFonts w:ascii="Arial" w:hAnsi="Arial"/>
          <w:bCs/>
        </w:rPr>
      </w:pPr>
      <w:r w:rsidRPr="00904C61">
        <w:rPr>
          <w:rFonts w:ascii="Arial" w:hAnsi="Arial"/>
          <w:bCs/>
        </w:rPr>
        <w:t>1)</w:t>
      </w:r>
      <w:r w:rsidRPr="00904C61">
        <w:rPr>
          <w:rFonts w:ascii="Arial" w:hAnsi="Arial"/>
          <w:bCs/>
        </w:rPr>
        <w:tab/>
        <w:t>Wykonawcę wymienionego w wykazach określonych w rozporządzeniu 765/2006</w:t>
      </w:r>
      <w:r w:rsidRPr="00904C61">
        <w:rPr>
          <w:rStyle w:val="Odwoanieprzypisudolnego"/>
          <w:rFonts w:ascii="Arial" w:hAnsi="Arial"/>
          <w:bCs/>
        </w:rPr>
        <w:footnoteReference w:id="1"/>
      </w:r>
      <w:r w:rsidRPr="00904C61">
        <w:rPr>
          <w:rFonts w:ascii="Arial" w:hAnsi="Arial"/>
          <w:bCs/>
        </w:rPr>
        <w:t xml:space="preserve"> i rozporządzeniu 269/2014</w:t>
      </w:r>
      <w:r w:rsidRPr="00904C61">
        <w:rPr>
          <w:rStyle w:val="Odwoanieprzypisudolnego"/>
          <w:rFonts w:ascii="Arial" w:hAnsi="Arial"/>
          <w:bCs/>
        </w:rPr>
        <w:footnoteReference w:id="2"/>
      </w:r>
      <w:r w:rsidRPr="00904C61">
        <w:rPr>
          <w:rFonts w:ascii="Arial" w:hAnsi="Arial"/>
          <w:bCs/>
        </w:rPr>
        <w:t xml:space="preserve"> albo wpisanego na listę na podstawie decyzji w sprawie wpisu na listę rozstrzygającej </w:t>
      </w:r>
      <w:r w:rsidRPr="00904C61">
        <w:rPr>
          <w:rFonts w:ascii="Arial" w:hAnsi="Arial"/>
          <w:bCs/>
        </w:rPr>
        <w:br/>
        <w:t>o zastosowaniu środka, o którym mowa w art. 1 pkt 3 ww. ustawy;</w:t>
      </w:r>
    </w:p>
    <w:p w:rsidR="007751B0" w:rsidRPr="00904C61" w:rsidRDefault="007751B0" w:rsidP="007751B0">
      <w:pPr>
        <w:spacing w:before="60" w:after="60" w:line="276" w:lineRule="auto"/>
        <w:ind w:left="851" w:hanging="425"/>
        <w:jc w:val="both"/>
        <w:rPr>
          <w:rFonts w:ascii="Arial" w:hAnsi="Arial"/>
          <w:bCs/>
        </w:rPr>
      </w:pPr>
      <w:r w:rsidRPr="00904C61">
        <w:rPr>
          <w:rFonts w:ascii="Arial" w:hAnsi="Arial"/>
          <w:bCs/>
        </w:rPr>
        <w:t>2)</w:t>
      </w:r>
      <w:r w:rsidRPr="00904C61">
        <w:rPr>
          <w:rFonts w:ascii="Arial" w:hAnsi="Arial"/>
          <w:bCs/>
        </w:rPr>
        <w:tab/>
        <w:t>Wykonawcę, którego beneficjentem rzeczywistym w rozumieniu</w:t>
      </w:r>
      <w:r w:rsidR="00904C61">
        <w:rPr>
          <w:rFonts w:ascii="Arial" w:hAnsi="Arial"/>
          <w:bCs/>
        </w:rPr>
        <w:t xml:space="preserve"> ustawy z dnia 1 marca 2018 r. </w:t>
      </w:r>
      <w:r w:rsidRPr="00904C61">
        <w:rPr>
          <w:rFonts w:ascii="Arial" w:hAnsi="Arial"/>
          <w:bCs/>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7751B0" w:rsidRPr="00904C61" w:rsidRDefault="007751B0" w:rsidP="007751B0">
      <w:pPr>
        <w:spacing w:before="60" w:after="60" w:line="276" w:lineRule="auto"/>
        <w:ind w:left="851" w:hanging="425"/>
        <w:jc w:val="both"/>
        <w:rPr>
          <w:rFonts w:ascii="Arial" w:hAnsi="Arial"/>
          <w:bCs/>
        </w:rPr>
      </w:pPr>
      <w:r w:rsidRPr="00904C61">
        <w:rPr>
          <w:rFonts w:ascii="Arial" w:hAnsi="Arial"/>
          <w:bCs/>
        </w:rPr>
        <w:t>3)</w:t>
      </w:r>
      <w:r w:rsidRPr="00904C61">
        <w:rPr>
          <w:rFonts w:ascii="Arial" w:hAnsi="Arial"/>
          <w:bCs/>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w:t>
      </w:r>
      <w:r w:rsidRPr="00904C61">
        <w:rPr>
          <w:rFonts w:ascii="Arial" w:hAnsi="Arial"/>
          <w:bCs/>
        </w:rPr>
        <w:lastRenderedPageBreak/>
        <w:t>rozstrzygającej o zastosowaniu środka, o którym mowa w art. 1 pkt 3 ww. ustawy.</w:t>
      </w:r>
    </w:p>
    <w:p w:rsidR="007751B0" w:rsidRPr="00904C61" w:rsidRDefault="007751B0" w:rsidP="007751B0">
      <w:pPr>
        <w:numPr>
          <w:ilvl w:val="0"/>
          <w:numId w:val="8"/>
        </w:numPr>
        <w:suppressAutoHyphens w:val="0"/>
        <w:spacing w:before="60" w:after="60" w:line="276" w:lineRule="auto"/>
        <w:jc w:val="both"/>
        <w:rPr>
          <w:rFonts w:ascii="Arial" w:hAnsi="Arial"/>
          <w:bCs/>
        </w:rPr>
      </w:pPr>
      <w:r w:rsidRPr="00904C61">
        <w:rPr>
          <w:rFonts w:ascii="Arial" w:hAnsi="Arial"/>
          <w:bCs/>
        </w:rPr>
        <w:t xml:space="preserve">Zamawiający </w:t>
      </w:r>
      <w:r w:rsidRPr="00904C61">
        <w:rPr>
          <w:rFonts w:ascii="Arial" w:hAnsi="Arial"/>
          <w:bCs/>
          <w:u w:val="single"/>
        </w:rPr>
        <w:t>nie przewiduje</w:t>
      </w:r>
      <w:r w:rsidRPr="00904C61">
        <w:rPr>
          <w:rFonts w:ascii="Arial" w:hAnsi="Arial"/>
          <w:bCs/>
        </w:rPr>
        <w:t xml:space="preserve"> wykluczenia Wykonawcy z udziału w niniejszym postępowaniu w oparciu o przesłanki wynikające z art. 109 ust. 1 ustawy </w:t>
      </w:r>
      <w:proofErr w:type="spellStart"/>
      <w:r w:rsidRPr="00904C61">
        <w:rPr>
          <w:rFonts w:ascii="Arial" w:hAnsi="Arial"/>
          <w:bCs/>
        </w:rPr>
        <w:t>Pzp</w:t>
      </w:r>
      <w:proofErr w:type="spellEnd"/>
      <w:r w:rsidRPr="00904C61">
        <w:rPr>
          <w:rFonts w:ascii="Arial" w:hAnsi="Arial"/>
          <w:bCs/>
        </w:rPr>
        <w:t>.</w:t>
      </w:r>
    </w:p>
    <w:p w:rsidR="007751B0" w:rsidRPr="00904C61" w:rsidRDefault="007751B0" w:rsidP="007751B0">
      <w:pPr>
        <w:numPr>
          <w:ilvl w:val="0"/>
          <w:numId w:val="8"/>
        </w:numPr>
        <w:tabs>
          <w:tab w:val="left" w:pos="426"/>
        </w:tabs>
        <w:suppressAutoHyphens w:val="0"/>
        <w:spacing w:before="60" w:after="60" w:line="276" w:lineRule="auto"/>
        <w:ind w:left="426" w:hanging="426"/>
        <w:jc w:val="both"/>
        <w:rPr>
          <w:rFonts w:ascii="Arial" w:eastAsia="Arial" w:hAnsi="Arial"/>
          <w:kern w:val="0"/>
          <w:lang w:eastAsia="pl-PL" w:bidi="ar-SA"/>
        </w:rPr>
      </w:pPr>
      <w:r w:rsidRPr="00904C61">
        <w:rPr>
          <w:rFonts w:ascii="Arial" w:eastAsia="Arial" w:hAnsi="Arial"/>
          <w:kern w:val="0"/>
          <w:lang w:eastAsia="pl-PL" w:bidi="ar-SA"/>
        </w:rPr>
        <w:t>Wykonawca może zostać wykluczony przez Zamawiającego na każdym etapie postępowania o udzielenie zamówienia.</w:t>
      </w:r>
    </w:p>
    <w:p w:rsidR="007751B0" w:rsidRPr="00904C61" w:rsidRDefault="007751B0" w:rsidP="007751B0">
      <w:pPr>
        <w:pStyle w:val="Tekstpodstawowy"/>
        <w:numPr>
          <w:ilvl w:val="0"/>
          <w:numId w:val="8"/>
        </w:numPr>
        <w:tabs>
          <w:tab w:val="left" w:pos="907"/>
        </w:tabs>
        <w:suppressAutoHyphens w:val="0"/>
        <w:spacing w:before="60" w:after="60"/>
        <w:ind w:left="426" w:hanging="426"/>
        <w:rPr>
          <w:bCs/>
          <w:szCs w:val="24"/>
        </w:rPr>
      </w:pPr>
      <w:r w:rsidRPr="00904C61">
        <w:rPr>
          <w:bCs/>
          <w:szCs w:val="24"/>
        </w:rPr>
        <w:t>Zamawiający określa warunki udziału w postępowaniu w zakresie:</w:t>
      </w:r>
    </w:p>
    <w:p w:rsidR="007751B0" w:rsidRPr="00904C61" w:rsidRDefault="007751B0" w:rsidP="007751B0">
      <w:pPr>
        <w:pStyle w:val="Tekstpodstawowy"/>
        <w:numPr>
          <w:ilvl w:val="0"/>
          <w:numId w:val="11"/>
        </w:numPr>
        <w:suppressAutoHyphens w:val="0"/>
        <w:spacing w:before="60" w:after="60"/>
        <w:ind w:left="851" w:hanging="425"/>
        <w:rPr>
          <w:szCs w:val="24"/>
        </w:rPr>
      </w:pPr>
      <w:r w:rsidRPr="00904C61">
        <w:rPr>
          <w:szCs w:val="24"/>
        </w:rPr>
        <w:t>zdolności do występowania w obrocie gospodarczym: Zamawiający nie definiuje warunku w tym zakresie,</w:t>
      </w:r>
    </w:p>
    <w:p w:rsidR="007751B0" w:rsidRPr="00904C61" w:rsidRDefault="007751B0" w:rsidP="007751B0">
      <w:pPr>
        <w:pStyle w:val="Tekstpodstawowy"/>
        <w:numPr>
          <w:ilvl w:val="0"/>
          <w:numId w:val="11"/>
        </w:numPr>
        <w:suppressAutoHyphens w:val="0"/>
        <w:spacing w:before="60" w:after="60"/>
        <w:ind w:left="851" w:hanging="425"/>
        <w:rPr>
          <w:szCs w:val="24"/>
        </w:rPr>
      </w:pPr>
      <w:r w:rsidRPr="00904C61">
        <w:rPr>
          <w:szCs w:val="24"/>
        </w:rPr>
        <w:t>uprawnień do prowadzenia określonej działalności gospodarczej lub zawodowej, o ile wynika to z odrębnych przepisów: Zamawiający nie definiuje warunku w tym zakresie,</w:t>
      </w:r>
    </w:p>
    <w:p w:rsidR="007751B0" w:rsidRPr="00904C61" w:rsidRDefault="007751B0" w:rsidP="007751B0">
      <w:pPr>
        <w:pStyle w:val="Tekstpodstawowy"/>
        <w:numPr>
          <w:ilvl w:val="0"/>
          <w:numId w:val="11"/>
        </w:numPr>
        <w:suppressAutoHyphens w:val="0"/>
        <w:spacing w:before="60" w:after="60"/>
        <w:ind w:left="851" w:hanging="425"/>
        <w:rPr>
          <w:szCs w:val="24"/>
        </w:rPr>
      </w:pPr>
      <w:r w:rsidRPr="00904C61">
        <w:rPr>
          <w:szCs w:val="24"/>
        </w:rPr>
        <w:t>sytuacji ekonomicznej i zawodowej: Zamawiający nie definiuje warunku w tym zakresie.</w:t>
      </w:r>
    </w:p>
    <w:p w:rsidR="007751B0" w:rsidRPr="00904C61" w:rsidRDefault="007751B0" w:rsidP="007751B0">
      <w:pPr>
        <w:pStyle w:val="Tekstpodstawowy"/>
        <w:numPr>
          <w:ilvl w:val="0"/>
          <w:numId w:val="11"/>
        </w:numPr>
        <w:suppressAutoHyphens w:val="0"/>
        <w:spacing w:before="60" w:after="60"/>
        <w:ind w:left="851" w:hanging="425"/>
        <w:rPr>
          <w:szCs w:val="24"/>
        </w:rPr>
      </w:pPr>
      <w:r w:rsidRPr="00904C61">
        <w:rPr>
          <w:szCs w:val="24"/>
        </w:rPr>
        <w:t>zdolności technicznej lub zawodowej: Zamawiający nie definiuje warunku w tym zakresie.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904C61" w:rsidTr="00904C61">
        <w:trPr>
          <w:trHeight w:hRule="exact" w:val="787"/>
        </w:trPr>
        <w:tc>
          <w:tcPr>
            <w:tcW w:w="9889" w:type="dxa"/>
            <w:shd w:val="clear" w:color="auto" w:fill="D9D9D9"/>
            <w:vAlign w:val="center"/>
          </w:tcPr>
          <w:p w:rsidR="007751B0" w:rsidRPr="00904C61" w:rsidRDefault="007751B0" w:rsidP="00CB57DD">
            <w:pPr>
              <w:tabs>
                <w:tab w:val="left" w:pos="452"/>
              </w:tabs>
              <w:spacing w:before="60" w:after="60" w:line="276" w:lineRule="auto"/>
              <w:ind w:left="425" w:hanging="425"/>
              <w:rPr>
                <w:rFonts w:ascii="Arial" w:eastAsia="Times New Roman" w:hAnsi="Arial"/>
              </w:rPr>
            </w:pPr>
            <w:r w:rsidRPr="00904C61">
              <w:rPr>
                <w:rFonts w:ascii="Arial" w:eastAsia="Times New Roman" w:hAnsi="Arial"/>
                <w:b/>
              </w:rPr>
              <w:t>VIII. INFORMACJE O PODMIOTOWYCH I PRZEDMIOTOWYCH ŚRODKACH DOWODOWYCH</w:t>
            </w:r>
          </w:p>
        </w:tc>
      </w:tr>
    </w:tbl>
    <w:p w:rsidR="007751B0" w:rsidRPr="00904C61" w:rsidRDefault="007751B0" w:rsidP="007751B0">
      <w:pPr>
        <w:pStyle w:val="Akapitzlist"/>
        <w:numPr>
          <w:ilvl w:val="0"/>
          <w:numId w:val="6"/>
        </w:numPr>
        <w:suppressAutoHyphens w:val="0"/>
        <w:autoSpaceDE w:val="0"/>
        <w:autoSpaceDN w:val="0"/>
        <w:adjustRightInd w:val="0"/>
        <w:spacing w:before="120" w:line="276" w:lineRule="auto"/>
        <w:ind w:left="425" w:hanging="425"/>
        <w:contextualSpacing w:val="0"/>
        <w:jc w:val="both"/>
        <w:rPr>
          <w:rFonts w:ascii="Arial" w:eastAsia="CIDFont+F6" w:hAnsi="Arial" w:cs="Arial"/>
          <w:szCs w:val="24"/>
          <w:lang w:eastAsia="pl-PL"/>
        </w:rPr>
      </w:pPr>
      <w:r w:rsidRPr="00904C61">
        <w:rPr>
          <w:rFonts w:ascii="Arial" w:eastAsia="CIDFont+F6" w:hAnsi="Arial" w:cs="Arial"/>
          <w:szCs w:val="24"/>
          <w:lang w:eastAsia="pl-PL"/>
        </w:rPr>
        <w:t xml:space="preserve">Na potwierdzenie, że oferowane dostawy spełniają określone przez Zamawiającego  wymagania oraz cechy, Zamawiający wymaga </w:t>
      </w:r>
      <w:r w:rsidRPr="00904C61">
        <w:rPr>
          <w:rFonts w:ascii="Arial" w:eastAsia="CIDFont+F6" w:hAnsi="Arial" w:cs="Arial"/>
          <w:b/>
          <w:szCs w:val="24"/>
          <w:lang w:eastAsia="pl-PL"/>
        </w:rPr>
        <w:t>złożenia wraz z ofertą</w:t>
      </w:r>
      <w:r w:rsidRPr="00904C61">
        <w:rPr>
          <w:rFonts w:ascii="Arial" w:eastAsia="CIDFont+F6" w:hAnsi="Arial" w:cs="Arial"/>
          <w:szCs w:val="24"/>
          <w:lang w:eastAsia="pl-PL"/>
        </w:rPr>
        <w:t xml:space="preserve"> przedmiotowych środków dowodowych:</w:t>
      </w:r>
    </w:p>
    <w:p w:rsidR="007751B0" w:rsidRPr="00904C61" w:rsidRDefault="00283BB9" w:rsidP="00047A34">
      <w:pPr>
        <w:pStyle w:val="Akapitzlist"/>
        <w:autoSpaceDE w:val="0"/>
        <w:autoSpaceDN w:val="0"/>
        <w:adjustRightInd w:val="0"/>
        <w:spacing w:line="276" w:lineRule="auto"/>
        <w:ind w:left="851" w:hanging="284"/>
        <w:contextualSpacing w:val="0"/>
        <w:jc w:val="both"/>
        <w:rPr>
          <w:rFonts w:ascii="Arial" w:eastAsia="CIDFont+F6" w:hAnsi="Arial" w:cs="Arial"/>
          <w:szCs w:val="24"/>
          <w:lang w:eastAsia="pl-PL"/>
        </w:rPr>
      </w:pPr>
      <w:bookmarkStart w:id="4" w:name="_Hlk116639675"/>
      <w:r w:rsidRPr="00904C61">
        <w:rPr>
          <w:rFonts w:ascii="Arial" w:eastAsia="CIDFont+F6" w:hAnsi="Arial" w:cs="Arial"/>
          <w:kern w:val="0"/>
          <w:szCs w:val="24"/>
          <w:lang w:val="en-US" w:eastAsia="pl-PL"/>
        </w:rPr>
        <w:t xml:space="preserve">1) </w:t>
      </w:r>
      <w:r w:rsidR="007751B0" w:rsidRPr="00904C61">
        <w:rPr>
          <w:rFonts w:ascii="Arial" w:eastAsia="CIDFont+F6" w:hAnsi="Arial" w:cs="Arial"/>
          <w:kern w:val="0"/>
          <w:szCs w:val="24"/>
          <w:lang w:val="en-US" w:eastAsia="pl-PL"/>
        </w:rPr>
        <w:t>O</w:t>
      </w:r>
      <w:r w:rsidR="007751B0" w:rsidRPr="00904C61">
        <w:rPr>
          <w:rFonts w:ascii="Arial" w:eastAsia="CIDFont+F6" w:hAnsi="Arial" w:cs="Arial"/>
          <w:kern w:val="0"/>
          <w:szCs w:val="24"/>
          <w:lang w:eastAsia="pl-PL"/>
        </w:rPr>
        <w:t xml:space="preserve">świadczenie o którym mowa w art. 125 ust. 1 </w:t>
      </w:r>
      <w:proofErr w:type="spellStart"/>
      <w:r w:rsidR="007751B0" w:rsidRPr="00904C61">
        <w:rPr>
          <w:rFonts w:ascii="Arial" w:eastAsia="CIDFont+F6" w:hAnsi="Arial" w:cs="Arial"/>
          <w:kern w:val="0"/>
          <w:szCs w:val="24"/>
          <w:lang w:eastAsia="pl-PL"/>
        </w:rPr>
        <w:t>Pzp</w:t>
      </w:r>
      <w:proofErr w:type="spellEnd"/>
      <w:r w:rsidR="007751B0" w:rsidRPr="00904C61">
        <w:rPr>
          <w:rFonts w:ascii="Arial" w:eastAsia="CIDFont+F6" w:hAnsi="Arial" w:cs="Arial"/>
          <w:kern w:val="0"/>
          <w:szCs w:val="24"/>
          <w:lang w:eastAsia="pl-PL"/>
        </w:rPr>
        <w:t>; w zakresie wskazanym w załączniku nr 3 do SWZ o niepodleganiu wykluczeniu.</w:t>
      </w:r>
    </w:p>
    <w:p w:rsidR="007751B0" w:rsidRDefault="00047A34" w:rsidP="00904C61">
      <w:pPr>
        <w:widowControl w:val="0"/>
        <w:autoSpaceDE w:val="0"/>
        <w:autoSpaceDN w:val="0"/>
        <w:adjustRightInd w:val="0"/>
        <w:spacing w:line="276" w:lineRule="auto"/>
        <w:ind w:left="709" w:hanging="142"/>
        <w:jc w:val="both"/>
        <w:textAlignment w:val="baseline"/>
        <w:rPr>
          <w:rFonts w:ascii="Arial" w:eastAsia="CIDFont+F6" w:hAnsi="Arial"/>
          <w:lang w:eastAsia="pl-PL"/>
        </w:rPr>
      </w:pPr>
      <w:r>
        <w:rPr>
          <w:rFonts w:ascii="Arial" w:hAnsi="Arial"/>
        </w:rPr>
        <w:t xml:space="preserve">2) </w:t>
      </w:r>
      <w:r w:rsidR="007751B0" w:rsidRPr="00904C61">
        <w:rPr>
          <w:rFonts w:ascii="Arial" w:hAnsi="Arial"/>
        </w:rPr>
        <w:t>Oświadczenie Wykonawcy, że zaoferowane wyroby po</w:t>
      </w:r>
      <w:r w:rsidR="00283BB9" w:rsidRPr="00904C61">
        <w:rPr>
          <w:rFonts w:ascii="Arial" w:hAnsi="Arial"/>
        </w:rPr>
        <w:t>siadają deklarac</w:t>
      </w:r>
      <w:r w:rsidR="00150C35" w:rsidRPr="00904C61">
        <w:rPr>
          <w:rFonts w:ascii="Arial" w:hAnsi="Arial"/>
        </w:rPr>
        <w:t xml:space="preserve">je zgodności CE lub równoważną </w:t>
      </w:r>
      <w:r w:rsidR="00150C35" w:rsidRPr="00904C61">
        <w:rPr>
          <w:rFonts w:ascii="Arial" w:eastAsia="CIDFont+F6" w:hAnsi="Arial"/>
          <w:lang w:eastAsia="pl-PL"/>
        </w:rPr>
        <w:t xml:space="preserve">– dotyczy pozycji wskazanych w zał. nr 2 </w:t>
      </w:r>
    </w:p>
    <w:p w:rsidR="00904C61" w:rsidRPr="00904C61" w:rsidRDefault="00904C61" w:rsidP="00904C61">
      <w:pPr>
        <w:widowControl w:val="0"/>
        <w:autoSpaceDE w:val="0"/>
        <w:autoSpaceDN w:val="0"/>
        <w:adjustRightInd w:val="0"/>
        <w:spacing w:line="276" w:lineRule="auto"/>
        <w:ind w:left="709" w:hanging="142"/>
        <w:jc w:val="both"/>
        <w:textAlignment w:val="baseline"/>
        <w:rPr>
          <w:rFonts w:ascii="Arial" w:eastAsia="CIDFont+F6" w:hAnsi="Arial"/>
          <w:lang w:eastAsia="pl-PL"/>
        </w:rPr>
      </w:pPr>
    </w:p>
    <w:bookmarkEnd w:id="4"/>
    <w:p w:rsidR="007751B0" w:rsidRPr="00904C61" w:rsidRDefault="007751B0" w:rsidP="007751B0">
      <w:pPr>
        <w:pStyle w:val="Akapitzlist"/>
        <w:numPr>
          <w:ilvl w:val="0"/>
          <w:numId w:val="6"/>
        </w:numPr>
        <w:suppressAutoHyphens w:val="0"/>
        <w:autoSpaceDE w:val="0"/>
        <w:autoSpaceDN w:val="0"/>
        <w:adjustRightInd w:val="0"/>
        <w:spacing w:line="276" w:lineRule="auto"/>
        <w:ind w:left="425" w:hanging="425"/>
        <w:contextualSpacing w:val="0"/>
        <w:jc w:val="both"/>
        <w:rPr>
          <w:rFonts w:ascii="Arial" w:eastAsia="CIDFont+F6" w:hAnsi="Arial" w:cs="Arial"/>
          <w:szCs w:val="24"/>
          <w:lang w:eastAsia="pl-PL"/>
        </w:rPr>
      </w:pPr>
      <w:r w:rsidRPr="00904C61">
        <w:rPr>
          <w:rFonts w:ascii="Arial" w:eastAsia="CIDFont+F6" w:hAnsi="Arial" w:cs="Arial"/>
          <w:szCs w:val="24"/>
          <w:lang w:eastAsia="pl-PL"/>
        </w:rPr>
        <w:t>Zamawiający przewiduje wezwania do złożenia lub uzupełnienia przedmiotowych środków dowodowych w przypadku, gdy Wykonawca ich nie złoży lub złożone przedmiotowe środki dowodowe są niekompletne.</w:t>
      </w:r>
    </w:p>
    <w:p w:rsidR="007751B0" w:rsidRPr="00904C61" w:rsidRDefault="007751B0" w:rsidP="007751B0">
      <w:pPr>
        <w:pStyle w:val="Akapitzlist"/>
        <w:numPr>
          <w:ilvl w:val="0"/>
          <w:numId w:val="6"/>
        </w:numPr>
        <w:suppressAutoHyphens w:val="0"/>
        <w:autoSpaceDE w:val="0"/>
        <w:autoSpaceDN w:val="0"/>
        <w:adjustRightInd w:val="0"/>
        <w:spacing w:line="276" w:lineRule="auto"/>
        <w:ind w:left="425" w:hanging="425"/>
        <w:contextualSpacing w:val="0"/>
        <w:jc w:val="both"/>
        <w:rPr>
          <w:rFonts w:ascii="Arial" w:hAnsi="Arial" w:cs="Arial"/>
          <w:color w:val="000000"/>
          <w:kern w:val="0"/>
          <w:szCs w:val="24"/>
          <w:lang w:eastAsia="pl-PL"/>
        </w:rPr>
      </w:pPr>
      <w:r w:rsidRPr="00904C61">
        <w:rPr>
          <w:rFonts w:ascii="Arial" w:eastAsia="CIDFont+F6" w:hAnsi="Arial" w:cs="Arial"/>
          <w:szCs w:val="24"/>
          <w:lang w:eastAsia="pl-PL"/>
        </w:rPr>
        <w:t>Zamawiający może żądać od Wykonawców wyjaśnień dotyczących treści przedmiotowych środków dowodowych.</w:t>
      </w:r>
    </w:p>
    <w:p w:rsidR="007751B0" w:rsidRPr="00904C61" w:rsidRDefault="007751B0" w:rsidP="007751B0">
      <w:pPr>
        <w:pStyle w:val="Akapitzlist"/>
        <w:numPr>
          <w:ilvl w:val="0"/>
          <w:numId w:val="6"/>
        </w:numPr>
        <w:suppressAutoHyphens w:val="0"/>
        <w:autoSpaceDE w:val="0"/>
        <w:autoSpaceDN w:val="0"/>
        <w:adjustRightInd w:val="0"/>
        <w:spacing w:line="276" w:lineRule="auto"/>
        <w:ind w:left="425" w:hanging="425"/>
        <w:contextualSpacing w:val="0"/>
        <w:jc w:val="both"/>
        <w:rPr>
          <w:rFonts w:ascii="Arial" w:eastAsia="CIDFont+F6" w:hAnsi="Arial" w:cs="Arial"/>
          <w:szCs w:val="24"/>
          <w:lang w:eastAsia="pl-PL"/>
        </w:rPr>
      </w:pPr>
      <w:r w:rsidRPr="00904C61">
        <w:rPr>
          <w:rFonts w:ascii="Arial" w:hAnsi="Arial" w:cs="Arial"/>
          <w:color w:val="000000"/>
          <w:kern w:val="0"/>
          <w:szCs w:val="24"/>
          <w:lang w:eastAsia="pl-PL"/>
        </w:rPr>
        <w:t>Postanowień ust.</w:t>
      </w:r>
      <w:r w:rsidRPr="00904C61">
        <w:rPr>
          <w:rFonts w:ascii="Arial" w:hAnsi="Arial" w:cs="Arial"/>
          <w:color w:val="000000"/>
          <w:kern w:val="0"/>
          <w:szCs w:val="24"/>
          <w:lang w:val="en-US" w:eastAsia="pl-PL"/>
        </w:rPr>
        <w:t xml:space="preserve"> 2</w:t>
      </w:r>
      <w:r w:rsidRPr="00904C61">
        <w:rPr>
          <w:rFonts w:ascii="Arial" w:hAnsi="Arial" w:cs="Arial"/>
          <w:color w:val="000000"/>
          <w:kern w:val="0"/>
          <w:szCs w:val="24"/>
          <w:lang w:eastAsia="pl-PL"/>
        </w:rPr>
        <w:t xml:space="preserve"> nie stosuje się, jeżeli przedmiotowy środek dowodowy służy potwierdzaniu </w:t>
      </w:r>
      <w:r w:rsidRPr="00904C61">
        <w:rPr>
          <w:rFonts w:ascii="Arial" w:hAnsi="Arial" w:cs="Arial"/>
          <w:color w:val="000000"/>
          <w:kern w:val="0"/>
          <w:szCs w:val="24"/>
          <w:lang w:eastAsia="pl-PL"/>
        </w:rPr>
        <w:br/>
        <w:t>zgodności z cechami lub kryteriami określonymi w opisie kryteriów oceny ofert lub, pomimo złożenia przedmiotowego środka dowodowego, oferta podlega odrzu</w:t>
      </w:r>
      <w:r w:rsidR="00904C61">
        <w:rPr>
          <w:rFonts w:ascii="Arial" w:hAnsi="Arial" w:cs="Arial"/>
          <w:color w:val="000000"/>
          <w:kern w:val="0"/>
          <w:szCs w:val="24"/>
          <w:lang w:eastAsia="pl-PL"/>
        </w:rPr>
        <w:t xml:space="preserve">ceniu albo zachodzą przesłanki </w:t>
      </w:r>
      <w:r w:rsidRPr="00904C61">
        <w:rPr>
          <w:rFonts w:ascii="Arial" w:hAnsi="Arial" w:cs="Arial"/>
          <w:color w:val="000000"/>
          <w:kern w:val="0"/>
          <w:szCs w:val="24"/>
          <w:lang w:eastAsia="pl-PL"/>
        </w:rPr>
        <w:t>unieważnienia postępowania.</w:t>
      </w:r>
    </w:p>
    <w:p w:rsidR="007751B0" w:rsidRPr="00904C61" w:rsidRDefault="007751B0" w:rsidP="007751B0">
      <w:pPr>
        <w:pStyle w:val="Akapitzlist"/>
        <w:numPr>
          <w:ilvl w:val="0"/>
          <w:numId w:val="6"/>
        </w:numPr>
        <w:suppressAutoHyphens w:val="0"/>
        <w:autoSpaceDE w:val="0"/>
        <w:autoSpaceDN w:val="0"/>
        <w:adjustRightInd w:val="0"/>
        <w:spacing w:line="276" w:lineRule="auto"/>
        <w:ind w:left="425" w:hanging="425"/>
        <w:contextualSpacing w:val="0"/>
        <w:jc w:val="both"/>
        <w:rPr>
          <w:rFonts w:ascii="Arial" w:eastAsia="CIDFont+F6" w:hAnsi="Arial" w:cs="Arial"/>
          <w:kern w:val="0"/>
          <w:szCs w:val="24"/>
          <w:lang w:eastAsia="pl-PL"/>
        </w:rPr>
      </w:pPr>
      <w:r w:rsidRPr="00904C61">
        <w:rPr>
          <w:rFonts w:ascii="Arial" w:eastAsia="CIDFont+F6" w:hAnsi="Arial" w:cs="Arial"/>
          <w:szCs w:val="24"/>
          <w:lang w:eastAsia="pl-PL"/>
        </w:rPr>
        <w:t xml:space="preserve">W przypadku wspólnego ubiegania się o zamówienie przez Wykonawców i/lub polegania na zasobach innych podmiotów oświadczenia potwierdzające brak </w:t>
      </w:r>
      <w:r w:rsidRPr="00904C61">
        <w:rPr>
          <w:rFonts w:ascii="Arial" w:eastAsia="CIDFont+F6" w:hAnsi="Arial" w:cs="Arial"/>
          <w:szCs w:val="24"/>
          <w:lang w:eastAsia="pl-PL"/>
        </w:rPr>
        <w:lastRenderedPageBreak/>
        <w:t>podstaw wykluczenia oraz spełnianie konkretnego warunku udziału w postępowaniu składa:</w:t>
      </w:r>
    </w:p>
    <w:p w:rsidR="007751B0" w:rsidRPr="00904C61" w:rsidRDefault="007751B0" w:rsidP="007751B0">
      <w:pPr>
        <w:pStyle w:val="Akapitzlist"/>
        <w:numPr>
          <w:ilvl w:val="0"/>
          <w:numId w:val="12"/>
        </w:numPr>
        <w:suppressAutoHyphens w:val="0"/>
        <w:autoSpaceDE w:val="0"/>
        <w:autoSpaceDN w:val="0"/>
        <w:adjustRightInd w:val="0"/>
        <w:spacing w:line="276" w:lineRule="auto"/>
        <w:ind w:left="851" w:hanging="425"/>
        <w:jc w:val="both"/>
        <w:rPr>
          <w:rFonts w:ascii="Arial" w:eastAsia="CIDFont+F6" w:hAnsi="Arial" w:cs="Arial"/>
          <w:szCs w:val="24"/>
          <w:lang w:eastAsia="pl-PL"/>
        </w:rPr>
      </w:pPr>
      <w:r w:rsidRPr="00904C61">
        <w:rPr>
          <w:rFonts w:ascii="Arial" w:eastAsia="CIDFont+F6" w:hAnsi="Arial" w:cs="Arial"/>
          <w:szCs w:val="24"/>
          <w:lang w:eastAsia="pl-PL"/>
        </w:rPr>
        <w:t xml:space="preserve">każdy z Wykonawców - art. 125 ust. 4 </w:t>
      </w:r>
      <w:proofErr w:type="spellStart"/>
      <w:r w:rsidRPr="00904C61">
        <w:rPr>
          <w:rFonts w:ascii="Arial" w:eastAsia="CIDFont+F6" w:hAnsi="Arial" w:cs="Arial"/>
          <w:szCs w:val="24"/>
          <w:lang w:eastAsia="pl-PL"/>
        </w:rPr>
        <w:t>Pzp</w:t>
      </w:r>
      <w:proofErr w:type="spellEnd"/>
      <w:r w:rsidRPr="00904C61">
        <w:rPr>
          <w:rFonts w:ascii="Arial" w:eastAsia="CIDFont+F6" w:hAnsi="Arial" w:cs="Arial"/>
          <w:szCs w:val="24"/>
          <w:lang w:eastAsia="pl-PL"/>
        </w:rPr>
        <w:t xml:space="preserve"> oraz</w:t>
      </w:r>
    </w:p>
    <w:p w:rsidR="007751B0" w:rsidRPr="00904C61" w:rsidRDefault="007751B0" w:rsidP="007751B0">
      <w:pPr>
        <w:pStyle w:val="Akapitzlist"/>
        <w:numPr>
          <w:ilvl w:val="0"/>
          <w:numId w:val="12"/>
        </w:numPr>
        <w:suppressAutoHyphens w:val="0"/>
        <w:autoSpaceDE w:val="0"/>
        <w:autoSpaceDN w:val="0"/>
        <w:adjustRightInd w:val="0"/>
        <w:spacing w:line="276" w:lineRule="auto"/>
        <w:ind w:left="851" w:hanging="425"/>
        <w:jc w:val="both"/>
        <w:rPr>
          <w:rFonts w:ascii="Arial" w:eastAsia="CIDFont+F6" w:hAnsi="Arial" w:cs="Arial"/>
          <w:szCs w:val="24"/>
          <w:lang w:eastAsia="pl-PL"/>
        </w:rPr>
      </w:pPr>
      <w:r w:rsidRPr="00904C61">
        <w:rPr>
          <w:rFonts w:ascii="Arial" w:eastAsia="CIDFont+F6" w:hAnsi="Arial" w:cs="Arial"/>
          <w:szCs w:val="24"/>
          <w:lang w:eastAsia="pl-PL"/>
        </w:rPr>
        <w:t xml:space="preserve">każdy podmiot udostępniający - art. 125 ust. 5 </w:t>
      </w:r>
      <w:proofErr w:type="spellStart"/>
      <w:r w:rsidRPr="00904C61">
        <w:rPr>
          <w:rFonts w:ascii="Arial" w:eastAsia="CIDFont+F6" w:hAnsi="Arial" w:cs="Arial"/>
          <w:szCs w:val="24"/>
          <w:lang w:eastAsia="pl-PL"/>
        </w:rPr>
        <w:t>Pzp</w:t>
      </w:r>
      <w:proofErr w:type="spellEnd"/>
      <w:r w:rsidRPr="00904C61">
        <w:rPr>
          <w:rFonts w:ascii="Arial" w:eastAsia="CIDFont+F6" w:hAnsi="Arial" w:cs="Arial"/>
          <w:szCs w:val="24"/>
          <w:lang w:eastAsia="pl-PL"/>
        </w:rPr>
        <w:t>.</w:t>
      </w:r>
    </w:p>
    <w:p w:rsidR="007751B0" w:rsidRPr="00904C61" w:rsidRDefault="007751B0" w:rsidP="007751B0">
      <w:pPr>
        <w:pStyle w:val="Akapitzlist"/>
        <w:numPr>
          <w:ilvl w:val="0"/>
          <w:numId w:val="6"/>
        </w:numPr>
        <w:suppressAutoHyphens w:val="0"/>
        <w:autoSpaceDE w:val="0"/>
        <w:autoSpaceDN w:val="0"/>
        <w:adjustRightInd w:val="0"/>
        <w:spacing w:line="276" w:lineRule="auto"/>
        <w:ind w:left="425"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Zamawiający nie weryfikuje podstaw wykluczenia w odniesieniu do podwykonawcy.</w:t>
      </w:r>
    </w:p>
    <w:p w:rsidR="007751B0" w:rsidRPr="00904C61" w:rsidRDefault="007751B0" w:rsidP="007751B0">
      <w:pPr>
        <w:pStyle w:val="Akapitzlist"/>
        <w:numPr>
          <w:ilvl w:val="0"/>
          <w:numId w:val="6"/>
        </w:numPr>
        <w:suppressAutoHyphens w:val="0"/>
        <w:autoSpaceDE w:val="0"/>
        <w:autoSpaceDN w:val="0"/>
        <w:adjustRightInd w:val="0"/>
        <w:spacing w:line="276" w:lineRule="auto"/>
        <w:ind w:left="425"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 xml:space="preserve">Oferty wykonawców, którzy nie złożą lub nie uzupełnią oświadczenia o którym mowa w pkt 1, podlegają odrzuceniu na podstawie art. 226 ust. 1 pkt 2 lit. „c” </w:t>
      </w:r>
      <w:proofErr w:type="spellStart"/>
      <w:r w:rsidRPr="00904C61">
        <w:rPr>
          <w:rFonts w:ascii="Arial" w:eastAsia="CIDFont+F6" w:hAnsi="Arial" w:cs="Arial"/>
          <w:kern w:val="0"/>
          <w:szCs w:val="24"/>
          <w:lang w:eastAsia="pl-PL"/>
        </w:rPr>
        <w:t>Pzp</w:t>
      </w:r>
      <w:proofErr w:type="spellEnd"/>
      <w:r w:rsidRPr="00904C61">
        <w:rPr>
          <w:rFonts w:ascii="Arial" w:eastAsia="CIDFont+F6" w:hAnsi="Arial" w:cs="Arial"/>
          <w:kern w:val="0"/>
          <w:szCs w:val="24"/>
          <w:lang w:eastAsia="pl-PL"/>
        </w:rPr>
        <w:t>.</w:t>
      </w:r>
    </w:p>
    <w:p w:rsidR="007751B0" w:rsidRPr="00904C61" w:rsidRDefault="007751B0" w:rsidP="007751B0">
      <w:pPr>
        <w:pStyle w:val="Akapitzlist"/>
        <w:numPr>
          <w:ilvl w:val="0"/>
          <w:numId w:val="13"/>
        </w:numPr>
        <w:tabs>
          <w:tab w:val="left" w:pos="420"/>
        </w:tabs>
        <w:suppressAutoHyphens w:val="0"/>
        <w:autoSpaceDE w:val="0"/>
        <w:adjustRightInd w:val="0"/>
        <w:spacing w:after="120" w:line="276" w:lineRule="auto"/>
        <w:ind w:left="425" w:hanging="425"/>
        <w:contextualSpacing w:val="0"/>
        <w:jc w:val="both"/>
        <w:rPr>
          <w:rFonts w:ascii="Arial" w:eastAsia="Arial" w:hAnsi="Arial" w:cs="Arial"/>
          <w:kern w:val="0"/>
          <w:szCs w:val="24"/>
          <w:lang w:eastAsia="pl-PL"/>
        </w:rPr>
      </w:pPr>
      <w:r w:rsidRPr="00904C61">
        <w:rPr>
          <w:rFonts w:ascii="Arial" w:eastAsia="CIDFont+F6" w:hAnsi="Arial" w:cs="Arial"/>
          <w:szCs w:val="24"/>
          <w:lang w:eastAsia="pl-PL"/>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rsidR="007751B0" w:rsidRPr="00904C61" w:rsidRDefault="007751B0" w:rsidP="007751B0">
      <w:pPr>
        <w:pStyle w:val="Akapitzlist"/>
        <w:tabs>
          <w:tab w:val="left" w:pos="420"/>
        </w:tabs>
        <w:suppressAutoHyphens w:val="0"/>
        <w:autoSpaceDE w:val="0"/>
        <w:adjustRightInd w:val="0"/>
        <w:spacing w:after="120" w:line="276" w:lineRule="auto"/>
        <w:ind w:left="425"/>
        <w:jc w:val="both"/>
        <w:rPr>
          <w:rFonts w:ascii="Arial" w:eastAsia="Arial" w:hAnsi="Arial" w:cs="Arial"/>
          <w:kern w:val="0"/>
          <w:szCs w:val="24"/>
          <w:lang w:eastAsia="pl-PL"/>
        </w:rPr>
      </w:pPr>
      <w:r w:rsidRPr="00904C61">
        <w:rPr>
          <w:rFonts w:ascii="Arial" w:eastAsia="Arial" w:hAnsi="Arial" w:cs="Arial"/>
          <w:kern w:val="0"/>
          <w:szCs w:val="24"/>
          <w:lang w:eastAsia="pl-PL"/>
        </w:rPr>
        <w:t xml:space="preserve">Oświadczenia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załącznik nr </w:t>
      </w:r>
      <w:r w:rsidRPr="00904C61">
        <w:rPr>
          <w:rFonts w:ascii="Arial" w:eastAsia="Arial" w:hAnsi="Arial" w:cs="Arial"/>
          <w:kern w:val="0"/>
          <w:szCs w:val="24"/>
          <w:lang w:val="en-US" w:eastAsia="pl-PL"/>
        </w:rPr>
        <w:t>5</w:t>
      </w:r>
      <w:r w:rsidRPr="00904C61">
        <w:rPr>
          <w:rFonts w:ascii="Arial" w:eastAsia="Arial" w:hAnsi="Arial" w:cs="Arial"/>
          <w:kern w:val="0"/>
          <w:szCs w:val="24"/>
          <w:lang w:eastAsia="pl-PL"/>
        </w:rPr>
        <w:t xml:space="preserve"> do Specyfikacji.</w:t>
      </w:r>
    </w:p>
    <w:p w:rsidR="007751B0" w:rsidRPr="00047A34" w:rsidRDefault="007751B0" w:rsidP="00047A34">
      <w:pPr>
        <w:tabs>
          <w:tab w:val="left" w:pos="420"/>
        </w:tabs>
        <w:suppressAutoHyphens w:val="0"/>
        <w:autoSpaceDE w:val="0"/>
        <w:adjustRightInd w:val="0"/>
        <w:spacing w:after="120" w:line="276" w:lineRule="auto"/>
        <w:jc w:val="both"/>
        <w:rPr>
          <w:rFonts w:ascii="Arial" w:eastAsia="Arial" w:hAnsi="Arial"/>
          <w:kern w:val="0"/>
          <w:lang w:eastAsia="pl-PL"/>
        </w:rPr>
      </w:pPr>
      <w:r w:rsidRPr="00047A34">
        <w:rPr>
          <w:rFonts w:ascii="Arial" w:hAnsi="Arial"/>
          <w:bCs/>
        </w:rPr>
        <w:t>W przypadku wspólnego ubiegania się o zamówienie przez Wykonawców, oświadczenie składa każdy z Wykonawców wspólnie ubiegających się o zamówienie.</w:t>
      </w:r>
    </w:p>
    <w:p w:rsidR="007751B0" w:rsidRPr="00904C61" w:rsidRDefault="007751B0" w:rsidP="007751B0">
      <w:pPr>
        <w:pStyle w:val="Tekstpodstawowy"/>
        <w:numPr>
          <w:ilvl w:val="0"/>
          <w:numId w:val="13"/>
        </w:numPr>
        <w:spacing w:line="276" w:lineRule="auto"/>
        <w:ind w:left="425" w:hanging="425"/>
        <w:rPr>
          <w:szCs w:val="24"/>
        </w:rPr>
      </w:pPr>
      <w:r w:rsidRPr="00904C61">
        <w:rPr>
          <w:rFonts w:eastAsia="CIDFont+F6"/>
          <w:szCs w:val="24"/>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rsidR="007751B0" w:rsidRPr="00904C61" w:rsidRDefault="007751B0" w:rsidP="007751B0">
      <w:pPr>
        <w:pStyle w:val="Akapitzlist"/>
        <w:numPr>
          <w:ilvl w:val="0"/>
          <w:numId w:val="14"/>
        </w:numPr>
        <w:suppressAutoHyphens w:val="0"/>
        <w:autoSpaceDE w:val="0"/>
        <w:autoSpaceDN w:val="0"/>
        <w:adjustRightInd w:val="0"/>
        <w:spacing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oferta wykonawcy podlega odrzuceniu bez względu na ich złożenie, uzupełnienie lub poprawienie lub</w:t>
      </w:r>
    </w:p>
    <w:p w:rsidR="007751B0" w:rsidRPr="00904C61" w:rsidRDefault="007751B0" w:rsidP="007751B0">
      <w:pPr>
        <w:pStyle w:val="Akapitzlist"/>
        <w:numPr>
          <w:ilvl w:val="0"/>
          <w:numId w:val="14"/>
        </w:numPr>
        <w:suppressAutoHyphens w:val="0"/>
        <w:autoSpaceDE w:val="0"/>
        <w:autoSpaceDN w:val="0"/>
        <w:adjustRightInd w:val="0"/>
        <w:spacing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zachodzą przesłanki unieważnienia postępowania.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751B0" w:rsidRPr="00904C61" w:rsidTr="00CB57DD">
        <w:tc>
          <w:tcPr>
            <w:tcW w:w="10031" w:type="dxa"/>
            <w:shd w:val="clear" w:color="auto" w:fill="D9D9D9"/>
          </w:tcPr>
          <w:p w:rsidR="007751B0" w:rsidRPr="00904C61" w:rsidRDefault="007751B0" w:rsidP="00CB57DD">
            <w:pPr>
              <w:tabs>
                <w:tab w:val="left" w:pos="425"/>
              </w:tabs>
              <w:spacing w:before="120" w:after="120" w:line="276" w:lineRule="auto"/>
              <w:ind w:left="425" w:hanging="425"/>
              <w:jc w:val="both"/>
              <w:rPr>
                <w:rFonts w:ascii="Arial" w:hAnsi="Arial"/>
                <w:b/>
              </w:rPr>
            </w:pPr>
            <w:r w:rsidRPr="00904C61">
              <w:rPr>
                <w:rFonts w:ascii="Arial" w:hAnsi="Arial"/>
                <w:b/>
              </w:rPr>
              <w:t>IX</w:t>
            </w:r>
            <w:r w:rsidRPr="00904C61">
              <w:rPr>
                <w:rFonts w:ascii="Arial" w:hAnsi="Arial"/>
              </w:rPr>
              <w:t xml:space="preserve">. </w:t>
            </w:r>
            <w:r w:rsidRPr="00904C61">
              <w:rPr>
                <w:rFonts w:ascii="Arial" w:hAnsi="Arial"/>
                <w:b/>
              </w:rPr>
              <w:t xml:space="preserve">INFORMACJE O ŚRODKACH KOMUNIKACJI ELEKTRONICZNEJ, PRZY UŻYCIU KTÓRYCH ZAMAWIAJACY BĘDZIE KOMUNIKOWAŁ SIĘ Z WYKONAWCAMI ORAZ INFORMACJE </w:t>
            </w:r>
            <w:r w:rsidRPr="00904C61">
              <w:rPr>
                <w:rFonts w:ascii="Arial" w:hAnsi="Arial"/>
                <w:b/>
              </w:rPr>
              <w:br/>
              <w:t xml:space="preserve">O WYMAGANIACH TECHNICZNYCH I ORGANIZACYJNYCH SPORZĄDZANIA, WYSYŁANIA </w:t>
            </w:r>
            <w:r w:rsidRPr="00904C61">
              <w:rPr>
                <w:rFonts w:ascii="Arial" w:hAnsi="Arial"/>
                <w:b/>
              </w:rPr>
              <w:br/>
              <w:t>I ODBIERANIA KORESPONDENCJI ELEKTRONICZNEJ</w:t>
            </w:r>
          </w:p>
        </w:tc>
      </w:tr>
    </w:tbl>
    <w:p w:rsidR="007751B0" w:rsidRPr="00904C61"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904C61">
        <w:rPr>
          <w:rFonts w:ascii="Arial" w:eastAsia="Times New Roman" w:hAnsi="Arial"/>
          <w:color w:val="000000"/>
          <w:kern w:val="0"/>
          <w:lang w:eastAsia="pl-PL" w:bidi="pl-PL"/>
        </w:rPr>
        <w:lastRenderedPageBreak/>
        <w:t xml:space="preserve">W postępowaniu o udzielenie zamówienia komunikacja między Zamawiającym a Wykonawcami odbywa się przy użyciu strony internetowej prowadzonego postępowania – Platforma: https://ezamowienia.gov.pl/ oraz poczty elektronicznej: </w:t>
      </w:r>
      <w:hyperlink r:id="rId15" w:history="1">
        <w:r w:rsidRPr="00904C61">
          <w:rPr>
            <w:rStyle w:val="Hipercze"/>
            <w:rFonts w:ascii="Arial" w:eastAsia="Times New Roman" w:hAnsi="Arial"/>
            <w:kern w:val="0"/>
            <w:lang w:eastAsia="pl-PL" w:bidi="pl-PL"/>
          </w:rPr>
          <w:t>zampub@szpitalzawiercie.pl</w:t>
        </w:r>
      </w:hyperlink>
      <w:r w:rsidRPr="00904C61">
        <w:rPr>
          <w:rFonts w:ascii="Arial" w:eastAsia="Times New Roman" w:hAnsi="Arial"/>
          <w:color w:val="000000"/>
          <w:kern w:val="0"/>
          <w:lang w:eastAsia="pl-PL" w:bidi="pl-PL"/>
        </w:rPr>
        <w:t>.</w:t>
      </w:r>
    </w:p>
    <w:p w:rsidR="007751B0" w:rsidRPr="00904C61"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904C61">
        <w:rPr>
          <w:rFonts w:ascii="Arial" w:eastAsia="Times New Roman" w:hAnsi="Arial"/>
          <w:color w:val="000000"/>
          <w:kern w:val="0"/>
          <w:lang w:eastAsia="pl-PL" w:bidi="pl-PL"/>
        </w:rPr>
        <w:t>Zamawiający wyznacza następujące osoby do kontaktu z Wykonawcami:</w:t>
      </w:r>
    </w:p>
    <w:p w:rsidR="007751B0" w:rsidRPr="00904C61" w:rsidRDefault="00150C35" w:rsidP="00150C35">
      <w:pPr>
        <w:tabs>
          <w:tab w:val="left" w:pos="420"/>
        </w:tabs>
        <w:suppressAutoHyphens w:val="0"/>
        <w:autoSpaceDE w:val="0"/>
        <w:adjustRightInd w:val="0"/>
        <w:spacing w:before="60" w:after="60" w:line="276" w:lineRule="auto"/>
        <w:ind w:left="426"/>
        <w:jc w:val="both"/>
        <w:rPr>
          <w:rFonts w:ascii="Arial" w:eastAsia="Times New Roman" w:hAnsi="Arial"/>
          <w:color w:val="000000"/>
          <w:kern w:val="0"/>
          <w:lang w:eastAsia="pl-PL" w:bidi="pl-PL"/>
        </w:rPr>
      </w:pPr>
      <w:proofErr w:type="spellStart"/>
      <w:r w:rsidRPr="00904C61">
        <w:rPr>
          <w:rFonts w:ascii="Arial" w:eastAsia="Times New Roman" w:hAnsi="Arial"/>
          <w:color w:val="000000"/>
          <w:kern w:val="0"/>
          <w:lang w:val="en-US" w:eastAsia="pl-PL" w:bidi="pl-PL"/>
        </w:rPr>
        <w:t>Roksana</w:t>
      </w:r>
      <w:proofErr w:type="spellEnd"/>
      <w:r w:rsidRPr="00904C61">
        <w:rPr>
          <w:rFonts w:ascii="Arial" w:eastAsia="Times New Roman" w:hAnsi="Arial"/>
          <w:color w:val="000000"/>
          <w:kern w:val="0"/>
          <w:lang w:val="en-US" w:eastAsia="pl-PL" w:bidi="pl-PL"/>
        </w:rPr>
        <w:t xml:space="preserve"> Paulewicz </w:t>
      </w:r>
      <w:r w:rsidR="007751B0" w:rsidRPr="00904C61">
        <w:rPr>
          <w:rFonts w:ascii="Arial" w:eastAsia="Times New Roman" w:hAnsi="Arial"/>
          <w:color w:val="000000"/>
          <w:kern w:val="0"/>
          <w:lang w:eastAsia="pl-PL" w:bidi="pl-PL"/>
        </w:rPr>
        <w:t>tel. 32 67 40 361, email: zampub@szpitalzawiercie.pl</w:t>
      </w:r>
    </w:p>
    <w:p w:rsidR="007751B0" w:rsidRPr="00904C61"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904C61">
        <w:rPr>
          <w:rFonts w:ascii="Arial" w:eastAsia="Times New Roman" w:hAnsi="Arial"/>
          <w:color w:val="000000"/>
          <w:kern w:val="0"/>
          <w:lang w:eastAsia="pl-PL" w:bidi="pl-PL"/>
        </w:rPr>
        <w:t xml:space="preserve">Wykonawca zamierzający wziąć udział w postępowaniu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6" w:history="1">
        <w:r w:rsidRPr="00904C61">
          <w:rPr>
            <w:rStyle w:val="Hipercze"/>
            <w:rFonts w:ascii="Arial" w:eastAsia="Times New Roman" w:hAnsi="Arial"/>
            <w:kern w:val="0"/>
            <w:lang w:eastAsia="pl-PL" w:bidi="pl-PL"/>
          </w:rPr>
          <w:t>https://ezamowienia.gov.pl</w:t>
        </w:r>
      </w:hyperlink>
      <w:r w:rsidRPr="00904C61">
        <w:rPr>
          <w:rFonts w:ascii="Arial" w:eastAsia="Times New Roman" w:hAnsi="Arial"/>
          <w:color w:val="000000"/>
          <w:kern w:val="0"/>
          <w:lang w:eastAsia="pl-PL" w:bidi="pl-PL"/>
        </w:rPr>
        <w:t xml:space="preserve"> oraz informacje zamieszczone w zakładce „Centrum Pomocy”. </w:t>
      </w:r>
    </w:p>
    <w:p w:rsidR="007751B0" w:rsidRPr="00904C61"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904C61">
        <w:rPr>
          <w:rFonts w:ascii="Arial" w:eastAsia="Times New Roman" w:hAnsi="Arial"/>
          <w:color w:val="000000"/>
          <w:kern w:val="0"/>
          <w:lang w:eastAsia="pl-PL" w:bidi="pl-PL"/>
        </w:rPr>
        <w:t xml:space="preserve">Minimalne wymagania techniczne dotyczące sprzętu używanego w celu korzystania z usług Platformy e-Zamówienia oraz informacje dotyczące specyfikacji połączenia określa Regulamin Platformy e-Zamówienia. 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 </w:t>
      </w:r>
    </w:p>
    <w:p w:rsidR="007751B0" w:rsidRPr="00904C61"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904C61">
        <w:rPr>
          <w:rFonts w:ascii="Arial" w:eastAsia="Times New Roman" w:hAnsi="Arial"/>
          <w:color w:val="000000"/>
          <w:kern w:val="0"/>
          <w:lang w:eastAsia="pl-PL" w:bidi="pl-PL"/>
        </w:rPr>
        <w:t>Maksymalny rozmiar plików przesyłanych za pośrednictwem dedykowanych formularzy: „Formularz złożenia, zmiany, wycofania oferty lub wniosku” i „Formularza do komunikacji” wynosi 150 MB.</w:t>
      </w:r>
    </w:p>
    <w:p w:rsidR="007751B0" w:rsidRPr="00904C61"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904C61">
        <w:rPr>
          <w:rFonts w:ascii="Arial" w:eastAsia="Times New Roman" w:hAnsi="Arial"/>
          <w:color w:val="000000"/>
          <w:kern w:val="0"/>
          <w:lang w:eastAsia="pl-PL" w:bidi="pl-PL"/>
        </w:rPr>
        <w:t xml:space="preserve">Za datę przekazania dokumentów, informacji i oświadczeń oraz ich cyfrowych </w:t>
      </w:r>
      <w:proofErr w:type="spellStart"/>
      <w:r w:rsidRPr="00904C61">
        <w:rPr>
          <w:rFonts w:ascii="Arial" w:eastAsia="Times New Roman" w:hAnsi="Arial"/>
          <w:color w:val="000000"/>
          <w:kern w:val="0"/>
          <w:lang w:eastAsia="pl-PL" w:bidi="pl-PL"/>
        </w:rPr>
        <w:t>odwzorowań</w:t>
      </w:r>
      <w:proofErr w:type="spellEnd"/>
      <w:r w:rsidRPr="00904C61">
        <w:rPr>
          <w:rFonts w:ascii="Arial" w:eastAsia="Times New Roman" w:hAnsi="Arial"/>
          <w:color w:val="000000"/>
          <w:kern w:val="0"/>
          <w:lang w:eastAsia="pl-PL" w:bidi="pl-PL"/>
        </w:rPr>
        <w:t xml:space="preserve"> przyjmuje się datę ich wpływu na Platformę e-Zamówienia lub datę i godzinę wpływu na serwer pocztowy Zamawiającego. </w:t>
      </w:r>
    </w:p>
    <w:p w:rsidR="007751B0" w:rsidRPr="00904C61"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904C61">
        <w:rPr>
          <w:rFonts w:ascii="Arial" w:eastAsia="Times New Roman" w:hAnsi="Arial"/>
          <w:color w:val="000000"/>
          <w:kern w:val="0"/>
          <w:lang w:eastAsia="pl-PL" w:bidi="pl-PL"/>
        </w:rPr>
        <w:t xml:space="preserve">Korzystanie z Platformy e-Zamówienia jest bezpłatne. </w:t>
      </w:r>
    </w:p>
    <w:p w:rsidR="007751B0" w:rsidRPr="00904C61" w:rsidRDefault="007751B0" w:rsidP="007751B0">
      <w:pPr>
        <w:pStyle w:val="Akapitzlist"/>
        <w:numPr>
          <w:ilvl w:val="0"/>
          <w:numId w:val="15"/>
        </w:numPr>
        <w:tabs>
          <w:tab w:val="left" w:pos="420"/>
        </w:tabs>
        <w:suppressAutoHyphens w:val="0"/>
        <w:autoSpaceDE w:val="0"/>
        <w:autoSpaceDN w:val="0"/>
        <w:adjustRightInd w:val="0"/>
        <w:spacing w:before="60" w:after="60" w:line="276" w:lineRule="auto"/>
        <w:ind w:left="426" w:hanging="426"/>
        <w:contextualSpacing w:val="0"/>
        <w:jc w:val="both"/>
        <w:rPr>
          <w:rFonts w:ascii="Arial" w:hAnsi="Arial" w:cs="Arial"/>
          <w:color w:val="000000"/>
          <w:kern w:val="0"/>
          <w:szCs w:val="24"/>
          <w:lang w:eastAsia="pl-PL" w:bidi="pl-PL"/>
        </w:rPr>
      </w:pPr>
      <w:r w:rsidRPr="00904C61">
        <w:rPr>
          <w:rFonts w:ascii="Arial" w:hAnsi="Arial" w:cs="Arial"/>
          <w:color w:val="000000"/>
          <w:kern w:val="0"/>
          <w:szCs w:val="24"/>
          <w:lang w:eastAsia="pl-PL" w:bidi="pl-PL"/>
        </w:rPr>
        <w:t xml:space="preserve">Postępowanie można wyszukać również ze strony głównej Platformy e-Zamówienia (przycisk „Przeglądaj postępowania/konkursy”). </w:t>
      </w:r>
    </w:p>
    <w:p w:rsidR="007751B0" w:rsidRPr="00904C61" w:rsidRDefault="007751B0" w:rsidP="007751B0">
      <w:pPr>
        <w:pStyle w:val="Akapitzlist"/>
        <w:numPr>
          <w:ilvl w:val="0"/>
          <w:numId w:val="15"/>
        </w:numPr>
        <w:tabs>
          <w:tab w:val="left" w:pos="420"/>
        </w:tabs>
        <w:suppressAutoHyphens w:val="0"/>
        <w:autoSpaceDE w:val="0"/>
        <w:autoSpaceDN w:val="0"/>
        <w:adjustRightInd w:val="0"/>
        <w:spacing w:line="276" w:lineRule="auto"/>
        <w:ind w:left="426" w:hanging="426"/>
        <w:contextualSpacing w:val="0"/>
        <w:jc w:val="both"/>
        <w:rPr>
          <w:rFonts w:ascii="Arial" w:hAnsi="Arial" w:cs="Arial"/>
          <w:color w:val="000000"/>
          <w:kern w:val="0"/>
          <w:szCs w:val="24"/>
          <w:lang w:eastAsia="pl-PL" w:bidi="pl-PL"/>
        </w:rPr>
      </w:pPr>
      <w:r w:rsidRPr="00904C61">
        <w:rPr>
          <w:rFonts w:ascii="Arial" w:hAnsi="Arial" w:cs="Arial"/>
          <w:kern w:val="0"/>
          <w:szCs w:val="24"/>
          <w:lang w:eastAsia="pl-PL" w:bidi="pl-PL"/>
        </w:rPr>
        <w:t xml:space="preserve">Identyfikator (ID) postępowania na Platformie e-Zamówienia: </w:t>
      </w:r>
    </w:p>
    <w:p w:rsidR="00150C35" w:rsidRPr="00904C61" w:rsidRDefault="00047A34" w:rsidP="00047A34">
      <w:pPr>
        <w:widowControl w:val="0"/>
        <w:tabs>
          <w:tab w:val="left" w:pos="0"/>
        </w:tabs>
        <w:autoSpaceDN w:val="0"/>
        <w:spacing w:line="276" w:lineRule="auto"/>
        <w:jc w:val="both"/>
        <w:textAlignment w:val="baseline"/>
        <w:rPr>
          <w:rFonts w:ascii="Arial" w:eastAsia="Calibri" w:hAnsi="Arial"/>
          <w:color w:val="000000"/>
          <w:lang w:eastAsia="pl-PL"/>
        </w:rPr>
      </w:pPr>
      <w:r>
        <w:rPr>
          <w:rFonts w:ascii="Arial" w:hAnsi="Arial"/>
        </w:rPr>
        <w:t xml:space="preserve">      </w:t>
      </w:r>
      <w:r w:rsidR="00150C35" w:rsidRPr="00904C61">
        <w:rPr>
          <w:rFonts w:ascii="Arial" w:hAnsi="Arial"/>
        </w:rPr>
        <w:t>ocds-148610-34237a92-e420-11ed-9355-06954b8c6cb9</w:t>
      </w:r>
    </w:p>
    <w:p w:rsidR="007751B0" w:rsidRPr="00904C61" w:rsidRDefault="007751B0" w:rsidP="007751B0">
      <w:pPr>
        <w:pStyle w:val="Akapitzlist"/>
        <w:tabs>
          <w:tab w:val="left" w:pos="0"/>
          <w:tab w:val="left" w:pos="420"/>
        </w:tabs>
        <w:suppressAutoHyphens w:val="0"/>
        <w:autoSpaceDE w:val="0"/>
        <w:adjustRightInd w:val="0"/>
        <w:spacing w:line="276" w:lineRule="auto"/>
        <w:ind w:left="426"/>
        <w:jc w:val="both"/>
        <w:rPr>
          <w:rFonts w:ascii="Arial" w:hAnsi="Arial" w:cs="Arial"/>
          <w:kern w:val="0"/>
          <w:szCs w:val="24"/>
          <w:lang w:val="en-US" w:eastAsia="pl-PL" w:bidi="pl-PL"/>
        </w:rPr>
      </w:pPr>
      <w:r w:rsidRPr="00904C61">
        <w:rPr>
          <w:rFonts w:ascii="Arial" w:hAnsi="Arial" w:cs="Arial"/>
          <w:kern w:val="0"/>
          <w:szCs w:val="24"/>
          <w:lang w:eastAsia="pl-PL" w:bidi="pl-PL"/>
        </w:rPr>
        <w:t>Adres strony internetowej prowadzonego postępowania:</w:t>
      </w:r>
      <w:r w:rsidRPr="00904C61">
        <w:rPr>
          <w:rFonts w:ascii="Arial" w:hAnsi="Arial" w:cs="Arial"/>
          <w:kern w:val="0"/>
          <w:szCs w:val="24"/>
          <w:lang w:val="en-US" w:eastAsia="pl-PL" w:bidi="pl-PL"/>
        </w:rPr>
        <w:t xml:space="preserve"> </w:t>
      </w:r>
    </w:p>
    <w:p w:rsidR="00150C35" w:rsidRPr="00904C61" w:rsidRDefault="00047A34" w:rsidP="007751B0">
      <w:pPr>
        <w:pStyle w:val="Akapitzlist"/>
        <w:tabs>
          <w:tab w:val="left" w:pos="0"/>
          <w:tab w:val="left" w:pos="420"/>
        </w:tabs>
        <w:suppressAutoHyphens w:val="0"/>
        <w:autoSpaceDE w:val="0"/>
        <w:adjustRightInd w:val="0"/>
        <w:spacing w:line="276" w:lineRule="auto"/>
        <w:ind w:left="426"/>
        <w:jc w:val="both"/>
        <w:rPr>
          <w:rFonts w:ascii="Arial" w:hAnsi="Arial" w:cs="Arial"/>
          <w:color w:val="000000"/>
          <w:kern w:val="0"/>
          <w:szCs w:val="24"/>
          <w:lang w:eastAsia="pl-PL" w:bidi="pl-PL"/>
        </w:rPr>
      </w:pPr>
      <w:hyperlink r:id="rId17" w:history="1">
        <w:r w:rsidR="00150C35" w:rsidRPr="00904C61">
          <w:rPr>
            <w:rStyle w:val="Hipercze"/>
            <w:rFonts w:ascii="Arial" w:eastAsia="Arial" w:hAnsi="Arial" w:cs="Arial"/>
            <w:szCs w:val="24"/>
            <w:lang w:eastAsia="pl-PL"/>
          </w:rPr>
          <w:t>https://ezamowienia.gov.pl/mp-client/tenders/ocds-148610-34237a92-e420-11ed-9355-06954b8c6cb9</w:t>
        </w:r>
      </w:hyperlink>
    </w:p>
    <w:p w:rsidR="007751B0" w:rsidRPr="00904C61" w:rsidRDefault="007751B0" w:rsidP="007751B0">
      <w:pPr>
        <w:pStyle w:val="Akapitzlist"/>
        <w:tabs>
          <w:tab w:val="left" w:pos="0"/>
          <w:tab w:val="left" w:pos="420"/>
        </w:tabs>
        <w:suppressAutoHyphens w:val="0"/>
        <w:autoSpaceDE w:val="0"/>
        <w:adjustRightInd w:val="0"/>
        <w:spacing w:line="276" w:lineRule="auto"/>
        <w:ind w:left="426"/>
        <w:jc w:val="both"/>
        <w:rPr>
          <w:rFonts w:ascii="Arial" w:hAnsi="Arial" w:cs="Arial"/>
          <w:color w:val="000000"/>
          <w:kern w:val="0"/>
          <w:szCs w:val="24"/>
          <w:lang w:eastAsia="pl-PL" w:bidi="pl-PL"/>
        </w:rPr>
      </w:pPr>
      <w:proofErr w:type="spellStart"/>
      <w:r w:rsidRPr="00904C61">
        <w:rPr>
          <w:rFonts w:ascii="Arial" w:hAnsi="Arial" w:cs="Arial"/>
          <w:kern w:val="0"/>
          <w:szCs w:val="24"/>
          <w:lang w:val="en-US" w:eastAsia="pl-PL" w:bidi="pl-PL"/>
        </w:rPr>
        <w:t>oraz</w:t>
      </w:r>
      <w:proofErr w:type="spellEnd"/>
      <w:r w:rsidRPr="00904C61">
        <w:rPr>
          <w:rFonts w:ascii="Arial" w:hAnsi="Arial" w:cs="Arial"/>
          <w:kern w:val="0"/>
          <w:szCs w:val="24"/>
          <w:lang w:val="en-US" w:eastAsia="pl-PL" w:bidi="pl-PL"/>
        </w:rPr>
        <w:t xml:space="preserve"> </w:t>
      </w:r>
      <w:hyperlink r:id="rId18" w:history="1">
        <w:r w:rsidRPr="00904C61">
          <w:rPr>
            <w:rStyle w:val="Hipercze"/>
            <w:rFonts w:ascii="Arial" w:hAnsi="Arial" w:cs="Arial"/>
            <w:szCs w:val="24"/>
          </w:rPr>
          <w:t>https://bip.szpitalzawiercie.pl/zamowienia-publiczne,bip21,1</w:t>
        </w:r>
      </w:hyperlink>
      <w:r w:rsidRPr="00904C61">
        <w:rPr>
          <w:rFonts w:ascii="Arial" w:hAnsi="Arial" w:cs="Arial"/>
          <w:szCs w:val="24"/>
        </w:rPr>
        <w:t xml:space="preserve"> </w:t>
      </w:r>
    </w:p>
    <w:p w:rsidR="007751B0" w:rsidRPr="00904C61" w:rsidRDefault="007751B0" w:rsidP="007751B0">
      <w:pPr>
        <w:numPr>
          <w:ilvl w:val="0"/>
          <w:numId w:val="15"/>
        </w:numPr>
        <w:tabs>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904C61">
        <w:rPr>
          <w:rFonts w:ascii="Arial" w:eastAsia="Times New Roman" w:hAnsi="Arial"/>
          <w:color w:val="000000"/>
          <w:kern w:val="0"/>
          <w:lang w:eastAsia="pl-PL" w:bidi="pl-PL"/>
        </w:rPr>
        <w:t xml:space="preserve">Sposób sporządzenia dokumentów elektronicznych lub dokumentów elektronicznych będących kopią elektroniczną treści zapisanej w postaci papierowej (cyfrowe odwzorowania) musi być zgodny z wymaganiami </w:t>
      </w:r>
      <w:r w:rsidRPr="00904C61">
        <w:rPr>
          <w:rFonts w:ascii="Arial" w:eastAsia="Times New Roman" w:hAnsi="Arial"/>
          <w:color w:val="000000"/>
          <w:kern w:val="0"/>
          <w:lang w:eastAsia="pl-PL" w:bidi="pl-PL"/>
        </w:rPr>
        <w:lastRenderedPageBreak/>
        <w:t>określonymi w rozporządzeniu Prezesa Rady Ministrów w sprawie wymagań dla dokumentów elektronicznych.</w:t>
      </w:r>
    </w:p>
    <w:p w:rsidR="007751B0" w:rsidRPr="00904C61"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904C61">
        <w:rPr>
          <w:rFonts w:ascii="Arial" w:eastAsia="Times New Roman" w:hAnsi="Arial"/>
          <w:color w:val="000000"/>
          <w:kern w:val="0"/>
          <w:lang w:eastAsia="pl-PL" w:bidi="pl-PL"/>
        </w:rPr>
        <w:t>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2022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w:t>
      </w:r>
      <w:r w:rsidR="00047A34">
        <w:rPr>
          <w:rFonts w:ascii="Arial" w:eastAsia="Times New Roman" w:hAnsi="Arial"/>
          <w:color w:val="000000"/>
          <w:kern w:val="0"/>
          <w:lang w:eastAsia="pl-PL" w:bidi="pl-PL"/>
        </w:rPr>
        <w:t xml:space="preserve"> </w:t>
      </w:r>
      <w:r w:rsidRPr="00904C61">
        <w:rPr>
          <w:rFonts w:ascii="Arial" w:eastAsia="Times New Roman" w:hAnsi="Arial"/>
          <w:color w:val="000000"/>
          <w:kern w:val="0"/>
          <w:lang w:eastAsia="pl-PL" w:bidi="pl-PL"/>
        </w:rPr>
        <w:t xml:space="preserve">systemów teleinformatycznych (Dz. U. z 2017 r. poz. 2247), z uwzględnieniem rodzaju przekazywanych danych i przekazuje się jako załączniki. W przypadku formatów, o których mowa w art. 66 ust. 1 ustawy </w:t>
      </w:r>
      <w:proofErr w:type="spellStart"/>
      <w:r w:rsidRPr="00904C61">
        <w:rPr>
          <w:rFonts w:ascii="Arial" w:eastAsia="Times New Roman" w:hAnsi="Arial"/>
          <w:color w:val="000000"/>
          <w:kern w:val="0"/>
          <w:lang w:eastAsia="pl-PL" w:bidi="pl-PL"/>
        </w:rPr>
        <w:t>Pzp</w:t>
      </w:r>
      <w:proofErr w:type="spellEnd"/>
      <w:r w:rsidRPr="00904C61">
        <w:rPr>
          <w:rFonts w:ascii="Arial" w:eastAsia="Times New Roman" w:hAnsi="Arial"/>
          <w:color w:val="000000"/>
          <w:kern w:val="0"/>
          <w:lang w:eastAsia="pl-PL" w:bidi="pl-PL"/>
        </w:rPr>
        <w:t>, ww. regulacje nie będą miały bezpośredniego zastosowania.</w:t>
      </w:r>
    </w:p>
    <w:p w:rsidR="007751B0" w:rsidRPr="00904C61"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904C61">
        <w:rPr>
          <w:rFonts w:ascii="Arial" w:eastAsia="Times New Roman" w:hAnsi="Arial"/>
          <w:color w:val="000000"/>
          <w:kern w:val="0"/>
          <w:lang w:eastAsia="pl-PL" w:bidi="pl-PL"/>
        </w:rPr>
        <w:t>Informacje, oświadczenia lub dokumenty, inne niż wymienione w § 2 ust. 1 rozporządzenia Prezesa Rady Ministrów w sprawie wymagań dla dokumentów elektronicznych, przekazywane w postępowaniu sporządza się w postaci elektronicznej: a. w formatach danych określonych w przepisach rozporządzenia Rady Ministrów w sprawie Krajowych Ram Interoperacyjności (i przekazuje się jako załącznik), lub b. jako tekst wpisany bezpośrednio do wiadomości przekazywanej przy użyciu środków komunikacji elektronicznej (np. w treści wiadomości e-mail lub w treści „Formularza do komunikacji”).</w:t>
      </w:r>
    </w:p>
    <w:p w:rsidR="007751B0" w:rsidRPr="00904C61"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904C61">
        <w:rPr>
          <w:rFonts w:ascii="Arial" w:eastAsia="Times New Roman" w:hAnsi="Arial"/>
          <w:color w:val="000000"/>
          <w:kern w:val="0"/>
          <w:lang w:eastAsia="pl-PL"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w nazwie pliku „Dokument stanowiący tajemnicę przedsiębiorstwa”. Zaleca się, aby uzasadnienie zastrzeżenia informacji jako tajemnicy przedsiębiorstwa było sformułowane w sposób umożliwiający jego udostępnienie.</w:t>
      </w:r>
    </w:p>
    <w:p w:rsidR="007751B0" w:rsidRPr="00904C61"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904C61">
        <w:rPr>
          <w:rFonts w:ascii="Arial" w:eastAsia="Times New Roman" w:hAnsi="Arial"/>
          <w:color w:val="000000"/>
          <w:kern w:val="0"/>
          <w:lang w:eastAsia="pl-PL" w:bidi="pl-PL"/>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rsidR="007751B0" w:rsidRPr="00904C61"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904C61">
        <w:rPr>
          <w:rFonts w:ascii="Arial" w:eastAsia="Times New Roman" w:hAnsi="Arial"/>
          <w:color w:val="000000"/>
          <w:kern w:val="0"/>
          <w:lang w:eastAsia="pl-PL" w:bidi="pl-PL"/>
        </w:rPr>
        <w:lastRenderedPageBreak/>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SWZ wystarczające jest posiadanie tzw. konta uproszczonego na Platformie e-Zamówienia.</w:t>
      </w:r>
    </w:p>
    <w:p w:rsidR="007751B0" w:rsidRPr="00904C61"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904C61">
        <w:rPr>
          <w:rFonts w:ascii="Arial" w:eastAsia="Times New Roman" w:hAnsi="Arial"/>
          <w:color w:val="000000"/>
          <w:kern w:val="0"/>
          <w:lang w:eastAsia="pl-PL" w:bidi="pl-PL"/>
        </w:rPr>
        <w:t>Wszystkie wysłane i odebrane w postępowaniu przez wykonawcę wiadomości widoczne są po zalogowaniu w podglądzie postępowania w zakładce „Komunikacja”.</w:t>
      </w:r>
    </w:p>
    <w:p w:rsidR="007751B0" w:rsidRPr="00904C61"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904C61">
        <w:rPr>
          <w:rFonts w:ascii="Arial" w:eastAsia="Times New Roman" w:hAnsi="Arial"/>
          <w:color w:val="000000"/>
          <w:kern w:val="0"/>
          <w:lang w:eastAsia="pl-PL" w:bidi="pl-PL"/>
        </w:rPr>
        <w:t>Stosowanie do art. 284 ustawy PZP Wykonawca może zwrócić się do Zamawiającego z wnio</w:t>
      </w:r>
      <w:r w:rsidR="00904C61">
        <w:rPr>
          <w:rFonts w:ascii="Arial" w:eastAsia="Times New Roman" w:hAnsi="Arial"/>
          <w:color w:val="000000"/>
          <w:kern w:val="0"/>
          <w:lang w:eastAsia="pl-PL" w:bidi="pl-PL"/>
        </w:rPr>
        <w:t xml:space="preserve">skiem </w:t>
      </w:r>
      <w:r w:rsidRPr="00904C61">
        <w:rPr>
          <w:rFonts w:ascii="Arial" w:eastAsia="Times New Roman" w:hAnsi="Arial"/>
          <w:color w:val="000000"/>
          <w:kern w:val="0"/>
          <w:lang w:eastAsia="pl-PL" w:bidi="pl-PL"/>
        </w:rPr>
        <w:t>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zgodnie z zapisami art. 283 PZP, od dnia zamieszczenia ogłoszenia o zamówieniu w Biuletynie Zamówień Publicznych.</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904C61" w:rsidTr="00CB57DD">
        <w:trPr>
          <w:trHeight w:hRule="exact" w:val="510"/>
        </w:trPr>
        <w:tc>
          <w:tcPr>
            <w:tcW w:w="9889" w:type="dxa"/>
            <w:shd w:val="pct10" w:color="auto" w:fill="auto"/>
            <w:vAlign w:val="center"/>
          </w:tcPr>
          <w:p w:rsidR="007751B0" w:rsidRPr="00904C61" w:rsidRDefault="007751B0" w:rsidP="00CB57DD">
            <w:pPr>
              <w:spacing w:before="60" w:after="60" w:line="276" w:lineRule="auto"/>
              <w:rPr>
                <w:rFonts w:ascii="Arial" w:eastAsia="Times New Roman" w:hAnsi="Arial"/>
              </w:rPr>
            </w:pPr>
            <w:r w:rsidRPr="00904C61">
              <w:rPr>
                <w:rFonts w:ascii="Arial" w:eastAsia="Times New Roman" w:hAnsi="Arial"/>
                <w:b/>
              </w:rPr>
              <w:t>X. WYMAGANIA DOTYCZĄCE WADIUM</w:t>
            </w:r>
          </w:p>
        </w:tc>
      </w:tr>
    </w:tbl>
    <w:p w:rsidR="007751B0" w:rsidRPr="00904C61" w:rsidRDefault="007751B0" w:rsidP="007751B0">
      <w:pPr>
        <w:spacing w:before="120" w:after="120" w:line="276" w:lineRule="auto"/>
        <w:jc w:val="both"/>
        <w:rPr>
          <w:rFonts w:ascii="Arial" w:hAnsi="Arial"/>
        </w:rPr>
      </w:pPr>
      <w:r w:rsidRPr="00904C61">
        <w:rPr>
          <w:rFonts w:ascii="Arial" w:hAnsi="Arial"/>
        </w:rPr>
        <w:t>Zamawiający nie wymaga wniesienia wadium.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904C61" w:rsidTr="00CB57DD">
        <w:trPr>
          <w:trHeight w:hRule="exact" w:val="510"/>
        </w:trPr>
        <w:tc>
          <w:tcPr>
            <w:tcW w:w="9889" w:type="dxa"/>
            <w:shd w:val="pct10" w:color="auto" w:fill="auto"/>
            <w:vAlign w:val="center"/>
          </w:tcPr>
          <w:p w:rsidR="007751B0" w:rsidRPr="00904C61" w:rsidRDefault="007751B0" w:rsidP="00CB57DD">
            <w:pPr>
              <w:spacing w:line="276" w:lineRule="auto"/>
              <w:rPr>
                <w:rFonts w:ascii="Arial" w:eastAsia="Times New Roman" w:hAnsi="Arial"/>
              </w:rPr>
            </w:pPr>
            <w:r w:rsidRPr="00904C61">
              <w:rPr>
                <w:rFonts w:ascii="Arial" w:eastAsia="Times New Roman" w:hAnsi="Arial"/>
                <w:b/>
              </w:rPr>
              <w:t>XI. TERMIN ZWIĄZANIA OFERTĄ</w:t>
            </w:r>
          </w:p>
        </w:tc>
      </w:tr>
    </w:tbl>
    <w:p w:rsidR="007751B0" w:rsidRPr="00904C61" w:rsidRDefault="007751B0" w:rsidP="007751B0">
      <w:pPr>
        <w:pStyle w:val="Akapitzlist"/>
        <w:numPr>
          <w:ilvl w:val="0"/>
          <w:numId w:val="16"/>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 xml:space="preserve">Wykonawca jest związany ofertą od dnia upływu terminu składania ofert do dnia </w:t>
      </w:r>
      <w:r w:rsidR="00904C61" w:rsidRPr="00904C61">
        <w:rPr>
          <w:rFonts w:ascii="Arial" w:eastAsia="CIDFont+F6" w:hAnsi="Arial" w:cs="Arial"/>
          <w:b/>
          <w:color w:val="000000" w:themeColor="text1"/>
          <w:kern w:val="0"/>
          <w:szCs w:val="24"/>
          <w:lang w:eastAsia="pl-PL"/>
        </w:rPr>
        <w:t>0</w:t>
      </w:r>
      <w:r w:rsidR="00831EFA">
        <w:rPr>
          <w:rFonts w:ascii="Arial" w:eastAsia="CIDFont+F6" w:hAnsi="Arial" w:cs="Arial"/>
          <w:b/>
          <w:color w:val="000000" w:themeColor="text1"/>
          <w:kern w:val="0"/>
          <w:szCs w:val="24"/>
          <w:lang w:eastAsia="pl-PL"/>
        </w:rPr>
        <w:t>3</w:t>
      </w:r>
      <w:r w:rsidR="00904C61" w:rsidRPr="00904C61">
        <w:rPr>
          <w:rFonts w:ascii="Arial" w:eastAsia="CIDFont+F6" w:hAnsi="Arial" w:cs="Arial"/>
          <w:b/>
          <w:color w:val="000000" w:themeColor="text1"/>
          <w:kern w:val="0"/>
          <w:szCs w:val="24"/>
          <w:lang w:eastAsia="pl-PL"/>
        </w:rPr>
        <w:t>.06</w:t>
      </w:r>
      <w:r w:rsidRPr="00904C61">
        <w:rPr>
          <w:rFonts w:ascii="Arial" w:eastAsia="CIDFont+F6" w:hAnsi="Arial" w:cs="Arial"/>
          <w:b/>
          <w:color w:val="000000" w:themeColor="text1"/>
          <w:kern w:val="0"/>
          <w:szCs w:val="24"/>
          <w:lang w:eastAsia="pl-PL"/>
        </w:rPr>
        <w:t>.2023 r.</w:t>
      </w:r>
    </w:p>
    <w:p w:rsidR="007751B0" w:rsidRPr="00904C61" w:rsidRDefault="007751B0" w:rsidP="007751B0">
      <w:pPr>
        <w:pStyle w:val="Akapitzlist"/>
        <w:numPr>
          <w:ilvl w:val="0"/>
          <w:numId w:val="16"/>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Bieg terminu związania ofertą rozpoczyna się wraz z upływem terminu składania ofert, przy czym pierwszym dniem terminu związania ofertą jest dzień, w którym upływa termin składania ofert.</w:t>
      </w:r>
    </w:p>
    <w:p w:rsidR="007751B0" w:rsidRPr="00904C61" w:rsidRDefault="007751B0" w:rsidP="007751B0">
      <w:pPr>
        <w:pStyle w:val="Akapitzlist"/>
        <w:numPr>
          <w:ilvl w:val="0"/>
          <w:numId w:val="16"/>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 xml:space="preserve">Zgodnie z art. 307 ust. 2 ustawy </w:t>
      </w:r>
      <w:proofErr w:type="spellStart"/>
      <w:r w:rsidRPr="00904C61">
        <w:rPr>
          <w:rFonts w:ascii="Arial" w:eastAsia="CIDFont+F6" w:hAnsi="Arial" w:cs="Arial"/>
          <w:kern w:val="0"/>
          <w:szCs w:val="24"/>
          <w:lang w:eastAsia="pl-PL"/>
        </w:rPr>
        <w:t>Pzp</w:t>
      </w:r>
      <w:proofErr w:type="spellEnd"/>
      <w:r w:rsidRPr="00904C61">
        <w:rPr>
          <w:rFonts w:ascii="Arial" w:eastAsia="CIDFont+F6" w:hAnsi="Arial" w:cs="Arial"/>
          <w:kern w:val="0"/>
          <w:szCs w:val="24"/>
          <w:lang w:eastAsia="pl-PL"/>
        </w:rPr>
        <w:t xml:space="preserve"> W przypadku, gdy wybór najkorzystniejszej oferty nie nastąpi przed upływem terminu związania ofertą określonego w dokumentach zamówienia, zamawiający przed </w:t>
      </w:r>
      <w:r w:rsidRPr="00904C61">
        <w:rPr>
          <w:rFonts w:ascii="Arial" w:eastAsia="CIDFont+F6" w:hAnsi="Arial" w:cs="Arial"/>
          <w:kern w:val="0"/>
          <w:szCs w:val="24"/>
          <w:lang w:eastAsia="pl-PL"/>
        </w:rPr>
        <w:br/>
        <w:t>upływem terminu związania ofertą, zwraca się jednokrotnie do wykonawców o wyrażenie zgody na przedłużenie tego terminu o wskazywany przez niego okres, nie dłuższy niż 30 dni.</w:t>
      </w:r>
    </w:p>
    <w:p w:rsidR="007751B0" w:rsidRPr="00904C61" w:rsidRDefault="007751B0" w:rsidP="007751B0">
      <w:pPr>
        <w:pStyle w:val="Akapitzlist"/>
        <w:numPr>
          <w:ilvl w:val="0"/>
          <w:numId w:val="16"/>
        </w:numPr>
        <w:suppressAutoHyphens w:val="0"/>
        <w:autoSpaceDE w:val="0"/>
        <w:autoSpaceDN w:val="0"/>
        <w:adjustRightInd w:val="0"/>
        <w:spacing w:before="60" w:after="60"/>
        <w:ind w:left="426" w:hanging="426"/>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 xml:space="preserve">Jeżeli termin związania ofertą upłynął przed wyborem najkorzystniejszej oferty, Zamawiający wzywa Wykonawcę, którego oferta otrzymała najwyższą ocenę, do </w:t>
      </w:r>
      <w:r w:rsidR="00047A34">
        <w:rPr>
          <w:rFonts w:ascii="Arial" w:eastAsia="ArialMT-Identity-H" w:hAnsi="Arial" w:cs="Arial"/>
          <w:kern w:val="0"/>
          <w:szCs w:val="24"/>
          <w:lang w:eastAsia="pl-PL"/>
        </w:rPr>
        <w:t xml:space="preserve">wyrażenia, w wyznaczonym przez </w:t>
      </w:r>
      <w:r w:rsidRPr="00904C61">
        <w:rPr>
          <w:rFonts w:ascii="Arial" w:eastAsia="ArialMT-Identity-H" w:hAnsi="Arial" w:cs="Arial"/>
          <w:kern w:val="0"/>
          <w:szCs w:val="24"/>
          <w:lang w:eastAsia="pl-PL"/>
        </w:rPr>
        <w:t>Zamawiającego terminie, pisemnej zgody na wybór jego oferty.</w:t>
      </w:r>
    </w:p>
    <w:p w:rsidR="007751B0" w:rsidRPr="00904C61" w:rsidRDefault="007751B0" w:rsidP="007751B0">
      <w:pPr>
        <w:pStyle w:val="Akapitzlist"/>
        <w:numPr>
          <w:ilvl w:val="0"/>
          <w:numId w:val="16"/>
        </w:numPr>
        <w:suppressAutoHyphens w:val="0"/>
        <w:autoSpaceDE w:val="0"/>
        <w:autoSpaceDN w:val="0"/>
        <w:adjustRightInd w:val="0"/>
        <w:spacing w:before="60" w:after="60"/>
        <w:ind w:left="426" w:hanging="426"/>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lastRenderedPageBreak/>
        <w:t>W przypadku braku zgody, o której mowa w ust. 10, Zamawiający zwraca się o wyrażenie takiej zgody do kolejnego Wykonawcy, którego oferta została najwyżej oceniona, chyba że zachodzą przesłanki do unieważnienia postępowania.</w:t>
      </w:r>
    </w:p>
    <w:p w:rsidR="007751B0" w:rsidRPr="00904C61" w:rsidRDefault="007751B0" w:rsidP="007751B0">
      <w:pPr>
        <w:pStyle w:val="Akapitzlist"/>
        <w:numPr>
          <w:ilvl w:val="0"/>
          <w:numId w:val="16"/>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 xml:space="preserve">Przedłużenie terminu związania ofertą, o którym mowa w art. 307 ust. 2 ustawy </w:t>
      </w:r>
      <w:proofErr w:type="spellStart"/>
      <w:r w:rsidRPr="00904C61">
        <w:rPr>
          <w:rFonts w:ascii="Arial" w:eastAsia="CIDFont+F6" w:hAnsi="Arial" w:cs="Arial"/>
          <w:kern w:val="0"/>
          <w:szCs w:val="24"/>
          <w:lang w:eastAsia="pl-PL"/>
        </w:rPr>
        <w:t>Pzp</w:t>
      </w:r>
      <w:proofErr w:type="spellEnd"/>
      <w:r w:rsidRPr="00904C61">
        <w:rPr>
          <w:rFonts w:ascii="Arial" w:eastAsia="CIDFont+F6" w:hAnsi="Arial" w:cs="Arial"/>
          <w:kern w:val="0"/>
          <w:szCs w:val="24"/>
          <w:lang w:eastAsia="pl-PL"/>
        </w:rPr>
        <w:t xml:space="preserve">, wymaga złożenia przez wykonawcę pisemnego oświadczenia o wyrażeniu zgody na </w:t>
      </w:r>
      <w:r w:rsidR="00047A34">
        <w:rPr>
          <w:rFonts w:ascii="Arial" w:eastAsia="CIDFont+F6" w:hAnsi="Arial" w:cs="Arial"/>
          <w:kern w:val="0"/>
          <w:szCs w:val="24"/>
          <w:lang w:eastAsia="pl-PL"/>
        </w:rPr>
        <w:t xml:space="preserve">przedłużenie terminu związania </w:t>
      </w:r>
      <w:r w:rsidRPr="00904C61">
        <w:rPr>
          <w:rFonts w:ascii="Arial" w:eastAsia="CIDFont+F6" w:hAnsi="Arial" w:cs="Arial"/>
          <w:kern w:val="0"/>
          <w:szCs w:val="24"/>
          <w:lang w:eastAsia="pl-PL"/>
        </w:rPr>
        <w:t>ofertą.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904C61" w:rsidTr="00CB57DD">
        <w:trPr>
          <w:trHeight w:hRule="exact" w:val="510"/>
        </w:trPr>
        <w:tc>
          <w:tcPr>
            <w:tcW w:w="9889" w:type="dxa"/>
            <w:shd w:val="pct10" w:color="auto" w:fill="auto"/>
            <w:vAlign w:val="center"/>
          </w:tcPr>
          <w:p w:rsidR="007751B0" w:rsidRPr="00904C61" w:rsidRDefault="007751B0" w:rsidP="00CB57DD">
            <w:pPr>
              <w:spacing w:line="276" w:lineRule="auto"/>
              <w:rPr>
                <w:rFonts w:ascii="Arial" w:eastAsia="Times New Roman" w:hAnsi="Arial"/>
              </w:rPr>
            </w:pPr>
            <w:r w:rsidRPr="00904C61">
              <w:rPr>
                <w:rFonts w:ascii="Arial" w:eastAsia="Times New Roman" w:hAnsi="Arial"/>
                <w:b/>
              </w:rPr>
              <w:t>XII. OPIS SPOSOBU PRZYGOTOWANIA OFERTY</w:t>
            </w:r>
          </w:p>
        </w:tc>
      </w:tr>
    </w:tbl>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Wykonawca może złożyć tylko jedną ofertę.</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Postępowanie prowadzone jest w języku polskim. Dokumenty sporządzone w języku obcym należy składać wraz z tłumaczeniem na język polski.</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 xml:space="preserve">Ofertę należy sporządzić na załączonych formularzach (lub w takiej formie), zgodnie z wymaganiami określonymi w SWZ. Oferta, której treść będzie niezgodna z warunkami zamówienia, z zastrzeżeniem art. 223 ust. 2 pkt 3 </w:t>
      </w:r>
      <w:proofErr w:type="spellStart"/>
      <w:r w:rsidRPr="00904C61">
        <w:rPr>
          <w:rFonts w:ascii="Arial" w:hAnsi="Arial"/>
          <w:color w:val="000000"/>
          <w:kern w:val="0"/>
          <w:lang w:eastAsia="pl-PL"/>
        </w:rPr>
        <w:t>Pzp</w:t>
      </w:r>
      <w:proofErr w:type="spellEnd"/>
      <w:r w:rsidRPr="00904C61">
        <w:rPr>
          <w:rFonts w:ascii="Arial" w:hAnsi="Arial"/>
          <w:color w:val="000000"/>
          <w:kern w:val="0"/>
          <w:lang w:eastAsia="pl-PL"/>
        </w:rPr>
        <w:t xml:space="preserve">, zostanie odrzucona na podstawie art. 226 ust. 1 pkt 5 </w:t>
      </w:r>
      <w:proofErr w:type="spellStart"/>
      <w:r w:rsidRPr="00904C61">
        <w:rPr>
          <w:rFonts w:ascii="Arial" w:hAnsi="Arial"/>
          <w:color w:val="000000"/>
          <w:kern w:val="0"/>
          <w:lang w:eastAsia="pl-PL"/>
        </w:rPr>
        <w:t>Pzp</w:t>
      </w:r>
      <w:proofErr w:type="spellEnd"/>
      <w:r w:rsidRPr="00904C61">
        <w:rPr>
          <w:rFonts w:ascii="Arial" w:hAnsi="Arial"/>
          <w:color w:val="000000"/>
          <w:kern w:val="0"/>
          <w:lang w:eastAsia="pl-PL"/>
        </w:rPr>
        <w:t>. Dlatego wszelkie wątpliwości i niejasności dotyczące zapisów SWZ należy wyjaśniać z Zamawiającym przed terminem składania ofert w trybie zapytań do SWZ.</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 xml:space="preserve">Zgodnie z art. 63 ust. 2 ustawy </w:t>
      </w:r>
      <w:proofErr w:type="spellStart"/>
      <w:r w:rsidRPr="00904C61">
        <w:rPr>
          <w:rFonts w:ascii="Arial" w:hAnsi="Arial"/>
          <w:color w:val="000000"/>
          <w:kern w:val="0"/>
          <w:lang w:eastAsia="pl-PL"/>
        </w:rPr>
        <w:t>Pzp</w:t>
      </w:r>
      <w:proofErr w:type="spellEnd"/>
      <w:r w:rsidRPr="00904C61">
        <w:rPr>
          <w:rFonts w:ascii="Arial" w:hAnsi="Arial"/>
          <w:color w:val="000000"/>
          <w:kern w:val="0"/>
          <w:lang w:eastAsia="pl-PL"/>
        </w:rPr>
        <w:t xml:space="preserve"> - ofertę (formularz oferty wraz formularzem asortymentowo-cenowym) oraz oświadczenie, o którym mowa w art. 125 ust. 1 ustawy </w:t>
      </w:r>
      <w:proofErr w:type="spellStart"/>
      <w:r w:rsidRPr="00904C61">
        <w:rPr>
          <w:rFonts w:ascii="Arial" w:hAnsi="Arial"/>
          <w:color w:val="000000"/>
          <w:kern w:val="0"/>
          <w:lang w:eastAsia="pl-PL"/>
        </w:rPr>
        <w:t>Pzp</w:t>
      </w:r>
      <w:proofErr w:type="spellEnd"/>
      <w:r w:rsidRPr="00904C61">
        <w:rPr>
          <w:rFonts w:ascii="Arial" w:hAnsi="Arial"/>
          <w:color w:val="000000"/>
          <w:kern w:val="0"/>
          <w:lang w:eastAsia="pl-PL"/>
        </w:rPr>
        <w:t>,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 z późn.zm.)</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 xml:space="preserve">Zgodnie z art. 219 ust. 2 ustawy </w:t>
      </w:r>
      <w:proofErr w:type="spellStart"/>
      <w:r w:rsidRPr="00904C61">
        <w:rPr>
          <w:rFonts w:ascii="Arial" w:hAnsi="Arial"/>
          <w:color w:val="000000"/>
          <w:kern w:val="0"/>
          <w:lang w:eastAsia="pl-PL"/>
        </w:rPr>
        <w:t>Pzp</w:t>
      </w:r>
      <w:proofErr w:type="spellEnd"/>
      <w:r w:rsidRPr="00904C61">
        <w:rPr>
          <w:rFonts w:ascii="Arial" w:hAnsi="Arial"/>
          <w:color w:val="000000"/>
          <w:kern w:val="0"/>
          <w:lang w:eastAsia="pl-PL"/>
        </w:rPr>
        <w:t xml:space="preserve"> Wykonawca może przed upływem terminu składania ofert wycofać ofertę. </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904C61">
        <w:rPr>
          <w:rFonts w:ascii="Arial" w:hAnsi="Arial"/>
          <w:color w:val="000000"/>
          <w:kern w:val="0"/>
          <w:lang w:eastAsia="pl-PL"/>
        </w:rPr>
        <w:lastRenderedPageBreak/>
        <w:t>lnteroperacyjności</w:t>
      </w:r>
      <w:proofErr w:type="spellEnd"/>
      <w:r w:rsidRPr="00904C61">
        <w:rPr>
          <w:rFonts w:ascii="Arial" w:hAnsi="Arial"/>
          <w:color w:val="000000"/>
          <w:kern w:val="0"/>
          <w:lang w:eastAsia="pl-PL"/>
        </w:rPr>
        <w:t>, minimalnych wymagań dla rejestrów publicznych i wymiany informacji w postaci elektronicznej oraz minimalnych wymagań dla systemów teleinformatycznych (Dz. U. z 2017 r., poz. 2247), w szczególności: pdf, .</w:t>
      </w:r>
      <w:proofErr w:type="spellStart"/>
      <w:r w:rsidRPr="00904C61">
        <w:rPr>
          <w:rFonts w:ascii="Arial" w:hAnsi="Arial"/>
          <w:color w:val="000000"/>
          <w:kern w:val="0"/>
          <w:lang w:eastAsia="pl-PL"/>
        </w:rPr>
        <w:t>docx</w:t>
      </w:r>
      <w:proofErr w:type="spellEnd"/>
      <w:r w:rsidRPr="00904C61">
        <w:rPr>
          <w:rFonts w:ascii="Arial" w:hAnsi="Arial"/>
          <w:color w:val="000000"/>
          <w:kern w:val="0"/>
          <w:lang w:eastAsia="pl-PL"/>
        </w:rPr>
        <w:t>, .rtf, .</w:t>
      </w:r>
      <w:proofErr w:type="spellStart"/>
      <w:r w:rsidRPr="00904C61">
        <w:rPr>
          <w:rFonts w:ascii="Arial" w:hAnsi="Arial"/>
          <w:color w:val="000000"/>
          <w:kern w:val="0"/>
          <w:lang w:eastAsia="pl-PL"/>
        </w:rPr>
        <w:t>xps</w:t>
      </w:r>
      <w:proofErr w:type="spellEnd"/>
      <w:r w:rsidRPr="00904C61">
        <w:rPr>
          <w:rFonts w:ascii="Arial" w:hAnsi="Arial"/>
          <w:color w:val="000000"/>
          <w:kern w:val="0"/>
          <w:lang w:eastAsia="pl-PL"/>
        </w:rPr>
        <w:t xml:space="preserve">, </w:t>
      </w:r>
      <w:proofErr w:type="spellStart"/>
      <w:r w:rsidRPr="00904C61">
        <w:rPr>
          <w:rFonts w:ascii="Arial" w:hAnsi="Arial"/>
          <w:color w:val="000000"/>
          <w:kern w:val="0"/>
          <w:lang w:eastAsia="pl-PL"/>
        </w:rPr>
        <w:t>odt</w:t>
      </w:r>
      <w:proofErr w:type="spellEnd"/>
      <w:r w:rsidRPr="00904C61">
        <w:rPr>
          <w:rFonts w:ascii="Arial" w:hAnsi="Arial"/>
          <w:color w:val="000000"/>
          <w:kern w:val="0"/>
          <w:lang w:eastAsia="pl-PL"/>
        </w:rPr>
        <w:t xml:space="preserve"> i opatrzona kwalifikowanym podpisem elektronicznym, podpisem zaufanym lub podpisem osobistym.</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Jeżeli na ofertę składa się kilka dokumentów, Wykonawca powinien stworzyć folder, do którego przeniesie wszystkie dokumenty oferty, podpisane kwalifikowanym podpisem elektronicznym. Zamawiający dopuszcza w szczególności następujące formaty plików zawierających skompresowane dane: .zip, .7z. zgodnie z załącznikiem nr 2 do rozporządzenia o którym mowa w ust. 6.</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 xml:space="preserve">Wykonawca przygotowuje ofertę przy pomocy interaktywnego „Formularza ofertowego” udostępnionego przez Zamawiającego na Platformie e-Zamówienia i zamieszczonego w podglądzie postępowania w zakładce „Informacje podstawowe”. </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Następnie wykonawca powinien pobrać „Formularz ofertowy”, zapisać go na dysku komputera użytkownika, uzupełnić pozostałymi danymi wymaganymi przez Zamawiającego </w:t>
      </w:r>
      <w:r w:rsidRPr="00904C61">
        <w:rPr>
          <w:rFonts w:ascii="Arial" w:hAnsi="Arial"/>
          <w:color w:val="000000"/>
          <w:kern w:val="0"/>
          <w:lang w:eastAsia="pl-PL"/>
        </w:rPr>
        <w:br/>
        <w:t xml:space="preserve">i ponownie zapisać na dysku komputera użytkownika oraz podpisać odpowiednim rodzajem podpisu elektronicznego. </w:t>
      </w:r>
      <w:r w:rsidRPr="00904C61">
        <w:rPr>
          <w:rFonts w:ascii="Arial" w:hAnsi="Arial"/>
          <w:b/>
          <w:bCs/>
          <w:color w:val="000000"/>
          <w:kern w:val="0"/>
          <w:lang w:eastAsia="pl-PL"/>
        </w:rPr>
        <w:t>Uwaga!</w:t>
      </w:r>
      <w:r w:rsidRPr="00904C61">
        <w:rPr>
          <w:rFonts w:ascii="Arial" w:hAnsi="Arial"/>
          <w:color w:val="000000"/>
          <w:kern w:val="0"/>
          <w:lang w:eastAsia="pl-PL"/>
        </w:rPr>
        <w:t xml:space="preserve"> Nie należy zmieniać nazwy pliku nadanej przez Platformę e-Zamówienia. Zapisany „Formularz ofertowy” należy zawsze otwierać w programie Adobe </w:t>
      </w:r>
      <w:proofErr w:type="spellStart"/>
      <w:r w:rsidRPr="00904C61">
        <w:rPr>
          <w:rFonts w:ascii="Arial" w:hAnsi="Arial"/>
          <w:color w:val="000000"/>
          <w:kern w:val="0"/>
          <w:lang w:eastAsia="pl-PL"/>
        </w:rPr>
        <w:t>Acrobat</w:t>
      </w:r>
      <w:proofErr w:type="spellEnd"/>
      <w:r w:rsidRPr="00904C61">
        <w:rPr>
          <w:rFonts w:ascii="Arial" w:hAnsi="Arial"/>
          <w:color w:val="000000"/>
          <w:kern w:val="0"/>
          <w:lang w:eastAsia="pl-PL"/>
        </w:rPr>
        <w:t xml:space="preserve"> Reader DC. </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 xml:space="preserve">Formularz ofertowy podpisuje się kwalifikowanym podpisem elektronicznym w formacie </w:t>
      </w:r>
      <w:proofErr w:type="spellStart"/>
      <w:r w:rsidRPr="00904C61">
        <w:rPr>
          <w:rFonts w:ascii="Arial" w:hAnsi="Arial"/>
          <w:color w:val="000000"/>
          <w:kern w:val="0"/>
          <w:lang w:eastAsia="pl-PL"/>
        </w:rPr>
        <w:t>PAdES</w:t>
      </w:r>
      <w:proofErr w:type="spellEnd"/>
      <w:r w:rsidRPr="00904C61">
        <w:rPr>
          <w:rFonts w:ascii="Arial" w:hAnsi="Arial"/>
          <w:color w:val="000000"/>
          <w:kern w:val="0"/>
          <w:lang w:eastAsia="pl-PL"/>
        </w:rPr>
        <w:t xml:space="preserve"> typ wewnętrzny. Pozostałe dokumenty wchodzące w skład oferty lub składane wraz z ofertą, które są zgodnie z ustawą </w:t>
      </w:r>
      <w:proofErr w:type="spellStart"/>
      <w:r w:rsidRPr="00904C61">
        <w:rPr>
          <w:rFonts w:ascii="Arial" w:hAnsi="Arial"/>
          <w:color w:val="000000"/>
          <w:kern w:val="0"/>
          <w:lang w:eastAsia="pl-PL"/>
        </w:rPr>
        <w:t>Pzp</w:t>
      </w:r>
      <w:proofErr w:type="spellEnd"/>
      <w:r w:rsidRPr="00904C61">
        <w:rPr>
          <w:rFonts w:ascii="Arial" w:hAnsi="Arial"/>
          <w:color w:val="000000"/>
          <w:kern w:val="0"/>
          <w:lang w:eastAsia="pl-PL"/>
        </w:rPr>
        <w:t xml:space="preserve"> lub rozporządzeniem Prezesa Rady Ministrów w sprawie wymagań dla dokumentów elektronicznych opatrzone kwalifikowanym podpisem elektronicznym, mogą być zgodnie z wyborem wykonawcy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w:t>
      </w:r>
      <w:r w:rsidRPr="00904C61">
        <w:rPr>
          <w:rFonts w:ascii="Arial" w:hAnsi="Arial"/>
          <w:color w:val="000000"/>
          <w:kern w:val="0"/>
          <w:lang w:eastAsia="pl-PL"/>
        </w:rPr>
        <w:lastRenderedPageBreak/>
        <w:t xml:space="preserve">podpisem (typ wewnętrzny). 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Sposób składania oferty:</w:t>
      </w:r>
    </w:p>
    <w:p w:rsidR="007751B0" w:rsidRPr="00904C61" w:rsidRDefault="007751B0" w:rsidP="007751B0">
      <w:pPr>
        <w:suppressAutoHyphens w:val="0"/>
        <w:autoSpaceDE w:val="0"/>
        <w:adjustRightInd w:val="0"/>
        <w:spacing w:before="60" w:after="60" w:line="276" w:lineRule="auto"/>
        <w:ind w:left="851" w:hanging="425"/>
        <w:jc w:val="both"/>
        <w:rPr>
          <w:rFonts w:ascii="Arial" w:hAnsi="Arial"/>
          <w:color w:val="000000"/>
          <w:kern w:val="0"/>
          <w:lang w:eastAsia="pl-PL"/>
        </w:rPr>
      </w:pPr>
      <w:r w:rsidRPr="00904C61">
        <w:rPr>
          <w:rFonts w:ascii="Arial" w:hAnsi="Arial"/>
          <w:color w:val="000000"/>
          <w:kern w:val="0"/>
          <w:lang w:eastAsia="pl-PL"/>
        </w:rPr>
        <w:t xml:space="preserve">- </w:t>
      </w:r>
      <w:r w:rsidRPr="00904C61">
        <w:rPr>
          <w:rFonts w:ascii="Arial" w:hAnsi="Arial"/>
          <w:color w:val="000000"/>
          <w:kern w:val="0"/>
          <w:lang w:eastAsia="pl-PL"/>
        </w:rPr>
        <w:tab/>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 &amp; drop („przeciągnij” i „upuść”) służące do dodawania plików.</w:t>
      </w:r>
    </w:p>
    <w:p w:rsidR="007751B0" w:rsidRPr="00904C61" w:rsidRDefault="007751B0" w:rsidP="007751B0">
      <w:pPr>
        <w:suppressAutoHyphens w:val="0"/>
        <w:autoSpaceDE w:val="0"/>
        <w:adjustRightInd w:val="0"/>
        <w:spacing w:before="60" w:after="60" w:line="276" w:lineRule="auto"/>
        <w:ind w:left="851" w:hanging="425"/>
        <w:jc w:val="both"/>
        <w:rPr>
          <w:rFonts w:ascii="Arial" w:hAnsi="Arial"/>
          <w:color w:val="000000"/>
          <w:kern w:val="0"/>
          <w:lang w:eastAsia="pl-PL"/>
        </w:rPr>
      </w:pPr>
      <w:r w:rsidRPr="00904C61">
        <w:rPr>
          <w:rFonts w:ascii="Arial" w:hAnsi="Arial"/>
          <w:color w:val="000000"/>
          <w:kern w:val="0"/>
          <w:lang w:eastAsia="pl-PL"/>
        </w:rPr>
        <w:t xml:space="preserve">- </w:t>
      </w:r>
      <w:r w:rsidRPr="00904C61">
        <w:rPr>
          <w:rFonts w:ascii="Arial" w:hAnsi="Arial"/>
          <w:color w:val="000000"/>
          <w:kern w:val="0"/>
          <w:lang w:eastAsia="pl-PL"/>
        </w:rPr>
        <w:tab/>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rsidR="007751B0" w:rsidRPr="00904C61" w:rsidRDefault="007751B0" w:rsidP="007751B0">
      <w:pPr>
        <w:suppressAutoHyphens w:val="0"/>
        <w:autoSpaceDE w:val="0"/>
        <w:adjustRightInd w:val="0"/>
        <w:spacing w:before="60" w:after="60" w:line="276" w:lineRule="auto"/>
        <w:ind w:left="851" w:hanging="425"/>
        <w:jc w:val="both"/>
        <w:rPr>
          <w:rFonts w:ascii="Arial" w:hAnsi="Arial"/>
          <w:color w:val="000000"/>
          <w:kern w:val="0"/>
          <w:lang w:eastAsia="pl-PL"/>
        </w:rPr>
      </w:pPr>
      <w:r w:rsidRPr="00904C61">
        <w:rPr>
          <w:rFonts w:ascii="Arial" w:hAnsi="Arial"/>
          <w:color w:val="000000"/>
          <w:kern w:val="0"/>
          <w:lang w:eastAsia="pl-PL"/>
        </w:rPr>
        <w:t xml:space="preserve">- </w:t>
      </w:r>
      <w:r w:rsidRPr="00904C61">
        <w:rPr>
          <w:rFonts w:ascii="Arial" w:hAnsi="Arial"/>
          <w:color w:val="000000"/>
          <w:kern w:val="0"/>
          <w:lang w:eastAsia="pl-PL"/>
        </w:rPr>
        <w:tab/>
        <w:t>Jeżeli wraz z ofertą składane są dokumenty zawierające tajemnicę przedsiębiorstwa wykonawca, w celu utrzymania w poufności tych informacji, przekazuje je w wydzielonym i odpowiednio oznaczonym pliku, wraz z jednoczesnym zaznaczeniem polecenia: „Załącznik stanowiący tajemnicę przedsiębiorstwa”; zarówno załącznik stanowiący tajemnicę przedsiębiorstwa jak i uzasadnienie zastrzeżenia tajemnicy przedsiębiorstwa należy dodać w polu „Załączniki i inne dokumenty przedstawione w ofercie przez Wykonawcę”.</w:t>
      </w:r>
    </w:p>
    <w:p w:rsidR="007751B0" w:rsidRPr="00904C61" w:rsidRDefault="007751B0" w:rsidP="007751B0">
      <w:pPr>
        <w:suppressAutoHyphens w:val="0"/>
        <w:autoSpaceDE w:val="0"/>
        <w:adjustRightInd w:val="0"/>
        <w:spacing w:before="60" w:after="60" w:line="276" w:lineRule="auto"/>
        <w:ind w:left="851" w:hanging="425"/>
        <w:jc w:val="both"/>
        <w:rPr>
          <w:rFonts w:ascii="Arial" w:hAnsi="Arial"/>
          <w:color w:val="000000"/>
          <w:kern w:val="0"/>
          <w:lang w:eastAsia="pl-PL"/>
        </w:rPr>
      </w:pPr>
      <w:r w:rsidRPr="00904C61">
        <w:rPr>
          <w:rFonts w:ascii="Arial" w:hAnsi="Arial"/>
          <w:color w:val="000000"/>
          <w:kern w:val="0"/>
          <w:lang w:eastAsia="pl-PL"/>
        </w:rPr>
        <w:t xml:space="preserve">- </w:t>
      </w:r>
      <w:r w:rsidRPr="00904C61">
        <w:rPr>
          <w:rFonts w:ascii="Arial" w:hAnsi="Arial"/>
          <w:color w:val="000000"/>
          <w:kern w:val="0"/>
          <w:lang w:eastAsia="pl-PL"/>
        </w:rPr>
        <w:tab/>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Oferta może być złożona tylko do upływu terminu składania ofert.</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 xml:space="preserve">Wykonawca może przed upływem terminu składania ofert wycofać ofertę. Wykonawca wycofuje ofertę w zakładce „Oferty/wnioski” używając przycisku „Wycofaj ofertę”. </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 xml:space="preserve">Wykonawca po upływie terminu do składania ofert nie może skutecznie dokonać zmiany ani wycofać złożonej oferty. Oferta złożona po terminie, zgodnie z art. 226 ust. 1 pkt 1 ustawy </w:t>
      </w:r>
      <w:proofErr w:type="spellStart"/>
      <w:r w:rsidRPr="00904C61">
        <w:rPr>
          <w:rFonts w:ascii="Arial" w:hAnsi="Arial"/>
          <w:color w:val="000000"/>
          <w:kern w:val="0"/>
          <w:lang w:eastAsia="pl-PL"/>
        </w:rPr>
        <w:t>Pzp</w:t>
      </w:r>
      <w:proofErr w:type="spellEnd"/>
      <w:r w:rsidRPr="00904C61">
        <w:rPr>
          <w:rFonts w:ascii="Arial" w:hAnsi="Arial"/>
          <w:color w:val="000000"/>
          <w:kern w:val="0"/>
          <w:lang w:eastAsia="pl-PL"/>
        </w:rPr>
        <w:t xml:space="preserve"> zostanie  odrzucona.</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 xml:space="preserve">Maksymalny łączny rozmiar plików stanowiących ofertę lub składanych wraz z </w:t>
      </w:r>
      <w:r w:rsidRPr="00904C61">
        <w:rPr>
          <w:rFonts w:ascii="Arial" w:hAnsi="Arial"/>
          <w:color w:val="000000"/>
          <w:kern w:val="0"/>
          <w:lang w:eastAsia="pl-PL"/>
        </w:rPr>
        <w:lastRenderedPageBreak/>
        <w:t>ofertą to 250 MB.</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Zamawiający odrzuci ofertę złożoną po terminie składania ofert.</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O terminie złożenia oferty decyduje czas pełnego przeprocesowania transakcji na Platformie.</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 xml:space="preserve">Jeśli Wykonawca składając ofertę wraz z jej załącznikami zamierza zastrzec niektóre informacje w nich zawarte, zgodnie z postanowieniami art. 18 ust. 3 </w:t>
      </w:r>
      <w:proofErr w:type="spellStart"/>
      <w:r w:rsidRPr="00904C61">
        <w:rPr>
          <w:rFonts w:ascii="Arial" w:hAnsi="Arial"/>
          <w:color w:val="000000"/>
          <w:kern w:val="0"/>
          <w:lang w:eastAsia="pl-PL"/>
        </w:rPr>
        <w:t>Pzp</w:t>
      </w:r>
      <w:proofErr w:type="spellEnd"/>
      <w:r w:rsidRPr="00904C61">
        <w:rPr>
          <w:rFonts w:ascii="Arial" w:hAnsi="Arial"/>
          <w:color w:val="000000"/>
          <w:kern w:val="0"/>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w:t>
      </w:r>
      <w:r w:rsidRPr="00904C61">
        <w:rPr>
          <w:rFonts w:ascii="Arial" w:hAnsi="Arial"/>
          <w:color w:val="000000"/>
          <w:kern w:val="0"/>
          <w:lang w:eastAsia="pl-PL"/>
        </w:rPr>
        <w:br/>
        <w:t xml:space="preserve">tajemnicę przedsiębiorstwa. Stosownie do powyższego, jeśli Wykonawca nie dopełni ww. obowiązków wynikających z ustawy, Zamawiający będzie miał podstawę uznania, że zastrzeżenie tajemnicy </w:t>
      </w:r>
      <w:r w:rsidRPr="00904C61">
        <w:rPr>
          <w:rFonts w:ascii="Arial" w:hAnsi="Arial"/>
          <w:color w:val="000000"/>
          <w:kern w:val="0"/>
          <w:lang w:eastAsia="pl-PL"/>
        </w:rPr>
        <w:br/>
        <w:t xml:space="preserve">przedsiębiorstwa jest bezskuteczne i w związku z tym potraktuje daną informację, jako niepodlegającą ochronie i niestanowiącą tajemnicy przedsiębiorstwa w rozumieniu ustawy z dnia 16 kwietnia 1993 r. </w:t>
      </w:r>
      <w:r w:rsidRPr="00904C61">
        <w:rPr>
          <w:rFonts w:ascii="Arial" w:hAnsi="Arial"/>
          <w:color w:val="000000"/>
          <w:kern w:val="0"/>
          <w:lang w:eastAsia="pl-PL"/>
        </w:rPr>
        <w:b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904C61">
        <w:rPr>
          <w:rFonts w:ascii="Arial" w:hAnsi="Arial"/>
          <w:color w:val="000000"/>
          <w:kern w:val="0"/>
          <w:lang w:eastAsia="pl-PL"/>
        </w:rPr>
        <w:t>ws</w:t>
      </w:r>
      <w:proofErr w:type="spellEnd"/>
      <w:r w:rsidRPr="00904C61">
        <w:rPr>
          <w:rFonts w:ascii="Arial" w:hAnsi="Arial"/>
          <w:color w:val="000000"/>
          <w:kern w:val="0"/>
          <w:lang w:eastAsia="pl-PL"/>
        </w:rPr>
        <w:t xml:space="preserve"> środków komunikacji elektronicznej”: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 xml:space="preserve">Do Oferty należy załączyć dokument potwierdzający umocowanie do reprezentowania, zgodny </w:t>
      </w:r>
      <w:r w:rsidRPr="00904C61">
        <w:rPr>
          <w:rFonts w:ascii="Arial" w:hAnsi="Arial"/>
          <w:color w:val="000000"/>
          <w:kern w:val="0"/>
          <w:lang w:eastAsia="pl-PL"/>
        </w:rPr>
        <w:br/>
        <w:t xml:space="preserve">z wymaganiami określonymi w § 6 ust. 1 lub ust. 2 lub ust. 3 rozporządzenia Prezesa Rady Ministrów </w:t>
      </w:r>
      <w:r w:rsidRPr="00904C61">
        <w:rPr>
          <w:rFonts w:ascii="Arial" w:hAnsi="Arial"/>
          <w:color w:val="000000"/>
          <w:kern w:val="0"/>
          <w:lang w:eastAsia="pl-PL"/>
        </w:rPr>
        <w:br/>
        <w:t xml:space="preserve">z dnia 30 grudnia 2020 roku w sprawie sposobu sporządzania i przekazywania informacji oraz wymagań technicznych dla dokumentów elektronicznych oraz środków komunikacji elektronicznej w postępowaniu o udzielenie zamówienia publicznego lub konkursie (Dz. U. z 2020 poz. 2452), lub </w:t>
      </w:r>
      <w:r w:rsidRPr="00904C61">
        <w:rPr>
          <w:rFonts w:ascii="Arial" w:hAnsi="Arial"/>
          <w:color w:val="000000"/>
          <w:kern w:val="0"/>
          <w:lang w:eastAsia="pl-PL"/>
        </w:rPr>
        <w:br/>
        <w:t xml:space="preserve">pełnomocnictwo, zgodne z wymaganiami § 7 rozporządzeniem </w:t>
      </w:r>
      <w:proofErr w:type="spellStart"/>
      <w:r w:rsidRPr="00904C61">
        <w:rPr>
          <w:rFonts w:ascii="Arial" w:hAnsi="Arial"/>
          <w:color w:val="000000"/>
          <w:kern w:val="0"/>
          <w:lang w:eastAsia="pl-PL"/>
        </w:rPr>
        <w:t>ws</w:t>
      </w:r>
      <w:proofErr w:type="spellEnd"/>
      <w:r w:rsidRPr="00904C61">
        <w:rPr>
          <w:rFonts w:ascii="Arial" w:hAnsi="Arial"/>
          <w:color w:val="000000"/>
          <w:kern w:val="0"/>
          <w:lang w:eastAsia="pl-PL"/>
        </w:rPr>
        <w:t xml:space="preserve"> środków komunikacji elektronicznej, przepisów ustawy z dnia 23 kwietnia 1964 r. – </w:t>
      </w:r>
      <w:r w:rsidRPr="00904C61">
        <w:rPr>
          <w:rFonts w:ascii="Arial" w:hAnsi="Arial"/>
          <w:color w:val="000000"/>
          <w:kern w:val="0"/>
          <w:lang w:eastAsia="pl-PL"/>
        </w:rPr>
        <w:lastRenderedPageBreak/>
        <w:t xml:space="preserve">Kodeks cywilny (Dz. U. z 2020 r. poz. 1740), </w:t>
      </w:r>
      <w:r w:rsidRPr="00904C61">
        <w:rPr>
          <w:rFonts w:ascii="Arial" w:hAnsi="Arial"/>
          <w:color w:val="000000"/>
          <w:kern w:val="0"/>
          <w:lang w:eastAsia="pl-PL"/>
        </w:rPr>
        <w:br/>
        <w:t xml:space="preserve">postanowieniami </w:t>
      </w:r>
      <w:proofErr w:type="spellStart"/>
      <w:r w:rsidRPr="00904C61">
        <w:rPr>
          <w:rFonts w:ascii="Arial" w:hAnsi="Arial"/>
          <w:color w:val="000000"/>
          <w:kern w:val="0"/>
          <w:lang w:eastAsia="pl-PL"/>
        </w:rPr>
        <w:t>Pzp</w:t>
      </w:r>
      <w:proofErr w:type="spellEnd"/>
      <w:r w:rsidRPr="00904C61">
        <w:rPr>
          <w:rFonts w:ascii="Arial" w:hAnsi="Arial"/>
          <w:color w:val="000000"/>
          <w:kern w:val="0"/>
          <w:lang w:eastAsia="pl-PL"/>
        </w:rPr>
        <w:t xml:space="preserve"> oraz SWZ.</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 xml:space="preserve">Zgodnie z § 6 ust. 1 rozporządzenia </w:t>
      </w:r>
      <w:proofErr w:type="spellStart"/>
      <w:r w:rsidRPr="00904C61">
        <w:rPr>
          <w:rFonts w:ascii="Arial" w:hAnsi="Arial"/>
          <w:color w:val="000000"/>
          <w:kern w:val="0"/>
          <w:lang w:eastAsia="pl-PL"/>
        </w:rPr>
        <w:t>ws</w:t>
      </w:r>
      <w:proofErr w:type="spellEnd"/>
      <w:r w:rsidRPr="00904C61">
        <w:rPr>
          <w:rFonts w:ascii="Arial" w:hAnsi="Arial"/>
          <w:color w:val="000000"/>
          <w:kern w:val="0"/>
          <w:lang w:eastAsia="pl-PL"/>
        </w:rPr>
        <w:t xml:space="preserve"> środków komunikacji e</w:t>
      </w:r>
      <w:r w:rsidR="00904C61">
        <w:rPr>
          <w:rFonts w:ascii="Arial" w:hAnsi="Arial"/>
          <w:color w:val="000000"/>
          <w:kern w:val="0"/>
          <w:lang w:eastAsia="pl-PL"/>
        </w:rPr>
        <w:t xml:space="preserve">lektronicznej: W przypadku gdy </w:t>
      </w:r>
      <w:r w:rsidRPr="00904C61">
        <w:rPr>
          <w:rFonts w:ascii="Arial" w:hAnsi="Arial"/>
          <w:color w:val="000000"/>
          <w:kern w:val="0"/>
          <w:lang w:eastAsia="pl-PL"/>
        </w:rPr>
        <w:t xml:space="preserve">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w:t>
      </w:r>
      <w:r w:rsidR="00904C61">
        <w:rPr>
          <w:rFonts w:ascii="Arial" w:hAnsi="Arial"/>
          <w:color w:val="000000"/>
          <w:kern w:val="0"/>
          <w:lang w:eastAsia="pl-PL"/>
        </w:rPr>
        <w:t xml:space="preserve">potwierdzającymi umocowanie do </w:t>
      </w:r>
      <w:r w:rsidRPr="00904C61">
        <w:rPr>
          <w:rFonts w:ascii="Arial" w:hAnsi="Arial"/>
          <w:color w:val="000000"/>
          <w:kern w:val="0"/>
          <w:lang w:eastAsia="pl-PL"/>
        </w:rPr>
        <w:t>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 xml:space="preserve">Stosownie do dyspozycji § 6 ust. 2 rozporządzenia </w:t>
      </w:r>
      <w:proofErr w:type="spellStart"/>
      <w:r w:rsidRPr="00904C61">
        <w:rPr>
          <w:rFonts w:ascii="Arial" w:hAnsi="Arial"/>
          <w:color w:val="000000"/>
          <w:kern w:val="0"/>
          <w:lang w:eastAsia="pl-PL"/>
        </w:rPr>
        <w:t>ws</w:t>
      </w:r>
      <w:proofErr w:type="spellEnd"/>
      <w:r w:rsidRPr="00904C61">
        <w:rPr>
          <w:rFonts w:ascii="Arial" w:hAnsi="Arial"/>
          <w:color w:val="000000"/>
          <w:kern w:val="0"/>
          <w:lang w:eastAsia="pl-PL"/>
        </w:rPr>
        <w:t>. środk</w:t>
      </w:r>
      <w:r w:rsidR="00904C61">
        <w:rPr>
          <w:rFonts w:ascii="Arial" w:hAnsi="Arial"/>
          <w:color w:val="000000"/>
          <w:kern w:val="0"/>
          <w:lang w:eastAsia="pl-PL"/>
        </w:rPr>
        <w:t xml:space="preserve">ów komunikacji elektronicznej: </w:t>
      </w:r>
      <w:r w:rsidRPr="00904C61">
        <w:rPr>
          <w:rFonts w:ascii="Arial" w:hAnsi="Arial"/>
          <w:color w:val="000000"/>
          <w:kern w:val="0"/>
          <w:lang w:eastAsia="pl-PL"/>
        </w:rPr>
        <w:t xml:space="preserve">W przypadku gdy dokumenty potwierdzające umocowanie do reprezentowania, zostały wystawione przez upoważnione podmioty jako dokument w postaci papierowej, przekazuje się cyfrowe </w:t>
      </w:r>
      <w:r w:rsidRPr="00904C61">
        <w:rPr>
          <w:rFonts w:ascii="Arial" w:hAnsi="Arial"/>
          <w:color w:val="000000"/>
          <w:kern w:val="0"/>
          <w:lang w:eastAsia="pl-PL"/>
        </w:rPr>
        <w:br/>
        <w:t>odwzorowanie tego dokumentu opatrzone kwalifikowanym pod</w:t>
      </w:r>
      <w:r w:rsidR="00904C61">
        <w:rPr>
          <w:rFonts w:ascii="Arial" w:hAnsi="Arial"/>
          <w:color w:val="000000"/>
          <w:kern w:val="0"/>
          <w:lang w:eastAsia="pl-PL"/>
        </w:rPr>
        <w:t xml:space="preserve">pisem elektronicznym, podpisem </w:t>
      </w:r>
      <w:r w:rsidRPr="00904C61">
        <w:rPr>
          <w:rFonts w:ascii="Arial" w:hAnsi="Arial"/>
          <w:color w:val="000000"/>
          <w:kern w:val="0"/>
          <w:lang w:eastAsia="pl-PL"/>
        </w:rPr>
        <w:t>zaufanym lub podpisem osobistym, poświadczające zgodność cyfrowego odwzorowania z dokumentem w postaci papierowej.</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 xml:space="preserve">Zgodnie z § 6 ust. 3 rozporządzenia </w:t>
      </w:r>
      <w:proofErr w:type="spellStart"/>
      <w:r w:rsidRPr="00904C61">
        <w:rPr>
          <w:rFonts w:ascii="Arial" w:hAnsi="Arial"/>
          <w:color w:val="000000"/>
          <w:kern w:val="0"/>
          <w:lang w:eastAsia="pl-PL"/>
        </w:rPr>
        <w:t>ws</w:t>
      </w:r>
      <w:proofErr w:type="spellEnd"/>
      <w:r w:rsidRPr="00904C61">
        <w:rPr>
          <w:rFonts w:ascii="Arial" w:hAnsi="Arial"/>
          <w:color w:val="000000"/>
          <w:kern w:val="0"/>
          <w:lang w:eastAsia="pl-PL"/>
        </w:rPr>
        <w:t xml:space="preserve">. środków komunikacji elektronicznej: Poświadczenia zgodności cyfrowego odwzorowania z dokumentem w postaci papierowej, o którym mowa w § 6 ust. 2, dokonuje w przypadku: 1) dokumentów potwierdzających umocowanie do reprezentowania - odpowiednio </w:t>
      </w:r>
      <w:r w:rsidRPr="00904C61">
        <w:rPr>
          <w:rFonts w:ascii="Arial" w:hAnsi="Arial"/>
          <w:color w:val="000000"/>
          <w:kern w:val="0"/>
          <w:lang w:eastAsia="pl-PL"/>
        </w:rPr>
        <w:br/>
        <w:t>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Przez cyfrowe odwzorowanie należy rozumieć dokument elektronic</w:t>
      </w:r>
      <w:r w:rsidR="00150C35" w:rsidRPr="00904C61">
        <w:rPr>
          <w:rFonts w:ascii="Arial" w:hAnsi="Arial"/>
          <w:color w:val="000000"/>
          <w:kern w:val="0"/>
          <w:lang w:eastAsia="pl-PL"/>
        </w:rPr>
        <w:t xml:space="preserve">zny będący kopią elektroniczną </w:t>
      </w:r>
      <w:r w:rsidRPr="00904C61">
        <w:rPr>
          <w:rFonts w:ascii="Arial" w:hAnsi="Arial"/>
          <w:color w:val="000000"/>
          <w:kern w:val="0"/>
          <w:lang w:eastAsia="pl-PL"/>
        </w:rPr>
        <w:t>treści zapisanej w postaci papierowej, umożliwiający zapoznanie się z tą treścią i jej zrozumienie, bez konieczności bezpośredniego dostępu do oryginału.</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 xml:space="preserve">W myśl § 7 ust. 1 rozporządzenia </w:t>
      </w:r>
      <w:proofErr w:type="spellStart"/>
      <w:r w:rsidRPr="00904C61">
        <w:rPr>
          <w:rFonts w:ascii="Arial" w:hAnsi="Arial"/>
          <w:color w:val="000000"/>
          <w:kern w:val="0"/>
          <w:lang w:eastAsia="pl-PL"/>
        </w:rPr>
        <w:t>ws</w:t>
      </w:r>
      <w:proofErr w:type="spellEnd"/>
      <w:r w:rsidRPr="00904C61">
        <w:rPr>
          <w:rFonts w:ascii="Arial" w:hAnsi="Arial"/>
          <w:color w:val="000000"/>
          <w:kern w:val="0"/>
          <w:lang w:eastAsia="pl-PL"/>
        </w:rPr>
        <w:t>. środków komunikacji elektronicznej pełnomocnictwo przekazuje się w postaci elektronicznej i opatruje się kwalifikowanym pod</w:t>
      </w:r>
      <w:r w:rsidR="00150C35" w:rsidRPr="00904C61">
        <w:rPr>
          <w:rFonts w:ascii="Arial" w:hAnsi="Arial"/>
          <w:color w:val="000000"/>
          <w:kern w:val="0"/>
          <w:lang w:eastAsia="pl-PL"/>
        </w:rPr>
        <w:t xml:space="preserve">pisem elektronicznym, podpisem </w:t>
      </w:r>
      <w:r w:rsidRPr="00904C61">
        <w:rPr>
          <w:rFonts w:ascii="Arial" w:hAnsi="Arial"/>
          <w:color w:val="000000"/>
          <w:kern w:val="0"/>
          <w:lang w:eastAsia="pl-PL"/>
        </w:rPr>
        <w:t>zaufanym lub podpisem osobistym.</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W przypadku gdy pełnomocnictwo, zostały sporządzone jako dokument w postaci papierowej i opatrzone własnoręcznym podpisem, przekazuje się cyfrowe odwzoro</w:t>
      </w:r>
      <w:r w:rsidR="00150C35" w:rsidRPr="00904C61">
        <w:rPr>
          <w:rFonts w:ascii="Arial" w:hAnsi="Arial"/>
          <w:color w:val="000000"/>
          <w:kern w:val="0"/>
          <w:lang w:eastAsia="pl-PL"/>
        </w:rPr>
        <w:t xml:space="preserve">wanie tego dokumentu opatrzone </w:t>
      </w:r>
      <w:r w:rsidRPr="00904C61">
        <w:rPr>
          <w:rFonts w:ascii="Arial" w:hAnsi="Arial"/>
          <w:color w:val="000000"/>
          <w:kern w:val="0"/>
          <w:lang w:eastAsia="pl-PL"/>
        </w:rPr>
        <w:t xml:space="preserve">kwalifikowanym podpisem </w:t>
      </w:r>
      <w:r w:rsidRPr="00904C61">
        <w:rPr>
          <w:rFonts w:ascii="Arial" w:hAnsi="Arial"/>
          <w:color w:val="000000"/>
          <w:kern w:val="0"/>
          <w:lang w:eastAsia="pl-PL"/>
        </w:rPr>
        <w:lastRenderedPageBreak/>
        <w:t>elektronicznym, podpisem zaufanym lub podpisem osobistym, poświadczającym zgodność cyfrowego odwzorowania z dokumentem w postaci papierowej.</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Poświadczenia zgodności cyfrowego odwzorowania z dokumentem w postaci papierowej, o którym mowa w pkt. 24, dokonuje w przypadku pełnomocnictwa: 1) mocodawca, lub 2) notariusz.</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 xml:space="preserve">Zgodnie z § 8 rozporządzenia </w:t>
      </w:r>
      <w:proofErr w:type="spellStart"/>
      <w:r w:rsidRPr="00904C61">
        <w:rPr>
          <w:rFonts w:ascii="Arial" w:hAnsi="Arial"/>
          <w:color w:val="000000"/>
          <w:kern w:val="0"/>
          <w:lang w:eastAsia="pl-PL"/>
        </w:rPr>
        <w:t>ws</w:t>
      </w:r>
      <w:proofErr w:type="spellEnd"/>
      <w:r w:rsidRPr="00904C61">
        <w:rPr>
          <w:rFonts w:ascii="Arial" w:hAnsi="Arial"/>
          <w:color w:val="000000"/>
          <w:kern w:val="0"/>
          <w:lang w:eastAsia="pl-PL"/>
        </w:rPr>
        <w:t>. środków komunikacji elektronicz</w:t>
      </w:r>
      <w:r w:rsidR="00150C35" w:rsidRPr="00904C61">
        <w:rPr>
          <w:rFonts w:ascii="Arial" w:hAnsi="Arial"/>
          <w:color w:val="000000"/>
          <w:kern w:val="0"/>
          <w:lang w:eastAsia="pl-PL"/>
        </w:rPr>
        <w:t xml:space="preserve">nej, w przypadku przekazywania </w:t>
      </w:r>
      <w:r w:rsidRPr="00904C61">
        <w:rPr>
          <w:rFonts w:ascii="Arial" w:hAnsi="Arial"/>
          <w:color w:val="000000"/>
          <w:kern w:val="0"/>
          <w:lang w:eastAsia="pl-PL"/>
        </w:rPr>
        <w:t>w postępowaniu dokumentu elektronicznego w formacie poddającym dane kompresji, opatrzenie pliku zawierającego skompresowane dokumenty, kwalifikowanym pod</w:t>
      </w:r>
      <w:r w:rsidR="00150C35" w:rsidRPr="00904C61">
        <w:rPr>
          <w:rFonts w:ascii="Arial" w:hAnsi="Arial"/>
          <w:color w:val="000000"/>
          <w:kern w:val="0"/>
          <w:lang w:eastAsia="pl-PL"/>
        </w:rPr>
        <w:t xml:space="preserve">pisem elektronicznym, podpisem </w:t>
      </w:r>
      <w:r w:rsidRPr="00904C61">
        <w:rPr>
          <w:rFonts w:ascii="Arial" w:hAnsi="Arial"/>
          <w:color w:val="000000"/>
          <w:kern w:val="0"/>
          <w:lang w:eastAsia="pl-PL"/>
        </w:rPr>
        <w:t>zaufanym lub podpisem osobistym, jest równoznaczne z opatrzeniem wszystkich dokumentów</w:t>
      </w:r>
      <w:r w:rsidRPr="00904C61">
        <w:rPr>
          <w:rFonts w:ascii="Arial" w:hAnsi="Arial"/>
          <w:color w:val="000000"/>
          <w:kern w:val="0"/>
          <w:lang w:eastAsia="pl-PL"/>
        </w:rPr>
        <w:br/>
        <w:t xml:space="preserve"> zawartych w tym pliku odpowiednio kwalifikowanym podpisem elektronicznym, podpisem zaufanym lub podpisem osobistym.</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W przypadku gdy, dokumenty potwierdzające umocowanie do reprezentowania, zostały wystawione przez upoważnione podmioty jako dokument elektroniczny, przeka</w:t>
      </w:r>
      <w:r w:rsidR="00150C35" w:rsidRPr="00904C61">
        <w:rPr>
          <w:rFonts w:ascii="Arial" w:hAnsi="Arial"/>
          <w:color w:val="000000"/>
          <w:kern w:val="0"/>
          <w:lang w:eastAsia="pl-PL"/>
        </w:rPr>
        <w:t>zuje się uwierzytelniony wydruk</w:t>
      </w:r>
      <w:r w:rsidRPr="00904C61">
        <w:rPr>
          <w:rFonts w:ascii="Arial" w:hAnsi="Arial"/>
          <w:color w:val="000000"/>
          <w:kern w:val="0"/>
          <w:lang w:eastAsia="pl-PL"/>
        </w:rPr>
        <w:t xml:space="preserve"> wizualizacji treści tego dokumentu (§ 9 ust. 5 rozporządzenia </w:t>
      </w:r>
      <w:proofErr w:type="spellStart"/>
      <w:r w:rsidRPr="00904C61">
        <w:rPr>
          <w:rFonts w:ascii="Arial" w:hAnsi="Arial"/>
          <w:color w:val="000000"/>
          <w:kern w:val="0"/>
          <w:lang w:eastAsia="pl-PL"/>
        </w:rPr>
        <w:t>ws</w:t>
      </w:r>
      <w:proofErr w:type="spellEnd"/>
      <w:r w:rsidRPr="00904C61">
        <w:rPr>
          <w:rFonts w:ascii="Arial" w:hAnsi="Arial"/>
          <w:color w:val="000000"/>
          <w:kern w:val="0"/>
          <w:lang w:eastAsia="pl-PL"/>
        </w:rPr>
        <w:t>. środków komunikacji elektronicznej).</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Uwierzytelniony wydruk, o którym mowa w pkt 27, zawiera w szczególności identyfikator dokumentu lub datę wydruku, a także własnoręczny podpis odpowiednio</w:t>
      </w:r>
      <w:r w:rsidR="00150C35" w:rsidRPr="00904C61">
        <w:rPr>
          <w:rFonts w:ascii="Arial" w:hAnsi="Arial"/>
          <w:color w:val="000000"/>
          <w:kern w:val="0"/>
          <w:lang w:eastAsia="pl-PL"/>
        </w:rPr>
        <w:t xml:space="preserve"> wykonawcy, wykonawcy wspólnie </w:t>
      </w:r>
      <w:r w:rsidRPr="00904C61">
        <w:rPr>
          <w:rFonts w:ascii="Arial" w:hAnsi="Arial"/>
          <w:color w:val="000000"/>
          <w:kern w:val="0"/>
          <w:lang w:eastAsia="pl-PL"/>
        </w:rPr>
        <w:t xml:space="preserve">ubiegającego się o udzielenie zamówienia, podmiotu udostępniającego zasoby lub podwykonawcy albo uczestnika konkursu, potwierdzający zgodność wydruku z treścią dokumentu elektronicznego (§ 9 ust. 6 rozporządzenia </w:t>
      </w:r>
      <w:proofErr w:type="spellStart"/>
      <w:r w:rsidRPr="00904C61">
        <w:rPr>
          <w:rFonts w:ascii="Arial" w:hAnsi="Arial"/>
          <w:color w:val="000000"/>
          <w:kern w:val="0"/>
          <w:lang w:eastAsia="pl-PL"/>
        </w:rPr>
        <w:t>ws</w:t>
      </w:r>
      <w:proofErr w:type="spellEnd"/>
      <w:r w:rsidRPr="00904C61">
        <w:rPr>
          <w:rFonts w:ascii="Arial" w:hAnsi="Arial"/>
          <w:color w:val="000000"/>
          <w:kern w:val="0"/>
          <w:lang w:eastAsia="pl-PL"/>
        </w:rPr>
        <w:t>. Środków komunikacji elektronicznej).</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Zamawiający może żądać przedstawienia oryginału lub notarialnie poświadczonej kopii, wyłącznie wtedy, gdy złożona kopia jest nieczytelna lub budzi wątpliwości co do jej prawdziwości.</w:t>
      </w:r>
    </w:p>
    <w:p w:rsidR="007751B0" w:rsidRPr="00904C61"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904C61">
        <w:rPr>
          <w:rFonts w:ascii="Arial" w:hAnsi="Arial"/>
          <w:color w:val="000000"/>
          <w:kern w:val="0"/>
          <w:lang w:eastAsia="pl-PL"/>
        </w:rPr>
        <w:t xml:space="preserve">Dokumenty elektroniczne w postępowaniu spełniają łącznie następujące wymagania: 1) są utrwalone w sposób umożliwiający ich wielokrotne odczytanie, zapisanie i powielenie, a także przekazanie przy użyciu środków komunikacji elektronicznej lub na informatycznym </w:t>
      </w:r>
      <w:r w:rsidR="00150C35" w:rsidRPr="00904C61">
        <w:rPr>
          <w:rFonts w:ascii="Arial" w:hAnsi="Arial"/>
          <w:color w:val="000000"/>
          <w:kern w:val="0"/>
          <w:lang w:eastAsia="pl-PL"/>
        </w:rPr>
        <w:t xml:space="preserve">nośniku danych; 2) umożliwiają </w:t>
      </w:r>
      <w:r w:rsidRPr="00904C61">
        <w:rPr>
          <w:rFonts w:ascii="Arial" w:hAnsi="Arial"/>
          <w:color w:val="000000"/>
          <w:kern w:val="0"/>
          <w:lang w:eastAsia="pl-PL"/>
        </w:rPr>
        <w:t xml:space="preserve">prezentację treści w postaci elektronicznej, w szczególności przez wyświetlenie tej treści na monitorze ekranowym; 3) umożliwiają prezentację treści w postaci papierowej, w szczególności za pomocą wydruku; 4) zawierają dane w układzie niepozostawiającym wątpliwości co do treści i kontekstu </w:t>
      </w:r>
      <w:r w:rsidRPr="00904C61">
        <w:rPr>
          <w:rFonts w:ascii="Arial" w:hAnsi="Arial"/>
          <w:color w:val="000000"/>
          <w:kern w:val="0"/>
          <w:lang w:eastAsia="pl-PL"/>
        </w:rPr>
        <w:br/>
        <w:t>zapisanych informacji.</w:t>
      </w:r>
    </w:p>
    <w:tbl>
      <w:tblPr>
        <w:tblStyle w:val="Tabela-Siatka"/>
        <w:tblW w:w="0" w:type="auto"/>
        <w:tblInd w:w="108" w:type="dxa"/>
        <w:tblLook w:val="04A0" w:firstRow="1" w:lastRow="0" w:firstColumn="1" w:lastColumn="0" w:noHBand="0" w:noVBand="1"/>
      </w:tblPr>
      <w:tblGrid>
        <w:gridCol w:w="9180"/>
      </w:tblGrid>
      <w:tr w:rsidR="007751B0" w:rsidRPr="00904C61" w:rsidTr="00CB57DD">
        <w:tc>
          <w:tcPr>
            <w:tcW w:w="9854" w:type="dxa"/>
            <w:shd w:val="clear" w:color="auto" w:fill="D9D9D9" w:themeFill="background1" w:themeFillShade="D9"/>
          </w:tcPr>
          <w:p w:rsidR="007751B0" w:rsidRPr="00904C61" w:rsidRDefault="007751B0" w:rsidP="00CB57DD">
            <w:pPr>
              <w:tabs>
                <w:tab w:val="left" w:pos="0"/>
              </w:tabs>
              <w:suppressAutoHyphens w:val="0"/>
              <w:autoSpaceDE w:val="0"/>
              <w:adjustRightInd w:val="0"/>
              <w:spacing w:before="60" w:after="60" w:line="276" w:lineRule="auto"/>
              <w:jc w:val="both"/>
              <w:rPr>
                <w:rFonts w:ascii="Arial" w:hAnsi="Arial"/>
                <w:b/>
                <w:color w:val="000000"/>
                <w:kern w:val="0"/>
                <w:lang w:eastAsia="pl-PL"/>
              </w:rPr>
            </w:pPr>
            <w:bookmarkStart w:id="5" w:name="_Toc85535254"/>
            <w:bookmarkStart w:id="6" w:name="_Toc62717360"/>
            <w:r w:rsidRPr="00904C61">
              <w:rPr>
                <w:rFonts w:ascii="Arial" w:hAnsi="Arial"/>
                <w:b/>
              </w:rPr>
              <w:t>XIII. ZAWARTOŚĆ OFERTY – OFERTA WINNA ZAWIERAĆ:</w:t>
            </w:r>
            <w:bookmarkEnd w:id="5"/>
            <w:bookmarkEnd w:id="6"/>
          </w:p>
        </w:tc>
      </w:tr>
    </w:tbl>
    <w:p w:rsidR="007751B0" w:rsidRPr="00904C61" w:rsidRDefault="007751B0" w:rsidP="007751B0">
      <w:pPr>
        <w:pStyle w:val="Tekstpodstawowy2"/>
        <w:tabs>
          <w:tab w:val="left" w:pos="993"/>
        </w:tabs>
        <w:suppressAutoHyphens w:val="0"/>
        <w:spacing w:before="120" w:line="240" w:lineRule="auto"/>
        <w:rPr>
          <w:rFonts w:ascii="Arial" w:hAnsi="Arial"/>
        </w:rPr>
      </w:pPr>
      <w:r w:rsidRPr="00904C61">
        <w:rPr>
          <w:rFonts w:ascii="Arial" w:hAnsi="Arial"/>
        </w:rPr>
        <w:t>Wraz z ofertą należy złożyć:</w:t>
      </w:r>
    </w:p>
    <w:p w:rsidR="007751B0" w:rsidRPr="00904C61" w:rsidRDefault="007751B0" w:rsidP="007751B0">
      <w:pPr>
        <w:pStyle w:val="Tekstpodstawowy2"/>
        <w:numPr>
          <w:ilvl w:val="1"/>
          <w:numId w:val="17"/>
        </w:numPr>
        <w:tabs>
          <w:tab w:val="left" w:pos="426"/>
        </w:tabs>
        <w:suppressAutoHyphens w:val="0"/>
        <w:spacing w:before="60" w:after="60" w:line="240" w:lineRule="auto"/>
        <w:ind w:left="426" w:hanging="426"/>
        <w:jc w:val="both"/>
        <w:rPr>
          <w:rFonts w:ascii="Arial" w:hAnsi="Arial"/>
        </w:rPr>
      </w:pPr>
      <w:r w:rsidRPr="00904C61">
        <w:rPr>
          <w:rFonts w:ascii="Arial" w:hAnsi="Arial"/>
        </w:rPr>
        <w:lastRenderedPageBreak/>
        <w:t xml:space="preserve">Wypełniony </w:t>
      </w:r>
      <w:r w:rsidRPr="00904C61">
        <w:rPr>
          <w:rFonts w:ascii="Arial" w:hAnsi="Arial"/>
          <w:b/>
          <w:bCs/>
        </w:rPr>
        <w:t>Formularz ofertowy</w:t>
      </w:r>
      <w:r w:rsidRPr="00904C61">
        <w:rPr>
          <w:rFonts w:ascii="Arial" w:hAnsi="Arial"/>
        </w:rPr>
        <w:t xml:space="preserve"> (załącznik nr 1 do SWZ).</w:t>
      </w:r>
    </w:p>
    <w:p w:rsidR="007751B0" w:rsidRPr="00904C61" w:rsidRDefault="007751B0" w:rsidP="007751B0">
      <w:pPr>
        <w:pStyle w:val="Tekstpodstawowy2"/>
        <w:numPr>
          <w:ilvl w:val="1"/>
          <w:numId w:val="17"/>
        </w:numPr>
        <w:tabs>
          <w:tab w:val="left" w:pos="426"/>
        </w:tabs>
        <w:suppressAutoHyphens w:val="0"/>
        <w:autoSpaceDE w:val="0"/>
        <w:adjustRightInd w:val="0"/>
        <w:spacing w:before="60" w:after="60" w:line="276" w:lineRule="auto"/>
        <w:ind w:left="426" w:hanging="426"/>
        <w:jc w:val="both"/>
        <w:rPr>
          <w:rFonts w:ascii="Arial" w:hAnsi="Arial"/>
          <w:kern w:val="0"/>
          <w:lang w:val="en-US" w:eastAsia="pl-PL"/>
        </w:rPr>
      </w:pPr>
      <w:r w:rsidRPr="00904C61">
        <w:rPr>
          <w:rFonts w:ascii="Arial" w:hAnsi="Arial"/>
        </w:rPr>
        <w:t>Wypełnioną</w:t>
      </w:r>
      <w:r w:rsidRPr="00904C61">
        <w:rPr>
          <w:rFonts w:ascii="Arial" w:hAnsi="Arial"/>
          <w:b/>
        </w:rPr>
        <w:t xml:space="preserve"> Specyfikację asortymentowo-cenową</w:t>
      </w:r>
      <w:r w:rsidRPr="00904C61">
        <w:rPr>
          <w:rFonts w:ascii="Arial" w:hAnsi="Arial"/>
        </w:rPr>
        <w:t xml:space="preserve"> </w:t>
      </w:r>
      <w:r w:rsidRPr="00904C61">
        <w:rPr>
          <w:rFonts w:ascii="Arial" w:hAnsi="Arial"/>
          <w:kern w:val="0"/>
          <w:lang w:val="en-US" w:eastAsia="pl-PL"/>
        </w:rPr>
        <w:t xml:space="preserve"> (</w:t>
      </w:r>
      <w:proofErr w:type="spellStart"/>
      <w:r w:rsidRPr="00904C61">
        <w:rPr>
          <w:rFonts w:ascii="Arial" w:hAnsi="Arial"/>
          <w:kern w:val="0"/>
          <w:lang w:val="en-US" w:eastAsia="pl-PL"/>
        </w:rPr>
        <w:t>załącznik</w:t>
      </w:r>
      <w:proofErr w:type="spellEnd"/>
      <w:r w:rsidRPr="00904C61">
        <w:rPr>
          <w:rFonts w:ascii="Arial" w:hAnsi="Arial"/>
          <w:kern w:val="0"/>
          <w:lang w:val="en-US" w:eastAsia="pl-PL"/>
        </w:rPr>
        <w:t xml:space="preserve"> </w:t>
      </w:r>
      <w:proofErr w:type="spellStart"/>
      <w:r w:rsidRPr="00904C61">
        <w:rPr>
          <w:rFonts w:ascii="Arial" w:hAnsi="Arial"/>
          <w:kern w:val="0"/>
          <w:lang w:val="en-US" w:eastAsia="pl-PL"/>
        </w:rPr>
        <w:t>nr</w:t>
      </w:r>
      <w:proofErr w:type="spellEnd"/>
      <w:r w:rsidRPr="00904C61">
        <w:rPr>
          <w:rFonts w:ascii="Arial" w:hAnsi="Arial"/>
          <w:kern w:val="0"/>
          <w:lang w:val="en-US" w:eastAsia="pl-PL"/>
        </w:rPr>
        <w:t xml:space="preserve"> 2 do SWZ)</w:t>
      </w:r>
    </w:p>
    <w:p w:rsidR="007751B0" w:rsidRPr="00904C61" w:rsidRDefault="007751B0" w:rsidP="007751B0">
      <w:pPr>
        <w:pStyle w:val="Tekstpodstawowy2"/>
        <w:numPr>
          <w:ilvl w:val="1"/>
          <w:numId w:val="17"/>
        </w:numPr>
        <w:tabs>
          <w:tab w:val="left" w:pos="426"/>
        </w:tabs>
        <w:suppressAutoHyphens w:val="0"/>
        <w:autoSpaceDE w:val="0"/>
        <w:adjustRightInd w:val="0"/>
        <w:spacing w:before="60" w:after="60" w:line="276" w:lineRule="auto"/>
        <w:ind w:left="426" w:hanging="426"/>
        <w:jc w:val="both"/>
        <w:rPr>
          <w:rFonts w:ascii="Arial" w:hAnsi="Arial"/>
          <w:kern w:val="0"/>
          <w:lang w:val="en-US" w:eastAsia="pl-PL"/>
        </w:rPr>
      </w:pPr>
      <w:r w:rsidRPr="00904C61">
        <w:rPr>
          <w:rFonts w:ascii="Arial" w:hAnsi="Arial"/>
          <w:kern w:val="0"/>
          <w:lang w:val="en-US" w:eastAsia="pl-PL"/>
        </w:rPr>
        <w:t>O</w:t>
      </w:r>
      <w:r w:rsidRPr="00904C61">
        <w:rPr>
          <w:rFonts w:ascii="Arial" w:hAnsi="Arial"/>
          <w:kern w:val="0"/>
          <w:lang w:eastAsia="pl-PL"/>
        </w:rPr>
        <w:t xml:space="preserve">świadczenie, o którym mowa w art. 125 ust. 1 PZP </w:t>
      </w:r>
      <w:r w:rsidRPr="00904C61">
        <w:rPr>
          <w:rFonts w:ascii="Arial" w:hAnsi="Arial"/>
        </w:rPr>
        <w:t xml:space="preserve">o niepodleganiu wykluczeniu z postępowania – zgodnie z załącznikiem nr 3 do SWZ. </w:t>
      </w:r>
      <w:r w:rsidRPr="00904C61">
        <w:rPr>
          <w:rFonts w:ascii="Arial" w:hAnsi="Arial"/>
          <w:kern w:val="0"/>
          <w:lang w:eastAsia="pl-PL"/>
        </w:rPr>
        <w:t>W przypadku wspólnego ubiegania się o zamówienie przez Wykonawców, oświadczenie o niepodleganiu wykluczeniu składa każdy z Wykonawców</w:t>
      </w:r>
      <w:r w:rsidRPr="00904C61">
        <w:rPr>
          <w:rFonts w:ascii="Arial" w:hAnsi="Arial"/>
          <w:kern w:val="0"/>
          <w:lang w:val="en-US" w:eastAsia="pl-PL"/>
        </w:rPr>
        <w:t>.</w:t>
      </w:r>
    </w:p>
    <w:p w:rsidR="007751B0" w:rsidRPr="00904C61" w:rsidRDefault="007751B0" w:rsidP="007751B0">
      <w:pPr>
        <w:pStyle w:val="Tekstpodstawowy2"/>
        <w:numPr>
          <w:ilvl w:val="1"/>
          <w:numId w:val="17"/>
        </w:numPr>
        <w:tabs>
          <w:tab w:val="left" w:pos="426"/>
        </w:tabs>
        <w:suppressAutoHyphens w:val="0"/>
        <w:autoSpaceDE w:val="0"/>
        <w:adjustRightInd w:val="0"/>
        <w:spacing w:before="60" w:after="60" w:line="276" w:lineRule="auto"/>
        <w:ind w:left="426" w:hanging="426"/>
        <w:jc w:val="both"/>
        <w:rPr>
          <w:rFonts w:ascii="Arial" w:hAnsi="Arial"/>
          <w:kern w:val="0"/>
          <w:lang w:val="en-US" w:eastAsia="pl-PL"/>
        </w:rPr>
      </w:pPr>
      <w:r w:rsidRPr="00904C61">
        <w:rPr>
          <w:rFonts w:ascii="Arial" w:hAnsi="Arial"/>
        </w:rPr>
        <w:t>Oświadczenie Wykonawcy, że zaoferowane wyroby p</w:t>
      </w:r>
      <w:r w:rsidR="00150C35" w:rsidRPr="00904C61">
        <w:rPr>
          <w:rFonts w:ascii="Arial" w:hAnsi="Arial"/>
        </w:rPr>
        <w:t>osiadają deklaracje zgodności CE lub równoważne</w:t>
      </w:r>
      <w:r w:rsidRPr="00904C61">
        <w:rPr>
          <w:rFonts w:ascii="Arial" w:hAnsi="Arial"/>
        </w:rPr>
        <w:t>.</w:t>
      </w:r>
    </w:p>
    <w:p w:rsidR="007751B0" w:rsidRPr="00904C61" w:rsidRDefault="007751B0" w:rsidP="007751B0">
      <w:pPr>
        <w:pStyle w:val="Tekstpodstawowy2"/>
        <w:numPr>
          <w:ilvl w:val="1"/>
          <w:numId w:val="17"/>
        </w:numPr>
        <w:tabs>
          <w:tab w:val="left" w:pos="426"/>
        </w:tabs>
        <w:suppressAutoHyphens w:val="0"/>
        <w:spacing w:before="60" w:after="60" w:line="240" w:lineRule="auto"/>
        <w:ind w:left="426" w:hanging="426"/>
        <w:jc w:val="both"/>
        <w:rPr>
          <w:rFonts w:ascii="Arial" w:hAnsi="Arial"/>
        </w:rPr>
      </w:pPr>
      <w:r w:rsidRPr="00904C61">
        <w:rPr>
          <w:rFonts w:ascii="Arial" w:hAnsi="Arial"/>
          <w:b/>
        </w:rPr>
        <w:t xml:space="preserve">Pełnomocnictwo </w:t>
      </w:r>
      <w:r w:rsidRPr="00904C61">
        <w:rPr>
          <w:rFonts w:ascii="Arial" w:hAnsi="Arial"/>
        </w:rPr>
        <w:t>ustanowione do reprezentowania Wykonawcy/ów ubiegającego/</w:t>
      </w:r>
      <w:proofErr w:type="spellStart"/>
      <w:r w:rsidRPr="00904C61">
        <w:rPr>
          <w:rFonts w:ascii="Arial" w:hAnsi="Arial"/>
        </w:rPr>
        <w:t>cych</w:t>
      </w:r>
      <w:proofErr w:type="spellEnd"/>
      <w:r w:rsidRPr="00904C61">
        <w:rPr>
          <w:rFonts w:ascii="Arial" w:hAnsi="Arial"/>
        </w:rPr>
        <w:t xml:space="preserve"> się o udzielenie zamówienia publicznego, jeżeli nie wynika ono z dokumentów rejestrowych Wykonawcy/ów – o ile dotyczy.</w:t>
      </w:r>
    </w:p>
    <w:p w:rsidR="007751B0" w:rsidRPr="00904C61" w:rsidRDefault="007751B0" w:rsidP="007751B0">
      <w:pPr>
        <w:pStyle w:val="Tekstpodstawowy2"/>
        <w:tabs>
          <w:tab w:val="left" w:pos="426"/>
        </w:tabs>
        <w:spacing w:before="60" w:after="60" w:line="240" w:lineRule="auto"/>
        <w:ind w:left="426" w:right="28" w:hanging="426"/>
        <w:rPr>
          <w:rFonts w:ascii="Arial" w:hAnsi="Arial"/>
          <w:bCs/>
        </w:rPr>
      </w:pPr>
      <w:r w:rsidRPr="00904C61">
        <w:rPr>
          <w:rFonts w:ascii="Arial" w:hAnsi="Arial"/>
          <w:bCs/>
        </w:rPr>
        <w:tab/>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7751B0" w:rsidRPr="00904C61" w:rsidRDefault="007751B0" w:rsidP="007751B0">
      <w:pPr>
        <w:tabs>
          <w:tab w:val="left" w:pos="426"/>
          <w:tab w:val="left" w:pos="993"/>
        </w:tabs>
        <w:spacing w:before="60" w:after="60"/>
        <w:ind w:left="426" w:hanging="426"/>
        <w:jc w:val="both"/>
        <w:rPr>
          <w:rFonts w:ascii="Arial" w:hAnsi="Arial"/>
          <w:snapToGrid w:val="0"/>
        </w:rPr>
      </w:pPr>
      <w:r w:rsidRPr="00904C61">
        <w:rPr>
          <w:rFonts w:ascii="Arial" w:hAnsi="Arial"/>
          <w:snapToGrid w:val="0"/>
        </w:rPr>
        <w:tab/>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rsidR="007751B0" w:rsidRPr="00904C61" w:rsidRDefault="007751B0" w:rsidP="007751B0">
      <w:pPr>
        <w:pStyle w:val="Tekstpodstawowy2"/>
        <w:numPr>
          <w:ilvl w:val="1"/>
          <w:numId w:val="17"/>
        </w:numPr>
        <w:tabs>
          <w:tab w:val="left" w:pos="426"/>
        </w:tabs>
        <w:suppressAutoHyphens w:val="0"/>
        <w:spacing w:before="60" w:after="60" w:line="240" w:lineRule="auto"/>
        <w:ind w:left="426" w:hanging="426"/>
        <w:jc w:val="both"/>
        <w:rPr>
          <w:rFonts w:ascii="Arial" w:hAnsi="Arial"/>
        </w:rPr>
      </w:pPr>
      <w:r w:rsidRPr="00904C61">
        <w:rPr>
          <w:rFonts w:ascii="Arial" w:hAnsi="Arial"/>
          <w:b/>
          <w:bCs/>
        </w:rPr>
        <w:t>Zastrzeżenie tajemnicy przedsiębiorstwa</w:t>
      </w:r>
      <w:r w:rsidRPr="00904C61">
        <w:rPr>
          <w:rFonts w:ascii="Arial" w:hAnsi="Arial"/>
        </w:rPr>
        <w:t>, które zostało opisane w części XII ust. 19 SWZ – o ile dotyczy.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904C61" w:rsidTr="00CB57DD">
        <w:trPr>
          <w:trHeight w:hRule="exact" w:val="343"/>
        </w:trPr>
        <w:tc>
          <w:tcPr>
            <w:tcW w:w="9889" w:type="dxa"/>
            <w:shd w:val="pct10" w:color="auto" w:fill="auto"/>
            <w:vAlign w:val="center"/>
          </w:tcPr>
          <w:p w:rsidR="007751B0" w:rsidRPr="00904C61" w:rsidRDefault="007751B0" w:rsidP="00CB57DD">
            <w:pPr>
              <w:spacing w:line="276" w:lineRule="auto"/>
              <w:rPr>
                <w:rFonts w:ascii="Arial" w:eastAsia="Times New Roman" w:hAnsi="Arial"/>
              </w:rPr>
            </w:pPr>
            <w:r w:rsidRPr="00904C61">
              <w:rPr>
                <w:rFonts w:ascii="Arial" w:eastAsia="Times New Roman" w:hAnsi="Arial"/>
                <w:b/>
              </w:rPr>
              <w:t>XIV. TERMIN SKŁADANIA OFERT</w:t>
            </w:r>
          </w:p>
        </w:tc>
      </w:tr>
    </w:tbl>
    <w:p w:rsidR="007751B0" w:rsidRPr="00904C61" w:rsidRDefault="007751B0" w:rsidP="007751B0">
      <w:pPr>
        <w:tabs>
          <w:tab w:val="left" w:pos="420"/>
        </w:tabs>
        <w:suppressAutoHyphens w:val="0"/>
        <w:spacing w:before="120" w:after="120" w:line="276" w:lineRule="auto"/>
        <w:jc w:val="both"/>
        <w:rPr>
          <w:rFonts w:ascii="Arial" w:eastAsia="Arial" w:hAnsi="Arial"/>
          <w:color w:val="000000" w:themeColor="text1"/>
          <w:kern w:val="0"/>
          <w:lang w:eastAsia="pl-PL" w:bidi="ar-SA"/>
        </w:rPr>
      </w:pPr>
      <w:r w:rsidRPr="00904C61">
        <w:rPr>
          <w:rFonts w:ascii="Arial" w:eastAsia="Arial" w:hAnsi="Arial"/>
          <w:kern w:val="0"/>
          <w:lang w:eastAsia="pl-PL" w:bidi="ar-SA"/>
        </w:rPr>
        <w:t>Termin składania ofert: do dni</w:t>
      </w:r>
      <w:r w:rsidR="00150C35" w:rsidRPr="00904C61">
        <w:rPr>
          <w:rFonts w:ascii="Arial" w:eastAsia="Arial" w:hAnsi="Arial"/>
          <w:color w:val="000000" w:themeColor="text1"/>
          <w:kern w:val="0"/>
          <w:lang w:eastAsia="pl-PL" w:bidi="ar-SA"/>
        </w:rPr>
        <w:t xml:space="preserve">a: </w:t>
      </w:r>
      <w:r w:rsidR="00150C35" w:rsidRPr="00904C61">
        <w:rPr>
          <w:rFonts w:ascii="Arial" w:eastAsia="Arial" w:hAnsi="Arial"/>
          <w:b/>
          <w:color w:val="000000" w:themeColor="text1"/>
          <w:kern w:val="0"/>
          <w:lang w:eastAsia="pl-PL" w:bidi="ar-SA"/>
        </w:rPr>
        <w:t>0</w:t>
      </w:r>
      <w:r w:rsidR="00831EFA">
        <w:rPr>
          <w:rFonts w:ascii="Arial" w:eastAsia="Arial" w:hAnsi="Arial"/>
          <w:b/>
          <w:color w:val="000000" w:themeColor="text1"/>
          <w:kern w:val="0"/>
          <w:lang w:eastAsia="pl-PL" w:bidi="ar-SA"/>
        </w:rPr>
        <w:t>5</w:t>
      </w:r>
      <w:r w:rsidR="00150C35" w:rsidRPr="00904C61">
        <w:rPr>
          <w:rFonts w:ascii="Arial" w:eastAsia="Arial" w:hAnsi="Arial"/>
          <w:b/>
          <w:color w:val="000000" w:themeColor="text1"/>
          <w:kern w:val="0"/>
          <w:lang w:eastAsia="pl-PL" w:bidi="ar-SA"/>
        </w:rPr>
        <w:t>.05</w:t>
      </w:r>
      <w:r w:rsidRPr="00904C61">
        <w:rPr>
          <w:rFonts w:ascii="Arial" w:eastAsia="Arial" w:hAnsi="Arial"/>
          <w:b/>
          <w:bCs/>
          <w:color w:val="000000" w:themeColor="text1"/>
          <w:kern w:val="0"/>
          <w:lang w:eastAsia="pl-PL" w:bidi="ar-SA"/>
        </w:rPr>
        <w:t>.2023</w:t>
      </w:r>
      <w:r w:rsidRPr="00904C61">
        <w:rPr>
          <w:rFonts w:ascii="Arial" w:eastAsia="Arial" w:hAnsi="Arial"/>
          <w:b/>
          <w:color w:val="000000" w:themeColor="text1"/>
          <w:kern w:val="0"/>
          <w:lang w:eastAsia="pl-PL" w:bidi="ar-SA"/>
        </w:rPr>
        <w:t xml:space="preserve"> r. do godz. </w:t>
      </w:r>
      <w:r w:rsidRPr="00904C61">
        <w:rPr>
          <w:rFonts w:ascii="Arial" w:eastAsia="Arial" w:hAnsi="Arial"/>
          <w:b/>
          <w:color w:val="000000" w:themeColor="text1"/>
          <w:kern w:val="0"/>
          <w:lang w:val="en-US" w:eastAsia="pl-PL" w:bidi="ar-SA"/>
        </w:rPr>
        <w:t>09</w:t>
      </w:r>
      <w:r w:rsidRPr="00904C61">
        <w:rPr>
          <w:rFonts w:ascii="Arial" w:eastAsia="Arial" w:hAnsi="Arial"/>
          <w:b/>
          <w:color w:val="000000" w:themeColor="text1"/>
          <w:kern w:val="0"/>
          <w:lang w:eastAsia="pl-PL" w:bidi="ar-SA"/>
        </w:rPr>
        <w:t>:00.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904C61" w:rsidTr="00CB57DD">
        <w:trPr>
          <w:trHeight w:hRule="exact" w:val="510"/>
        </w:trPr>
        <w:tc>
          <w:tcPr>
            <w:tcW w:w="9889" w:type="dxa"/>
            <w:shd w:val="pct10" w:color="auto" w:fill="auto"/>
            <w:vAlign w:val="center"/>
          </w:tcPr>
          <w:p w:rsidR="007751B0" w:rsidRPr="00904C61" w:rsidRDefault="007751B0" w:rsidP="00CB57DD">
            <w:pPr>
              <w:spacing w:line="276" w:lineRule="auto"/>
              <w:rPr>
                <w:rFonts w:ascii="Arial" w:eastAsia="Times New Roman" w:hAnsi="Arial"/>
              </w:rPr>
            </w:pPr>
            <w:r w:rsidRPr="00904C61">
              <w:rPr>
                <w:rFonts w:ascii="Arial" w:eastAsia="Times New Roman" w:hAnsi="Arial"/>
                <w:b/>
              </w:rPr>
              <w:t>XV. MIEJSCE I TERMIN OTWARCIA OFERT</w:t>
            </w:r>
          </w:p>
        </w:tc>
      </w:tr>
    </w:tbl>
    <w:p w:rsidR="007751B0" w:rsidRPr="00904C61" w:rsidRDefault="007751B0" w:rsidP="007751B0">
      <w:pPr>
        <w:pStyle w:val="Akapitzlist"/>
        <w:numPr>
          <w:ilvl w:val="0"/>
          <w:numId w:val="18"/>
        </w:numPr>
        <w:tabs>
          <w:tab w:val="left" w:pos="420"/>
        </w:tabs>
        <w:suppressAutoHyphens w:val="0"/>
        <w:spacing w:before="120" w:line="276" w:lineRule="auto"/>
        <w:ind w:left="426" w:hanging="426"/>
        <w:contextualSpacing w:val="0"/>
        <w:jc w:val="both"/>
        <w:rPr>
          <w:rFonts w:ascii="Arial" w:eastAsia="Arial" w:hAnsi="Arial" w:cs="Arial"/>
          <w:kern w:val="0"/>
          <w:szCs w:val="24"/>
          <w:lang w:eastAsia="pl-PL"/>
        </w:rPr>
      </w:pPr>
      <w:r w:rsidRPr="00904C61">
        <w:rPr>
          <w:rFonts w:ascii="Arial" w:eastAsia="Arial" w:hAnsi="Arial" w:cs="Arial"/>
          <w:kern w:val="0"/>
          <w:szCs w:val="24"/>
          <w:lang w:eastAsia="pl-PL"/>
        </w:rPr>
        <w:t xml:space="preserve">Otwarcie ofert odbędzie się najpóźniej w dniu </w:t>
      </w:r>
      <w:r w:rsidR="00150C35" w:rsidRPr="00904C61">
        <w:rPr>
          <w:rFonts w:ascii="Arial" w:eastAsia="Arial" w:hAnsi="Arial" w:cs="Arial"/>
          <w:b/>
          <w:color w:val="000000" w:themeColor="text1"/>
          <w:kern w:val="0"/>
          <w:szCs w:val="24"/>
          <w:lang w:val="en-US" w:eastAsia="pl-PL"/>
        </w:rPr>
        <w:t>0</w:t>
      </w:r>
      <w:r w:rsidR="00831EFA">
        <w:rPr>
          <w:rFonts w:ascii="Arial" w:eastAsia="Arial" w:hAnsi="Arial" w:cs="Arial"/>
          <w:b/>
          <w:color w:val="000000" w:themeColor="text1"/>
          <w:kern w:val="0"/>
          <w:szCs w:val="24"/>
          <w:lang w:val="en-US" w:eastAsia="pl-PL"/>
        </w:rPr>
        <w:t>5</w:t>
      </w:r>
      <w:r w:rsidR="00150C35" w:rsidRPr="00904C61">
        <w:rPr>
          <w:rFonts w:ascii="Arial" w:eastAsia="Arial" w:hAnsi="Arial" w:cs="Arial"/>
          <w:b/>
          <w:color w:val="000000" w:themeColor="text1"/>
          <w:kern w:val="0"/>
          <w:szCs w:val="24"/>
          <w:lang w:val="en-US" w:eastAsia="pl-PL"/>
        </w:rPr>
        <w:t>.05</w:t>
      </w:r>
      <w:r w:rsidRPr="00904C61">
        <w:rPr>
          <w:rFonts w:ascii="Arial" w:eastAsia="Arial" w:hAnsi="Arial" w:cs="Arial"/>
          <w:b/>
          <w:color w:val="000000" w:themeColor="text1"/>
          <w:kern w:val="0"/>
          <w:szCs w:val="24"/>
          <w:lang w:eastAsia="pl-PL"/>
        </w:rPr>
        <w:t xml:space="preserve">.2023 r. o godz. </w:t>
      </w:r>
      <w:r w:rsidRPr="00904C61">
        <w:rPr>
          <w:rFonts w:ascii="Arial" w:eastAsia="Arial" w:hAnsi="Arial" w:cs="Arial"/>
          <w:b/>
          <w:color w:val="000000" w:themeColor="text1"/>
          <w:kern w:val="0"/>
          <w:szCs w:val="24"/>
          <w:lang w:val="en-US" w:eastAsia="pl-PL"/>
        </w:rPr>
        <w:t>09</w:t>
      </w:r>
      <w:r w:rsidRPr="00904C61">
        <w:rPr>
          <w:rFonts w:ascii="Arial" w:eastAsia="Arial" w:hAnsi="Arial" w:cs="Arial"/>
          <w:b/>
          <w:color w:val="000000" w:themeColor="text1"/>
          <w:kern w:val="0"/>
          <w:szCs w:val="24"/>
          <w:lang w:eastAsia="pl-PL"/>
        </w:rPr>
        <w:t xml:space="preserve">.30 </w:t>
      </w:r>
      <w:r w:rsidRPr="00904C61">
        <w:rPr>
          <w:rFonts w:ascii="Arial" w:eastAsia="Arial" w:hAnsi="Arial" w:cs="Arial"/>
          <w:color w:val="000000" w:themeColor="text1"/>
          <w:kern w:val="0"/>
          <w:szCs w:val="24"/>
          <w:lang w:eastAsia="pl-PL"/>
        </w:rPr>
        <w:t xml:space="preserve">w </w:t>
      </w:r>
      <w:r w:rsidRPr="00904C61">
        <w:rPr>
          <w:rFonts w:ascii="Arial" w:eastAsia="Arial" w:hAnsi="Arial" w:cs="Arial"/>
          <w:kern w:val="0"/>
          <w:szCs w:val="24"/>
          <w:lang w:eastAsia="pl-PL"/>
        </w:rPr>
        <w:t>siedzibie Zamawiającego.</w:t>
      </w:r>
    </w:p>
    <w:p w:rsidR="007751B0" w:rsidRPr="00904C61" w:rsidRDefault="007751B0" w:rsidP="007751B0">
      <w:pPr>
        <w:pStyle w:val="Akapitzlist"/>
        <w:numPr>
          <w:ilvl w:val="0"/>
          <w:numId w:val="18"/>
        </w:numPr>
        <w:tabs>
          <w:tab w:val="left" w:pos="420"/>
        </w:tabs>
        <w:suppressAutoHyphens w:val="0"/>
        <w:spacing w:line="276" w:lineRule="auto"/>
        <w:ind w:left="425" w:hanging="425"/>
        <w:contextualSpacing w:val="0"/>
        <w:jc w:val="both"/>
        <w:rPr>
          <w:rFonts w:ascii="Arial" w:eastAsia="Arial" w:hAnsi="Arial" w:cs="Arial"/>
          <w:kern w:val="0"/>
          <w:szCs w:val="24"/>
          <w:lang w:eastAsia="pl-PL"/>
        </w:rPr>
      </w:pPr>
      <w:r w:rsidRPr="00904C61">
        <w:rPr>
          <w:rFonts w:ascii="Arial" w:eastAsia="CIDFont+F6" w:hAnsi="Arial" w:cs="Arial"/>
          <w:kern w:val="0"/>
          <w:szCs w:val="24"/>
          <w:lang w:eastAsia="pl-PL"/>
        </w:rPr>
        <w:t>Zamawiający nie przewiduje publicznej sesji otwarcia ofert.</w:t>
      </w:r>
    </w:p>
    <w:p w:rsidR="007751B0" w:rsidRPr="00904C61" w:rsidRDefault="007751B0" w:rsidP="007751B0">
      <w:pPr>
        <w:pStyle w:val="Akapitzlist"/>
        <w:numPr>
          <w:ilvl w:val="0"/>
          <w:numId w:val="18"/>
        </w:numPr>
        <w:tabs>
          <w:tab w:val="left" w:pos="420"/>
        </w:tabs>
        <w:suppressAutoHyphens w:val="0"/>
        <w:spacing w:line="276" w:lineRule="auto"/>
        <w:ind w:left="425" w:hanging="425"/>
        <w:contextualSpacing w:val="0"/>
        <w:jc w:val="both"/>
        <w:rPr>
          <w:rFonts w:ascii="Arial" w:eastAsia="Arial" w:hAnsi="Arial" w:cs="Arial"/>
          <w:kern w:val="0"/>
          <w:szCs w:val="24"/>
          <w:lang w:eastAsia="pl-PL"/>
        </w:rPr>
      </w:pPr>
      <w:r w:rsidRPr="00904C61">
        <w:rPr>
          <w:rFonts w:ascii="Arial" w:eastAsia="CIDFont+F6" w:hAnsi="Arial" w:cs="Arial"/>
          <w:kern w:val="0"/>
          <w:szCs w:val="24"/>
          <w:lang w:eastAsia="pl-PL"/>
        </w:rPr>
        <w:t>Zamawiający, najpóźniej przed otwarciem ofert, udostępnia na str</w:t>
      </w:r>
      <w:r w:rsidR="00904C61">
        <w:rPr>
          <w:rFonts w:ascii="Arial" w:eastAsia="CIDFont+F6" w:hAnsi="Arial" w:cs="Arial"/>
          <w:kern w:val="0"/>
          <w:szCs w:val="24"/>
          <w:lang w:eastAsia="pl-PL"/>
        </w:rPr>
        <w:t xml:space="preserve">onie internetowej prowadzonego </w:t>
      </w:r>
      <w:r w:rsidRPr="00904C61">
        <w:rPr>
          <w:rFonts w:ascii="Arial" w:eastAsia="CIDFont+F6" w:hAnsi="Arial" w:cs="Arial"/>
          <w:kern w:val="0"/>
          <w:szCs w:val="24"/>
          <w:lang w:eastAsia="pl-PL"/>
        </w:rPr>
        <w:t>postępowania informację o kwocie, jaką zamierza przeznaczyć́ na sfinansowanie zamówienia.</w:t>
      </w:r>
    </w:p>
    <w:p w:rsidR="007751B0" w:rsidRPr="00904C61" w:rsidRDefault="007751B0" w:rsidP="007751B0">
      <w:pPr>
        <w:pStyle w:val="Akapitzlist"/>
        <w:numPr>
          <w:ilvl w:val="0"/>
          <w:numId w:val="18"/>
        </w:numPr>
        <w:tabs>
          <w:tab w:val="left" w:pos="420"/>
        </w:tabs>
        <w:suppressAutoHyphens w:val="0"/>
        <w:spacing w:line="276" w:lineRule="auto"/>
        <w:ind w:left="425" w:hanging="425"/>
        <w:contextualSpacing w:val="0"/>
        <w:jc w:val="both"/>
        <w:rPr>
          <w:rFonts w:ascii="Arial" w:eastAsia="Arial" w:hAnsi="Arial" w:cs="Arial"/>
          <w:kern w:val="0"/>
          <w:szCs w:val="24"/>
          <w:lang w:eastAsia="pl-PL"/>
        </w:rPr>
      </w:pPr>
      <w:r w:rsidRPr="00904C61">
        <w:rPr>
          <w:rFonts w:ascii="Arial" w:eastAsia="CIDFont+F6" w:hAnsi="Arial" w:cs="Arial"/>
          <w:kern w:val="0"/>
          <w:szCs w:val="24"/>
          <w:lang w:eastAsia="pl-PL"/>
        </w:rPr>
        <w:t xml:space="preserve">Zamawiający, niezwłocznie po otwarciu ofert, udostępnia na stronie internetowej prowadzonego </w:t>
      </w:r>
      <w:r w:rsidRPr="00904C61">
        <w:rPr>
          <w:rFonts w:ascii="Arial" w:eastAsia="CIDFont+F6" w:hAnsi="Arial" w:cs="Arial"/>
          <w:kern w:val="0"/>
          <w:szCs w:val="24"/>
          <w:lang w:eastAsia="pl-PL"/>
        </w:rPr>
        <w:br/>
        <w:t>postępowania informacje o:</w:t>
      </w:r>
    </w:p>
    <w:p w:rsidR="007751B0" w:rsidRPr="00904C61" w:rsidRDefault="007751B0" w:rsidP="007751B0">
      <w:pPr>
        <w:pStyle w:val="Akapitzlist"/>
        <w:numPr>
          <w:ilvl w:val="0"/>
          <w:numId w:val="19"/>
        </w:numPr>
        <w:suppressAutoHyphens w:val="0"/>
        <w:autoSpaceDE w:val="0"/>
        <w:autoSpaceDN w:val="0"/>
        <w:adjustRightInd w:val="0"/>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lastRenderedPageBreak/>
        <w:t xml:space="preserve">nazwach albo imionach i nazwiskach oraz siedzibach lub miejscach prowadzonej działalności </w:t>
      </w:r>
      <w:r w:rsidRPr="00904C61">
        <w:rPr>
          <w:rFonts w:ascii="Arial" w:eastAsia="CIDFont+F6" w:hAnsi="Arial" w:cs="Arial"/>
          <w:kern w:val="0"/>
          <w:szCs w:val="24"/>
          <w:lang w:eastAsia="pl-PL"/>
        </w:rPr>
        <w:br/>
        <w:t>gospodarczej albo miejscach zamieszkania wykonawców, których oferty zostały otwarte;</w:t>
      </w:r>
    </w:p>
    <w:p w:rsidR="007751B0" w:rsidRPr="00904C61" w:rsidRDefault="007751B0" w:rsidP="007751B0">
      <w:pPr>
        <w:pStyle w:val="Akapitzlist"/>
        <w:numPr>
          <w:ilvl w:val="0"/>
          <w:numId w:val="19"/>
        </w:numPr>
        <w:suppressAutoHyphens w:val="0"/>
        <w:autoSpaceDE w:val="0"/>
        <w:autoSpaceDN w:val="0"/>
        <w:adjustRightInd w:val="0"/>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cenach zawartych w ofertach.</w:t>
      </w:r>
    </w:p>
    <w:p w:rsidR="007751B0" w:rsidRPr="00904C61" w:rsidRDefault="007751B0" w:rsidP="007751B0">
      <w:pPr>
        <w:pStyle w:val="Akapitzlist"/>
        <w:numPr>
          <w:ilvl w:val="0"/>
          <w:numId w:val="20"/>
        </w:numPr>
        <w:suppressAutoHyphens w:val="0"/>
        <w:autoSpaceDE w:val="0"/>
        <w:autoSpaceDN w:val="0"/>
        <w:adjustRightInd w:val="0"/>
        <w:ind w:left="426" w:hanging="426"/>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W przypadku wystąpienia awarii systemu teleinformatycznego, która spowoduje brak możliwości otwarcia ofert w terminie określonym przez Zamawiającego, otwarcie ofert nastąpi niezwłocznie po usunięciu awarii.</w:t>
      </w:r>
    </w:p>
    <w:p w:rsidR="007751B0" w:rsidRPr="00904C61" w:rsidRDefault="007751B0" w:rsidP="007751B0">
      <w:pPr>
        <w:pStyle w:val="Akapitzlist"/>
        <w:numPr>
          <w:ilvl w:val="0"/>
          <w:numId w:val="20"/>
        </w:numPr>
        <w:suppressAutoHyphens w:val="0"/>
        <w:autoSpaceDE w:val="0"/>
        <w:autoSpaceDN w:val="0"/>
        <w:adjustRightInd w:val="0"/>
        <w:ind w:left="426" w:hanging="426"/>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Zamawiający poinformuje o zmianie terminu otwarcia ofert na stronie internetowej prowadzonego postępowania.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904C61" w:rsidTr="00CB57DD">
        <w:trPr>
          <w:trHeight w:hRule="exact" w:val="343"/>
        </w:trPr>
        <w:tc>
          <w:tcPr>
            <w:tcW w:w="9889" w:type="dxa"/>
            <w:shd w:val="pct10" w:color="auto" w:fill="auto"/>
            <w:vAlign w:val="center"/>
          </w:tcPr>
          <w:p w:rsidR="007751B0" w:rsidRPr="00904C61" w:rsidRDefault="007751B0" w:rsidP="00CB57DD">
            <w:pPr>
              <w:spacing w:line="276" w:lineRule="auto"/>
              <w:rPr>
                <w:rFonts w:ascii="Arial" w:eastAsia="Times New Roman" w:hAnsi="Arial"/>
              </w:rPr>
            </w:pPr>
            <w:r w:rsidRPr="00904C61">
              <w:rPr>
                <w:rFonts w:ascii="Arial" w:eastAsia="Times New Roman" w:hAnsi="Arial"/>
                <w:b/>
              </w:rPr>
              <w:t>XVI. OPIS SPOSOBU OBLICZANIA CENY</w:t>
            </w:r>
          </w:p>
        </w:tc>
      </w:tr>
    </w:tbl>
    <w:p w:rsidR="007751B0" w:rsidRPr="00904C61" w:rsidRDefault="007751B0" w:rsidP="007751B0">
      <w:pPr>
        <w:pStyle w:val="Akapitzlist"/>
        <w:numPr>
          <w:ilvl w:val="0"/>
          <w:numId w:val="21"/>
        </w:numPr>
        <w:suppressAutoHyphens w:val="0"/>
        <w:spacing w:before="60" w:after="60" w:line="276" w:lineRule="auto"/>
        <w:ind w:left="425" w:hanging="425"/>
        <w:contextualSpacing w:val="0"/>
        <w:jc w:val="both"/>
        <w:rPr>
          <w:rFonts w:ascii="Arial" w:eastAsia="Arial" w:hAnsi="Arial" w:cs="Arial"/>
          <w:kern w:val="0"/>
          <w:szCs w:val="24"/>
          <w:lang w:eastAsia="pl-PL"/>
        </w:rPr>
      </w:pPr>
      <w:r w:rsidRPr="00904C61">
        <w:rPr>
          <w:rFonts w:ascii="Arial" w:eastAsia="Arial" w:hAnsi="Arial" w:cs="Arial"/>
          <w:kern w:val="0"/>
          <w:szCs w:val="24"/>
          <w:lang w:eastAsia="pl-PL"/>
        </w:rPr>
        <w:t xml:space="preserve">Pod pojęciem ceny Zamawiający rozumie cenę w rozumieniu art. 3 ust. </w:t>
      </w:r>
      <w:r w:rsidR="00047A34">
        <w:rPr>
          <w:rFonts w:ascii="Arial" w:eastAsia="Arial" w:hAnsi="Arial" w:cs="Arial"/>
          <w:kern w:val="0"/>
          <w:szCs w:val="24"/>
          <w:lang w:eastAsia="pl-PL"/>
        </w:rPr>
        <w:t xml:space="preserve">1 pkt 1 i ust. 2 ustawy z dnia </w:t>
      </w:r>
      <w:r w:rsidRPr="00904C61">
        <w:rPr>
          <w:rFonts w:ascii="Arial" w:eastAsia="Arial" w:hAnsi="Arial" w:cs="Arial"/>
          <w:kern w:val="0"/>
          <w:szCs w:val="24"/>
          <w:lang w:eastAsia="pl-PL"/>
        </w:rPr>
        <w:t>9 maja 2014 r. o informowaniu o cenach towarów i usług (tj. Dz. U. z 2019 r. poz. 178).</w:t>
      </w:r>
    </w:p>
    <w:p w:rsidR="007751B0" w:rsidRPr="00904C61" w:rsidRDefault="007751B0" w:rsidP="007751B0">
      <w:pPr>
        <w:pStyle w:val="Akapitzlist"/>
        <w:numPr>
          <w:ilvl w:val="0"/>
          <w:numId w:val="21"/>
        </w:numPr>
        <w:suppressAutoHyphens w:val="0"/>
        <w:spacing w:before="60" w:after="60" w:line="276" w:lineRule="auto"/>
        <w:ind w:left="426" w:hanging="426"/>
        <w:contextualSpacing w:val="0"/>
        <w:jc w:val="both"/>
        <w:rPr>
          <w:rFonts w:ascii="Arial" w:eastAsia="Arial" w:hAnsi="Arial" w:cs="Arial"/>
          <w:kern w:val="0"/>
          <w:szCs w:val="24"/>
          <w:lang w:eastAsia="pl-PL"/>
        </w:rPr>
      </w:pPr>
      <w:r w:rsidRPr="00904C61">
        <w:rPr>
          <w:rFonts w:ascii="Arial" w:eastAsia="Arial" w:hAnsi="Arial" w:cs="Arial"/>
          <w:kern w:val="0"/>
          <w:szCs w:val="24"/>
          <w:lang w:eastAsia="pl-PL"/>
        </w:rPr>
        <w:t>Cena winna obejmować wszystkie koszty i składniki związane z wykonan</w:t>
      </w:r>
      <w:r w:rsidR="00047A34">
        <w:rPr>
          <w:rFonts w:ascii="Arial" w:eastAsia="Arial" w:hAnsi="Arial" w:cs="Arial"/>
          <w:kern w:val="0"/>
          <w:szCs w:val="24"/>
          <w:lang w:eastAsia="pl-PL"/>
        </w:rPr>
        <w:t xml:space="preserve">iem zamówienia </w:t>
      </w:r>
      <w:r w:rsidRPr="00904C61">
        <w:rPr>
          <w:rFonts w:ascii="Arial" w:eastAsia="Arial" w:hAnsi="Arial" w:cs="Arial"/>
          <w:kern w:val="0"/>
          <w:szCs w:val="24"/>
          <w:lang w:eastAsia="pl-PL"/>
        </w:rPr>
        <w:t>i uwzględniać cały zakres przedmiotu zamówienia.</w:t>
      </w:r>
    </w:p>
    <w:p w:rsidR="007751B0" w:rsidRPr="00904C61" w:rsidRDefault="007751B0" w:rsidP="007751B0">
      <w:pPr>
        <w:pStyle w:val="Akapitzlist"/>
        <w:numPr>
          <w:ilvl w:val="0"/>
          <w:numId w:val="21"/>
        </w:numPr>
        <w:suppressAutoHyphens w:val="0"/>
        <w:spacing w:before="60" w:after="60" w:line="276" w:lineRule="auto"/>
        <w:ind w:left="426" w:hanging="426"/>
        <w:contextualSpacing w:val="0"/>
        <w:jc w:val="both"/>
        <w:rPr>
          <w:rFonts w:ascii="Arial" w:eastAsia="Arial" w:hAnsi="Arial" w:cs="Arial"/>
          <w:kern w:val="0"/>
          <w:szCs w:val="24"/>
          <w:lang w:eastAsia="pl-PL"/>
        </w:rPr>
      </w:pPr>
      <w:r w:rsidRPr="00904C61">
        <w:rPr>
          <w:rFonts w:ascii="Arial" w:eastAsia="Arial" w:hAnsi="Arial" w:cs="Arial"/>
          <w:kern w:val="0"/>
          <w:szCs w:val="24"/>
          <w:lang w:eastAsia="pl-PL"/>
        </w:rPr>
        <w:t>Cenę należy wyliczyć zgodnie z załącznikiem nr 2 do SWZ – Specyfikacja asortymentowo-cenowa.</w:t>
      </w:r>
    </w:p>
    <w:p w:rsidR="007751B0" w:rsidRPr="00904C61" w:rsidRDefault="007751B0" w:rsidP="007751B0">
      <w:pPr>
        <w:pStyle w:val="Akapitzlist"/>
        <w:numPr>
          <w:ilvl w:val="0"/>
          <w:numId w:val="21"/>
        </w:numPr>
        <w:suppressAutoHyphens w:val="0"/>
        <w:spacing w:before="60" w:after="60" w:line="276" w:lineRule="auto"/>
        <w:ind w:left="426" w:hanging="426"/>
        <w:contextualSpacing w:val="0"/>
        <w:jc w:val="both"/>
        <w:rPr>
          <w:rFonts w:ascii="Arial" w:eastAsia="Arial" w:hAnsi="Arial" w:cs="Arial"/>
          <w:kern w:val="0"/>
          <w:szCs w:val="24"/>
          <w:lang w:eastAsia="pl-PL"/>
        </w:rPr>
      </w:pPr>
      <w:r w:rsidRPr="00904C61">
        <w:rPr>
          <w:rFonts w:ascii="Arial" w:eastAsia="Arial" w:hAnsi="Arial" w:cs="Arial"/>
          <w:kern w:val="0"/>
          <w:szCs w:val="24"/>
          <w:lang w:eastAsia="pl-PL"/>
        </w:rPr>
        <w:t>Wszystkie wartości określone w formularzu asortymentowo cenowym</w:t>
      </w:r>
      <w:r w:rsidR="00047A34">
        <w:rPr>
          <w:rFonts w:ascii="Arial" w:eastAsia="Arial" w:hAnsi="Arial" w:cs="Arial"/>
          <w:kern w:val="0"/>
          <w:szCs w:val="24"/>
          <w:lang w:eastAsia="pl-PL"/>
        </w:rPr>
        <w:t xml:space="preserve"> i ofertowym muszą być liczone </w:t>
      </w:r>
      <w:r w:rsidRPr="00904C61">
        <w:rPr>
          <w:rFonts w:ascii="Arial" w:eastAsia="Arial" w:hAnsi="Arial" w:cs="Arial"/>
          <w:kern w:val="0"/>
          <w:szCs w:val="24"/>
          <w:lang w:eastAsia="pl-PL"/>
        </w:rPr>
        <w:t>z dokładnością do dwóch miejsc po przecinku oraz winny być różne od 0.</w:t>
      </w:r>
    </w:p>
    <w:p w:rsidR="007751B0" w:rsidRPr="00904C61" w:rsidRDefault="007751B0" w:rsidP="007751B0">
      <w:pPr>
        <w:pStyle w:val="Akapitzlist"/>
        <w:numPr>
          <w:ilvl w:val="0"/>
          <w:numId w:val="21"/>
        </w:numPr>
        <w:suppressAutoHyphens w:val="0"/>
        <w:spacing w:before="60" w:after="60" w:line="276" w:lineRule="auto"/>
        <w:ind w:left="426" w:hanging="426"/>
        <w:contextualSpacing w:val="0"/>
        <w:jc w:val="both"/>
        <w:rPr>
          <w:rFonts w:ascii="Arial" w:eastAsia="Arial" w:hAnsi="Arial" w:cs="Arial"/>
          <w:kern w:val="0"/>
          <w:szCs w:val="24"/>
          <w:lang w:eastAsia="pl-PL"/>
        </w:rPr>
      </w:pPr>
      <w:r w:rsidRPr="00904C61">
        <w:rPr>
          <w:rFonts w:ascii="Arial" w:eastAsia="CIDFont+F6" w:hAnsi="Arial" w:cs="Arial"/>
          <w:kern w:val="0"/>
          <w:szCs w:val="24"/>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904C61">
        <w:rPr>
          <w:rFonts w:ascii="Arial" w:eastAsia="CIDFont+F6" w:hAnsi="Arial" w:cs="Arial"/>
          <w:kern w:val="0"/>
          <w:szCs w:val="24"/>
          <w:lang w:eastAsia="pl-PL"/>
        </w:rPr>
        <w:t>późn</w:t>
      </w:r>
      <w:proofErr w:type="spellEnd"/>
      <w:r w:rsidRPr="00904C61">
        <w:rPr>
          <w:rFonts w:ascii="Arial" w:eastAsia="CIDFont+F6" w:hAnsi="Arial" w:cs="Arial"/>
          <w:kern w:val="0"/>
          <w:szCs w:val="24"/>
          <w:lang w:eastAsia="pl-PL"/>
        </w:rPr>
        <w:t xml:space="preserve">. zm.) dla celów stosowania kryterium ceny, Zamawiający dolicza do przedstawionej w tej ofercie ceny kwotę podatku od towarów i usług, który miałby obowiązek rozliczyć. W ofercie, o której mowa w art. 225 ust. ust. 1 ustawy </w:t>
      </w:r>
      <w:proofErr w:type="spellStart"/>
      <w:r w:rsidRPr="00904C61">
        <w:rPr>
          <w:rFonts w:ascii="Arial" w:eastAsia="CIDFont+F6" w:hAnsi="Arial" w:cs="Arial"/>
          <w:kern w:val="0"/>
          <w:szCs w:val="24"/>
          <w:lang w:eastAsia="pl-PL"/>
        </w:rPr>
        <w:t>Pzp</w:t>
      </w:r>
      <w:proofErr w:type="spellEnd"/>
      <w:r w:rsidRPr="00904C61">
        <w:rPr>
          <w:rFonts w:ascii="Arial" w:eastAsia="CIDFont+F6" w:hAnsi="Arial" w:cs="Arial"/>
          <w:kern w:val="0"/>
          <w:szCs w:val="24"/>
          <w:lang w:eastAsia="pl-PL"/>
        </w:rPr>
        <w:t>, Wykonawca ma obowiązek:</w:t>
      </w:r>
    </w:p>
    <w:p w:rsidR="007751B0" w:rsidRPr="00904C61" w:rsidRDefault="007751B0" w:rsidP="007751B0">
      <w:pPr>
        <w:pStyle w:val="Akapitzlist"/>
        <w:numPr>
          <w:ilvl w:val="0"/>
          <w:numId w:val="22"/>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poinformowania zamawiającego, że wybór jego oferty będzie prowadził do powstania u zamawiającego obowiązku podatkowego;</w:t>
      </w:r>
    </w:p>
    <w:p w:rsidR="007751B0" w:rsidRPr="00904C61" w:rsidRDefault="007751B0" w:rsidP="007751B0">
      <w:pPr>
        <w:pStyle w:val="Akapitzlist"/>
        <w:numPr>
          <w:ilvl w:val="0"/>
          <w:numId w:val="22"/>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wskazania nazwy (rodzaju) towaru lub usługi, których dostawa lub świadczenie będą prowadziły do powstania obowiązku podatkowego;</w:t>
      </w:r>
    </w:p>
    <w:p w:rsidR="007751B0" w:rsidRPr="00904C61" w:rsidRDefault="007751B0" w:rsidP="007751B0">
      <w:pPr>
        <w:pStyle w:val="Akapitzlist"/>
        <w:numPr>
          <w:ilvl w:val="0"/>
          <w:numId w:val="22"/>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wskazania wartości towaru lub usługi objętego obowiązkiem</w:t>
      </w:r>
      <w:r w:rsidR="00047A34">
        <w:rPr>
          <w:rFonts w:ascii="Arial" w:eastAsia="CIDFont+F6" w:hAnsi="Arial" w:cs="Arial"/>
          <w:kern w:val="0"/>
          <w:szCs w:val="24"/>
          <w:lang w:eastAsia="pl-PL"/>
        </w:rPr>
        <w:t xml:space="preserve"> podatkowym zamawiającego, bez </w:t>
      </w:r>
      <w:r w:rsidRPr="00904C61">
        <w:rPr>
          <w:rFonts w:ascii="Arial" w:eastAsia="CIDFont+F6" w:hAnsi="Arial" w:cs="Arial"/>
          <w:kern w:val="0"/>
          <w:szCs w:val="24"/>
          <w:lang w:eastAsia="pl-PL"/>
        </w:rPr>
        <w:t>kwoty podatku;</w:t>
      </w:r>
    </w:p>
    <w:p w:rsidR="007751B0" w:rsidRPr="00904C61" w:rsidRDefault="007751B0" w:rsidP="007751B0">
      <w:pPr>
        <w:pStyle w:val="Akapitzlist"/>
        <w:numPr>
          <w:ilvl w:val="0"/>
          <w:numId w:val="22"/>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 xml:space="preserve">wskazania stawki podatku od towarów i usług, która zgodnie z </w:t>
      </w:r>
      <w:r w:rsidR="00047A34">
        <w:rPr>
          <w:rFonts w:ascii="Arial" w:eastAsia="CIDFont+F6" w:hAnsi="Arial" w:cs="Arial"/>
          <w:kern w:val="0"/>
          <w:szCs w:val="24"/>
          <w:lang w:eastAsia="pl-PL"/>
        </w:rPr>
        <w:t xml:space="preserve">wiedzą wykonawcy, będzie miała </w:t>
      </w:r>
      <w:r w:rsidRPr="00904C61">
        <w:rPr>
          <w:rFonts w:ascii="Arial" w:eastAsia="CIDFont+F6" w:hAnsi="Arial" w:cs="Arial"/>
          <w:kern w:val="0"/>
          <w:szCs w:val="24"/>
          <w:lang w:eastAsia="pl-PL"/>
        </w:rPr>
        <w:t>zastosowanie.</w:t>
      </w:r>
    </w:p>
    <w:p w:rsidR="007751B0" w:rsidRPr="00904C61" w:rsidRDefault="007751B0" w:rsidP="007751B0">
      <w:pPr>
        <w:pStyle w:val="Akapitzlist"/>
        <w:numPr>
          <w:ilvl w:val="0"/>
          <w:numId w:val="21"/>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w:t>
      </w:r>
      <w:r w:rsidRPr="00904C61">
        <w:rPr>
          <w:rFonts w:ascii="Arial" w:eastAsia="ArialMT-Identity-H" w:hAnsi="Arial" w:cs="Arial"/>
          <w:kern w:val="0"/>
          <w:szCs w:val="24"/>
          <w:lang w:eastAsia="pl-PL"/>
        </w:rPr>
        <w:lastRenderedPageBreak/>
        <w:t>złożenia dowodów w zakresie wyliczenia ceny lub kosztu, lub ich istotnych części składowych.</w:t>
      </w:r>
    </w:p>
    <w:p w:rsidR="007751B0" w:rsidRPr="00904C61" w:rsidRDefault="007751B0" w:rsidP="007751B0">
      <w:pPr>
        <w:pStyle w:val="Akapitzlist"/>
        <w:numPr>
          <w:ilvl w:val="0"/>
          <w:numId w:val="21"/>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W przypadku gdy cena całkowita oferty złożonej w terminie jest niższa o co najmniej 30% od:</w:t>
      </w:r>
    </w:p>
    <w:p w:rsidR="007751B0" w:rsidRPr="00904C61" w:rsidRDefault="007751B0" w:rsidP="007751B0">
      <w:pPr>
        <w:pStyle w:val="Akapitzlist"/>
        <w:numPr>
          <w:ilvl w:val="0"/>
          <w:numId w:val="23"/>
        </w:numPr>
        <w:suppressAutoHyphens w:val="0"/>
        <w:autoSpaceDE w:val="0"/>
        <w:autoSpaceDN w:val="0"/>
        <w:adjustRightInd w:val="0"/>
        <w:spacing w:before="60" w:after="60" w:line="276" w:lineRule="auto"/>
        <w:ind w:left="851" w:hanging="425"/>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 xml:space="preserve">wartości zamówienia powiększonej o należny podatek od towarów i usług, ustalonej przed </w:t>
      </w:r>
      <w:r w:rsidRPr="00904C61">
        <w:rPr>
          <w:rFonts w:ascii="Arial" w:eastAsia="ArialMT-Identity-H" w:hAnsi="Arial" w:cs="Arial"/>
          <w:kern w:val="0"/>
          <w:szCs w:val="24"/>
          <w:lang w:eastAsia="pl-PL"/>
        </w:rPr>
        <w:br/>
        <w:t>wszczęciem postępowania lub średniej arytmetycznej cen wszystkich złożonych ofert niepodlegających odrzuceniu na podstawie art. 226 ust. 1 pkt 1, 5 i 10, zamawiający zwraca się o udzielenie wyjaśnień, o których mowa w ust. 1, chyba że rozbieżność wynika z okoliczności oczywistych, które nie wymagają wyjaśnienia;</w:t>
      </w:r>
    </w:p>
    <w:p w:rsidR="007751B0" w:rsidRPr="00904C61" w:rsidRDefault="007751B0" w:rsidP="007751B0">
      <w:pPr>
        <w:pStyle w:val="Akapitzlist"/>
        <w:numPr>
          <w:ilvl w:val="0"/>
          <w:numId w:val="23"/>
        </w:numPr>
        <w:suppressAutoHyphens w:val="0"/>
        <w:autoSpaceDE w:val="0"/>
        <w:autoSpaceDN w:val="0"/>
        <w:adjustRightInd w:val="0"/>
        <w:spacing w:before="60" w:after="60" w:line="276" w:lineRule="auto"/>
        <w:ind w:left="851" w:hanging="425"/>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 xml:space="preserve">wartości zamówienia powiększonej o należny podatek od towarów i usług, zaktualizowanej </w:t>
      </w:r>
      <w:r w:rsidRPr="00904C61">
        <w:rPr>
          <w:rFonts w:ascii="Arial" w:eastAsia="ArialMT-Identity-H" w:hAnsi="Arial" w:cs="Arial"/>
          <w:kern w:val="0"/>
          <w:szCs w:val="24"/>
          <w:lang w:eastAsia="pl-PL"/>
        </w:rPr>
        <w:br/>
        <w:t>z uwzględnieniem okoliczności, które nastąpiły po wszczęciu</w:t>
      </w:r>
      <w:r w:rsidR="00047A34">
        <w:rPr>
          <w:rFonts w:ascii="Arial" w:eastAsia="ArialMT-Identity-H" w:hAnsi="Arial" w:cs="Arial"/>
          <w:kern w:val="0"/>
          <w:szCs w:val="24"/>
          <w:lang w:eastAsia="pl-PL"/>
        </w:rPr>
        <w:t xml:space="preserve"> postępowania, w szczególności </w:t>
      </w:r>
      <w:r w:rsidRPr="00904C61">
        <w:rPr>
          <w:rFonts w:ascii="Arial" w:eastAsia="ArialMT-Identity-H" w:hAnsi="Arial" w:cs="Arial"/>
          <w:kern w:val="0"/>
          <w:szCs w:val="24"/>
          <w:lang w:eastAsia="pl-PL"/>
        </w:rPr>
        <w:t>istotnej zmiany cen rynkowych, zamawiający może zwrócić się o udzielenie wyjaśnień, o których mowa w ust. 1.</w:t>
      </w:r>
    </w:p>
    <w:p w:rsidR="007751B0" w:rsidRPr="00904C61" w:rsidRDefault="007751B0" w:rsidP="007751B0">
      <w:pPr>
        <w:pStyle w:val="Akapitzlist"/>
        <w:numPr>
          <w:ilvl w:val="0"/>
          <w:numId w:val="24"/>
        </w:numPr>
        <w:suppressAutoHyphens w:val="0"/>
        <w:autoSpaceDE w:val="0"/>
        <w:autoSpaceDN w:val="0"/>
        <w:adjustRightInd w:val="0"/>
        <w:spacing w:before="60" w:after="60" w:line="276" w:lineRule="auto"/>
        <w:ind w:left="426" w:hanging="426"/>
        <w:contextualSpacing w:val="0"/>
        <w:rPr>
          <w:rFonts w:ascii="Arial" w:eastAsia="ArialMT-Identity-H" w:hAnsi="Arial" w:cs="Arial"/>
          <w:kern w:val="0"/>
          <w:szCs w:val="24"/>
          <w:lang w:eastAsia="pl-PL"/>
        </w:rPr>
      </w:pPr>
      <w:r w:rsidRPr="00904C61">
        <w:rPr>
          <w:rFonts w:ascii="Arial" w:eastAsia="ArialMT-Identity-H" w:hAnsi="Arial" w:cs="Arial"/>
          <w:kern w:val="0"/>
          <w:szCs w:val="24"/>
          <w:lang w:eastAsia="pl-PL"/>
        </w:rPr>
        <w:t>Wyjaśnienia, o których mowa w ust. 1, mogą dotyczyć w szczególności:</w:t>
      </w:r>
    </w:p>
    <w:p w:rsidR="007751B0" w:rsidRPr="00904C61" w:rsidRDefault="007751B0" w:rsidP="007751B0">
      <w:pPr>
        <w:pStyle w:val="Akapitzlist"/>
        <w:numPr>
          <w:ilvl w:val="0"/>
          <w:numId w:val="25"/>
        </w:numPr>
        <w:suppressAutoHyphens w:val="0"/>
        <w:autoSpaceDE w:val="0"/>
        <w:autoSpaceDN w:val="0"/>
        <w:adjustRightInd w:val="0"/>
        <w:spacing w:before="60" w:after="60" w:line="276" w:lineRule="auto"/>
        <w:ind w:left="851" w:hanging="425"/>
        <w:contextualSpacing w:val="0"/>
        <w:rPr>
          <w:rFonts w:ascii="Arial" w:eastAsia="ArialMT-Identity-H" w:hAnsi="Arial" w:cs="Arial"/>
          <w:kern w:val="0"/>
          <w:szCs w:val="24"/>
          <w:lang w:eastAsia="pl-PL"/>
        </w:rPr>
      </w:pPr>
      <w:r w:rsidRPr="00904C61">
        <w:rPr>
          <w:rFonts w:ascii="Arial" w:eastAsia="ArialMT-Identity-H" w:hAnsi="Arial" w:cs="Arial"/>
          <w:kern w:val="0"/>
          <w:szCs w:val="24"/>
          <w:lang w:eastAsia="pl-PL"/>
        </w:rPr>
        <w:t>zarządzania procesem produkcji, świadczonych usług lub metody budowy;</w:t>
      </w:r>
    </w:p>
    <w:p w:rsidR="007751B0" w:rsidRPr="00904C61" w:rsidRDefault="007751B0" w:rsidP="007751B0">
      <w:pPr>
        <w:pStyle w:val="Akapitzlist"/>
        <w:numPr>
          <w:ilvl w:val="0"/>
          <w:numId w:val="25"/>
        </w:numPr>
        <w:suppressAutoHyphens w:val="0"/>
        <w:autoSpaceDE w:val="0"/>
        <w:autoSpaceDN w:val="0"/>
        <w:adjustRightInd w:val="0"/>
        <w:spacing w:before="60" w:after="60" w:line="276" w:lineRule="auto"/>
        <w:ind w:left="851" w:hanging="425"/>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 xml:space="preserve">wybranych rozwiązań technicznych, wyjątkowo korzystnych warunków dostaw, usług albo </w:t>
      </w:r>
      <w:r w:rsidRPr="00904C61">
        <w:rPr>
          <w:rFonts w:ascii="Arial" w:eastAsia="ArialMT-Identity-H" w:hAnsi="Arial" w:cs="Arial"/>
          <w:kern w:val="0"/>
          <w:szCs w:val="24"/>
          <w:lang w:eastAsia="pl-PL"/>
        </w:rPr>
        <w:br/>
        <w:t>związanych z realizacją robót budowlanych;</w:t>
      </w:r>
    </w:p>
    <w:p w:rsidR="007751B0" w:rsidRPr="00904C61" w:rsidRDefault="007751B0" w:rsidP="007751B0">
      <w:pPr>
        <w:pStyle w:val="Akapitzlist"/>
        <w:numPr>
          <w:ilvl w:val="0"/>
          <w:numId w:val="25"/>
        </w:numPr>
        <w:suppressAutoHyphens w:val="0"/>
        <w:autoSpaceDE w:val="0"/>
        <w:autoSpaceDN w:val="0"/>
        <w:adjustRightInd w:val="0"/>
        <w:spacing w:before="60" w:after="60" w:line="276" w:lineRule="auto"/>
        <w:ind w:left="851" w:hanging="425"/>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oryginalności dostaw, usług lub robót budowlanych oferowanych przez wykonawcę;</w:t>
      </w:r>
    </w:p>
    <w:p w:rsidR="007751B0" w:rsidRPr="00904C61" w:rsidRDefault="007751B0" w:rsidP="007751B0">
      <w:pPr>
        <w:pStyle w:val="Akapitzlist"/>
        <w:numPr>
          <w:ilvl w:val="0"/>
          <w:numId w:val="25"/>
        </w:numPr>
        <w:suppressAutoHyphens w:val="0"/>
        <w:autoSpaceDE w:val="0"/>
        <w:autoSpaceDN w:val="0"/>
        <w:adjustRightInd w:val="0"/>
        <w:spacing w:before="60" w:after="60" w:line="276" w:lineRule="auto"/>
        <w:ind w:left="851" w:hanging="425"/>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 xml:space="preserve">zgodności z przepisami dotyczącymi kosztów pracy, których wartość przyjęta do ustalenia ceny nie może być niższa od minimalnego wynagrodzenia za pracę albo minimalnej stawki godzinowej, </w:t>
      </w:r>
      <w:r w:rsidRPr="00904C61">
        <w:rPr>
          <w:rFonts w:ascii="Arial" w:eastAsia="ArialMT-Identity-H" w:hAnsi="Arial" w:cs="Arial"/>
          <w:kern w:val="0"/>
          <w:szCs w:val="24"/>
          <w:lang w:eastAsia="pl-PL"/>
        </w:rPr>
        <w:br/>
        <w:t>ustalonych na podstawie przepisów ustawy z dnia 10 paździ</w:t>
      </w:r>
      <w:r w:rsidR="00047A34">
        <w:rPr>
          <w:rFonts w:ascii="Arial" w:eastAsia="ArialMT-Identity-H" w:hAnsi="Arial" w:cs="Arial"/>
          <w:kern w:val="0"/>
          <w:szCs w:val="24"/>
          <w:lang w:eastAsia="pl-PL"/>
        </w:rPr>
        <w:t xml:space="preserve">ernika 2002 r. o minimalnym </w:t>
      </w:r>
      <w:r w:rsidRPr="00904C61">
        <w:rPr>
          <w:rFonts w:ascii="Arial" w:eastAsia="ArialMT-Identity-H" w:hAnsi="Arial" w:cs="Arial"/>
          <w:kern w:val="0"/>
          <w:szCs w:val="24"/>
          <w:lang w:eastAsia="pl-PL"/>
        </w:rPr>
        <w:t>wynagrodzeniu za pracę (Dz. U. z 2018 r. poz. 2177) lub przepisów odrębnych właściwych dla spraw, z którymi związane jest realizowane zamówienie;</w:t>
      </w:r>
    </w:p>
    <w:p w:rsidR="007751B0" w:rsidRPr="00904C61" w:rsidRDefault="007751B0" w:rsidP="007751B0">
      <w:pPr>
        <w:pStyle w:val="Akapitzlist"/>
        <w:numPr>
          <w:ilvl w:val="0"/>
          <w:numId w:val="25"/>
        </w:numPr>
        <w:suppressAutoHyphens w:val="0"/>
        <w:autoSpaceDE w:val="0"/>
        <w:autoSpaceDN w:val="0"/>
        <w:adjustRightInd w:val="0"/>
        <w:spacing w:before="60" w:after="60" w:line="276" w:lineRule="auto"/>
        <w:ind w:left="851" w:hanging="425"/>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zgodności z prawem w rozumieniu przepisów o postępowaniu w sprawach dotyczących pomocy publicznej;</w:t>
      </w:r>
    </w:p>
    <w:p w:rsidR="007751B0" w:rsidRPr="00904C61" w:rsidRDefault="007751B0" w:rsidP="007751B0">
      <w:pPr>
        <w:pStyle w:val="Akapitzlist"/>
        <w:numPr>
          <w:ilvl w:val="0"/>
          <w:numId w:val="25"/>
        </w:numPr>
        <w:suppressAutoHyphens w:val="0"/>
        <w:autoSpaceDE w:val="0"/>
        <w:autoSpaceDN w:val="0"/>
        <w:adjustRightInd w:val="0"/>
        <w:spacing w:before="60" w:after="60" w:line="276" w:lineRule="auto"/>
        <w:ind w:left="851" w:hanging="425"/>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zgodności z przepisami z zakresu prawa pracy i zabezpieczen</w:t>
      </w:r>
      <w:r w:rsidR="00047A34">
        <w:rPr>
          <w:rFonts w:ascii="Arial" w:eastAsia="ArialMT-Identity-H" w:hAnsi="Arial" w:cs="Arial"/>
          <w:kern w:val="0"/>
          <w:szCs w:val="24"/>
          <w:lang w:eastAsia="pl-PL"/>
        </w:rPr>
        <w:t xml:space="preserve">ia społecznego, obowiązującymi </w:t>
      </w:r>
      <w:r w:rsidRPr="00904C61">
        <w:rPr>
          <w:rFonts w:ascii="Arial" w:eastAsia="ArialMT-Identity-H" w:hAnsi="Arial" w:cs="Arial"/>
          <w:kern w:val="0"/>
          <w:szCs w:val="24"/>
          <w:lang w:eastAsia="pl-PL"/>
        </w:rPr>
        <w:t>w miejscu, w którym realizowane jest zamówienie;</w:t>
      </w:r>
    </w:p>
    <w:p w:rsidR="007751B0" w:rsidRPr="00904C61" w:rsidRDefault="007751B0" w:rsidP="007751B0">
      <w:pPr>
        <w:pStyle w:val="Akapitzlist"/>
        <w:numPr>
          <w:ilvl w:val="0"/>
          <w:numId w:val="25"/>
        </w:numPr>
        <w:suppressAutoHyphens w:val="0"/>
        <w:autoSpaceDE w:val="0"/>
        <w:autoSpaceDN w:val="0"/>
        <w:adjustRightInd w:val="0"/>
        <w:spacing w:before="60" w:after="60" w:line="276" w:lineRule="auto"/>
        <w:ind w:left="851" w:hanging="425"/>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zgodności z przepisami dotyczącymi z zakresu ochrony środowiska;</w:t>
      </w:r>
    </w:p>
    <w:p w:rsidR="007751B0" w:rsidRPr="00904C61" w:rsidRDefault="007751B0" w:rsidP="007751B0">
      <w:pPr>
        <w:pStyle w:val="Akapitzlist"/>
        <w:numPr>
          <w:ilvl w:val="0"/>
          <w:numId w:val="25"/>
        </w:numPr>
        <w:suppressAutoHyphens w:val="0"/>
        <w:autoSpaceDE w:val="0"/>
        <w:autoSpaceDN w:val="0"/>
        <w:adjustRightInd w:val="0"/>
        <w:spacing w:before="60" w:after="60" w:line="276" w:lineRule="auto"/>
        <w:ind w:left="851" w:hanging="425"/>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wypełniania obowiązków związanych z powierzeni</w:t>
      </w:r>
      <w:r w:rsidR="00047A34">
        <w:rPr>
          <w:rFonts w:ascii="Arial" w:eastAsia="ArialMT-Identity-H" w:hAnsi="Arial" w:cs="Arial"/>
          <w:kern w:val="0"/>
          <w:szCs w:val="24"/>
          <w:lang w:eastAsia="pl-PL"/>
        </w:rPr>
        <w:t xml:space="preserve">em wykonania części zamówienia </w:t>
      </w:r>
      <w:r w:rsidRPr="00904C61">
        <w:rPr>
          <w:rFonts w:ascii="Arial" w:eastAsia="ArialMT-Identity-H" w:hAnsi="Arial" w:cs="Arial"/>
          <w:kern w:val="0"/>
          <w:szCs w:val="24"/>
          <w:lang w:eastAsia="pl-PL"/>
        </w:rPr>
        <w:t>podwykonawcy.</w:t>
      </w:r>
    </w:p>
    <w:p w:rsidR="007751B0" w:rsidRPr="00904C61" w:rsidRDefault="007751B0" w:rsidP="007751B0">
      <w:pPr>
        <w:pStyle w:val="Akapitzlist"/>
        <w:numPr>
          <w:ilvl w:val="0"/>
          <w:numId w:val="26"/>
        </w:numPr>
        <w:suppressAutoHyphens w:val="0"/>
        <w:autoSpaceDE w:val="0"/>
        <w:autoSpaceDN w:val="0"/>
        <w:adjustRightInd w:val="0"/>
        <w:spacing w:before="60" w:after="60" w:line="276" w:lineRule="auto"/>
        <w:ind w:left="426" w:hanging="426"/>
        <w:contextualSpacing w:val="0"/>
        <w:rPr>
          <w:rFonts w:ascii="Arial" w:eastAsia="ArialMT-Identity-H" w:hAnsi="Arial" w:cs="Arial"/>
          <w:kern w:val="0"/>
          <w:szCs w:val="24"/>
          <w:lang w:eastAsia="pl-PL"/>
        </w:rPr>
      </w:pPr>
      <w:r w:rsidRPr="00904C61">
        <w:rPr>
          <w:rFonts w:ascii="Arial" w:eastAsia="ArialMT-Identity-H" w:hAnsi="Arial" w:cs="Arial"/>
          <w:kern w:val="0"/>
          <w:szCs w:val="24"/>
          <w:lang w:eastAsia="pl-PL"/>
        </w:rPr>
        <w:lastRenderedPageBreak/>
        <w:t>Obowiązek wykazania, że oferta nie zawiera rażąco niskiej ceny lub kosztu spoczywa na wykonawcy.</w:t>
      </w:r>
    </w:p>
    <w:p w:rsidR="007751B0" w:rsidRPr="00904C61" w:rsidRDefault="007751B0" w:rsidP="007751B0">
      <w:pPr>
        <w:pStyle w:val="Akapitzlist"/>
        <w:numPr>
          <w:ilvl w:val="0"/>
          <w:numId w:val="26"/>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7751B0" w:rsidRPr="00904C61" w:rsidRDefault="007751B0" w:rsidP="007751B0">
      <w:pPr>
        <w:pStyle w:val="Akapitzlist"/>
        <w:numPr>
          <w:ilvl w:val="0"/>
          <w:numId w:val="26"/>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904C61">
        <w:rPr>
          <w:rFonts w:ascii="Arial" w:eastAsia="CIDFont+F6" w:hAnsi="Arial" w:cs="Arial"/>
          <w:kern w:val="0"/>
          <w:szCs w:val="24"/>
          <w:lang w:eastAsia="pl-PL"/>
        </w:rPr>
        <w:t>Zamawiający informuje, że nie przewiduje możliwości udzieleni</w:t>
      </w:r>
      <w:r w:rsidR="00047A34">
        <w:rPr>
          <w:rFonts w:ascii="Arial" w:eastAsia="CIDFont+F6" w:hAnsi="Arial" w:cs="Arial"/>
          <w:kern w:val="0"/>
          <w:szCs w:val="24"/>
          <w:lang w:eastAsia="pl-PL"/>
        </w:rPr>
        <w:t xml:space="preserve">a Wykonawcy zaliczek na poczet </w:t>
      </w:r>
      <w:r w:rsidRPr="00904C61">
        <w:rPr>
          <w:rFonts w:ascii="Arial" w:eastAsia="CIDFont+F6" w:hAnsi="Arial" w:cs="Arial"/>
          <w:kern w:val="0"/>
          <w:szCs w:val="24"/>
          <w:lang w:eastAsia="pl-PL"/>
        </w:rPr>
        <w:t>wykonania zamówienia.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904C61" w:rsidTr="00CB57DD">
        <w:trPr>
          <w:trHeight w:hRule="exact" w:val="708"/>
        </w:trPr>
        <w:tc>
          <w:tcPr>
            <w:tcW w:w="9889" w:type="dxa"/>
            <w:shd w:val="pct10" w:color="auto" w:fill="auto"/>
            <w:vAlign w:val="center"/>
          </w:tcPr>
          <w:p w:rsidR="007751B0" w:rsidRPr="00904C61" w:rsidRDefault="007751B0" w:rsidP="00CB57DD">
            <w:pPr>
              <w:spacing w:before="60" w:line="276" w:lineRule="auto"/>
              <w:ind w:left="426" w:hanging="426"/>
              <w:jc w:val="both"/>
              <w:rPr>
                <w:rFonts w:ascii="Arial" w:eastAsia="Times New Roman" w:hAnsi="Arial"/>
              </w:rPr>
            </w:pPr>
            <w:r w:rsidRPr="00904C61">
              <w:rPr>
                <w:rFonts w:ascii="Arial" w:eastAsia="Times New Roman" w:hAnsi="Arial"/>
                <w:b/>
              </w:rPr>
              <w:t>XVII. OPIS KRYTERIÓW, KTÓRYMI ZAMAWIAJĄCY BĘDZIE SIĘ KIEROWAŁ PRZY WYBORZE   OFERTY, WRAZ Z PODANIEM ZNACZENIA TYCH KRYTERIÓW I SPOSOBU  OCENY OFERT.</w:t>
            </w:r>
          </w:p>
        </w:tc>
      </w:tr>
    </w:tbl>
    <w:p w:rsidR="007751B0" w:rsidRPr="00904C61" w:rsidRDefault="007751B0" w:rsidP="007751B0">
      <w:pPr>
        <w:pStyle w:val="Tekstpodstawowy2"/>
        <w:numPr>
          <w:ilvl w:val="3"/>
          <w:numId w:val="26"/>
        </w:numPr>
        <w:suppressAutoHyphens w:val="0"/>
        <w:spacing w:before="120" w:after="0" w:line="240" w:lineRule="auto"/>
        <w:ind w:left="426" w:hanging="426"/>
        <w:jc w:val="both"/>
        <w:rPr>
          <w:rFonts w:ascii="Arial" w:hAnsi="Arial"/>
        </w:rPr>
      </w:pPr>
      <w:r w:rsidRPr="00904C61">
        <w:rPr>
          <w:rFonts w:ascii="Arial" w:hAnsi="Arial"/>
        </w:rPr>
        <w:t xml:space="preserve">Przy wyborze oferty Zamawiający będzie kierował się następującymi kryteriami: </w:t>
      </w:r>
    </w:p>
    <w:p w:rsidR="00150C35" w:rsidRPr="00904C61" w:rsidRDefault="00150C35" w:rsidP="00150C35">
      <w:pPr>
        <w:pStyle w:val="Tekstpodstawowy2"/>
        <w:suppressAutoHyphens w:val="0"/>
        <w:spacing w:before="120" w:after="0" w:line="240" w:lineRule="auto"/>
        <w:ind w:left="426"/>
        <w:jc w:val="both"/>
        <w:rPr>
          <w:rFonts w:ascii="Arial" w:hAnsi="Arial"/>
        </w:rPr>
      </w:pPr>
    </w:p>
    <w:p w:rsidR="00150C35" w:rsidRPr="00904C61" w:rsidRDefault="00150C35" w:rsidP="00150C35">
      <w:pPr>
        <w:suppressAutoHyphens w:val="0"/>
        <w:spacing w:line="276" w:lineRule="auto"/>
        <w:ind w:left="426"/>
        <w:jc w:val="both"/>
        <w:rPr>
          <w:rFonts w:ascii="Arial" w:hAnsi="Arial"/>
          <w:b/>
          <w:lang w:val="zh-CN"/>
        </w:rPr>
      </w:pPr>
      <w:r w:rsidRPr="00904C61">
        <w:rPr>
          <w:rFonts w:ascii="Arial" w:hAnsi="Arial"/>
          <w:b/>
          <w:lang w:val="zh-CN"/>
        </w:rPr>
        <w:t>A. Cena</w:t>
      </w:r>
      <w:r w:rsidRPr="00904C61">
        <w:rPr>
          <w:rFonts w:ascii="Arial" w:hAnsi="Arial"/>
          <w:b/>
          <w:lang w:val="zh-CN"/>
        </w:rPr>
        <w:tab/>
        <w:t>– waga 60%</w:t>
      </w:r>
    </w:p>
    <w:p w:rsidR="00150C35" w:rsidRPr="00904C61" w:rsidRDefault="00831EFA" w:rsidP="00150C35">
      <w:pPr>
        <w:suppressAutoHyphens w:val="0"/>
        <w:spacing w:line="276" w:lineRule="auto"/>
        <w:ind w:left="426"/>
        <w:jc w:val="both"/>
        <w:rPr>
          <w:rFonts w:ascii="Arial" w:hAnsi="Arial"/>
          <w:b/>
          <w:lang w:val="zh-CN"/>
        </w:rPr>
      </w:pPr>
      <w:r>
        <w:rPr>
          <w:rFonts w:ascii="Arial" w:hAnsi="Arial"/>
          <w:b/>
          <w:lang w:val="zh-CN"/>
        </w:rPr>
        <w:t>B. Termin dostawy</w:t>
      </w:r>
      <w:r>
        <w:rPr>
          <w:rFonts w:ascii="Arial" w:hAnsi="Arial"/>
          <w:b/>
        </w:rPr>
        <w:t xml:space="preserve"> </w:t>
      </w:r>
      <w:r w:rsidR="00150C35" w:rsidRPr="00904C61">
        <w:rPr>
          <w:rFonts w:ascii="Arial" w:hAnsi="Arial"/>
          <w:b/>
          <w:lang w:val="zh-CN"/>
        </w:rPr>
        <w:t>- waga 30%</w:t>
      </w:r>
    </w:p>
    <w:p w:rsidR="00150C35" w:rsidRPr="00904C61" w:rsidRDefault="00831EFA" w:rsidP="00150C35">
      <w:pPr>
        <w:suppressAutoHyphens w:val="0"/>
        <w:spacing w:line="276" w:lineRule="auto"/>
        <w:ind w:left="426"/>
        <w:jc w:val="both"/>
        <w:rPr>
          <w:rFonts w:ascii="Arial" w:hAnsi="Arial"/>
          <w:b/>
        </w:rPr>
      </w:pPr>
      <w:r>
        <w:rPr>
          <w:rFonts w:ascii="Arial" w:hAnsi="Arial"/>
          <w:b/>
          <w:lang w:val="zh-CN"/>
        </w:rPr>
        <w:t>D. Okres gwarancji i rękojmi</w:t>
      </w:r>
      <w:r>
        <w:rPr>
          <w:rFonts w:ascii="Arial" w:hAnsi="Arial"/>
          <w:b/>
        </w:rPr>
        <w:t xml:space="preserve"> </w:t>
      </w:r>
      <w:r w:rsidR="00150C35" w:rsidRPr="00904C61">
        <w:rPr>
          <w:rFonts w:ascii="Arial" w:hAnsi="Arial"/>
          <w:b/>
          <w:lang w:val="zh-CN"/>
        </w:rPr>
        <w:t>- waga 10%</w:t>
      </w:r>
    </w:p>
    <w:p w:rsidR="00150C35" w:rsidRPr="00904C61" w:rsidRDefault="00150C35" w:rsidP="00150C35">
      <w:pPr>
        <w:suppressAutoHyphens w:val="0"/>
        <w:spacing w:line="276" w:lineRule="auto"/>
        <w:ind w:left="426"/>
        <w:jc w:val="both"/>
        <w:rPr>
          <w:rFonts w:ascii="Arial" w:hAnsi="Arial"/>
          <w:b/>
        </w:rPr>
      </w:pPr>
    </w:p>
    <w:p w:rsidR="007751B0" w:rsidRPr="00904C61" w:rsidRDefault="007751B0" w:rsidP="007751B0">
      <w:pPr>
        <w:suppressAutoHyphens w:val="0"/>
        <w:spacing w:line="276" w:lineRule="auto"/>
        <w:ind w:left="426"/>
        <w:jc w:val="both"/>
        <w:rPr>
          <w:rFonts w:ascii="Arial" w:hAnsi="Arial"/>
        </w:rPr>
      </w:pPr>
      <w:r w:rsidRPr="00904C61">
        <w:rPr>
          <w:rFonts w:ascii="Arial" w:hAnsi="Arial"/>
          <w:b/>
        </w:rPr>
        <w:t>Kryterium A „Cena”</w:t>
      </w:r>
      <w:r w:rsidRPr="00904C61">
        <w:rPr>
          <w:rFonts w:ascii="Arial" w:hAnsi="Arial"/>
        </w:rPr>
        <w:t xml:space="preserve"> </w:t>
      </w:r>
      <w:bookmarkStart w:id="7" w:name="_Hlk116564494"/>
      <w:r w:rsidRPr="00904C61">
        <w:rPr>
          <w:rFonts w:ascii="Arial" w:hAnsi="Arial"/>
        </w:rPr>
        <w:t>będzie liczone w następujący sposób: najwyższą liczbę punktów za to kryterium (60 pkt) otrzyma oferta o najniższej cenie brutto, pozostali Wykonawcy odpowiednio mniej, stosownie do wzoru:</w:t>
      </w:r>
      <w:bookmarkEnd w:id="7"/>
    </w:p>
    <w:p w:rsidR="007751B0" w:rsidRPr="00904C61" w:rsidRDefault="007751B0" w:rsidP="007751B0">
      <w:pPr>
        <w:ind w:left="3116"/>
        <w:rPr>
          <w:rFonts w:ascii="Arial" w:hAnsi="Arial"/>
        </w:rPr>
      </w:pPr>
      <w:bookmarkStart w:id="8" w:name="_Hlk116564256"/>
      <w:r w:rsidRPr="00904C61">
        <w:rPr>
          <w:rFonts w:ascii="Arial" w:hAnsi="Arial"/>
        </w:rPr>
        <w:t>najniższa zaoferowana cena brutto</w:t>
      </w:r>
    </w:p>
    <w:p w:rsidR="007751B0" w:rsidRPr="00904C61" w:rsidRDefault="007751B0" w:rsidP="007751B0">
      <w:pPr>
        <w:ind w:left="284"/>
        <w:jc w:val="center"/>
        <w:rPr>
          <w:rFonts w:ascii="Arial" w:hAnsi="Arial"/>
          <w:vertAlign w:val="subscript"/>
        </w:rPr>
      </w:pPr>
      <w:r w:rsidRPr="00904C61">
        <w:rPr>
          <w:rFonts w:ascii="Arial" w:hAnsi="Arial"/>
        </w:rPr>
        <w:t>A = -------------------------------------------------------  x 60 punktów</w:t>
      </w:r>
    </w:p>
    <w:p w:rsidR="007751B0" w:rsidRPr="00904C61" w:rsidRDefault="007751B0" w:rsidP="007751B0">
      <w:pPr>
        <w:ind w:left="3116" w:firstLine="424"/>
        <w:rPr>
          <w:rFonts w:ascii="Arial" w:hAnsi="Arial"/>
        </w:rPr>
      </w:pPr>
      <w:r w:rsidRPr="00904C61">
        <w:rPr>
          <w:rFonts w:ascii="Arial" w:hAnsi="Arial"/>
        </w:rPr>
        <w:t>cena brutto oferty badanej</w:t>
      </w:r>
    </w:p>
    <w:p w:rsidR="007751B0" w:rsidRPr="00904C61" w:rsidRDefault="007751B0" w:rsidP="007751B0">
      <w:pPr>
        <w:ind w:left="3116" w:firstLine="424"/>
        <w:rPr>
          <w:rFonts w:ascii="Arial" w:hAnsi="Arial"/>
        </w:rPr>
      </w:pPr>
    </w:p>
    <w:bookmarkEnd w:id="8"/>
    <w:p w:rsidR="00150C35" w:rsidRPr="00150C35" w:rsidRDefault="00150C35" w:rsidP="00150C35">
      <w:pPr>
        <w:numPr>
          <w:ilvl w:val="0"/>
          <w:numId w:val="49"/>
        </w:numPr>
        <w:autoSpaceDN w:val="0"/>
        <w:spacing w:line="274" w:lineRule="auto"/>
        <w:textAlignment w:val="baseline"/>
        <w:rPr>
          <w:rFonts w:ascii="Arial" w:eastAsia="Arial" w:hAnsi="Arial"/>
          <w:lang w:eastAsia="pl-PL"/>
        </w:rPr>
      </w:pPr>
      <w:r w:rsidRPr="00150C35">
        <w:rPr>
          <w:rFonts w:ascii="Arial" w:eastAsia="Arial" w:hAnsi="Arial"/>
          <w:lang w:eastAsia="pl-PL"/>
        </w:rPr>
        <w:t>Kryterium</w:t>
      </w:r>
      <w:r w:rsidRPr="00150C35">
        <w:rPr>
          <w:rFonts w:ascii="Arial" w:eastAsia="Arial" w:hAnsi="Arial"/>
          <w:b/>
          <w:lang w:eastAsia="pl-PL"/>
        </w:rPr>
        <w:t xml:space="preserve"> „Termin dostawy” </w:t>
      </w:r>
      <w:r w:rsidRPr="00150C35">
        <w:rPr>
          <w:rFonts w:ascii="Arial" w:eastAsia="Arial" w:hAnsi="Arial"/>
          <w:lang w:eastAsia="pl-PL"/>
        </w:rPr>
        <w:t>będzie liczone w następujący sposób: najwyższą liczbę punktów za to kryterium (</w:t>
      </w:r>
      <w:r w:rsidRPr="00150C35">
        <w:rPr>
          <w:rFonts w:ascii="Arial" w:eastAsia="Arial" w:hAnsi="Arial"/>
          <w:lang w:val="en-US" w:eastAsia="pl-PL"/>
        </w:rPr>
        <w:t>3</w:t>
      </w:r>
      <w:r w:rsidRPr="00150C35">
        <w:rPr>
          <w:rFonts w:ascii="Arial" w:eastAsia="Arial" w:hAnsi="Arial"/>
          <w:lang w:eastAsia="pl-PL"/>
        </w:rPr>
        <w:t>0 pkt) otrzyma oferta o najkrótszym terminie dostawy (wykazanym w Formularzu ofertowym), pozostali Wykonawcy odpowiednio mniej, stosownie do wzoru:</w:t>
      </w:r>
    </w:p>
    <w:p w:rsidR="00150C35" w:rsidRPr="00150C35" w:rsidRDefault="00150C35" w:rsidP="00150C35">
      <w:pPr>
        <w:spacing w:line="274" w:lineRule="auto"/>
        <w:rPr>
          <w:rFonts w:ascii="Arial" w:eastAsia="Arial" w:hAnsi="Arial"/>
          <w:lang w:eastAsia="pl-PL"/>
        </w:rPr>
      </w:pPr>
    </w:p>
    <w:p w:rsidR="00150C35" w:rsidRPr="00150C35" w:rsidRDefault="00150C35" w:rsidP="00150C35">
      <w:pPr>
        <w:spacing w:line="274" w:lineRule="auto"/>
        <w:ind w:left="360"/>
        <w:rPr>
          <w:rFonts w:ascii="Arial" w:eastAsia="Arial" w:hAnsi="Arial"/>
          <w:kern w:val="3"/>
          <w:lang w:eastAsia="pl-PL"/>
        </w:rPr>
      </w:pPr>
    </w:p>
    <w:p w:rsidR="00150C35" w:rsidRPr="00150C35" w:rsidRDefault="00150C35" w:rsidP="00150C35">
      <w:pPr>
        <w:ind w:left="2126" w:firstLine="706"/>
        <w:contextualSpacing/>
        <w:rPr>
          <w:rFonts w:ascii="Arial" w:eastAsia="Calibri" w:hAnsi="Arial"/>
        </w:rPr>
      </w:pPr>
      <w:r w:rsidRPr="00150C35">
        <w:rPr>
          <w:rFonts w:ascii="Arial" w:eastAsia="Calibri" w:hAnsi="Arial"/>
        </w:rPr>
        <w:t xml:space="preserve">najkrótszy zaoferowany termin dostawy </w:t>
      </w:r>
    </w:p>
    <w:p w:rsidR="00150C35" w:rsidRDefault="00150C35" w:rsidP="00047A34">
      <w:pPr>
        <w:ind w:left="1353"/>
        <w:contextualSpacing/>
        <w:rPr>
          <w:rFonts w:ascii="Arial" w:eastAsia="Calibri" w:hAnsi="Arial"/>
        </w:rPr>
      </w:pPr>
      <w:r w:rsidRPr="00150C35">
        <w:rPr>
          <w:rFonts w:ascii="Arial" w:eastAsia="Calibri" w:hAnsi="Arial"/>
        </w:rPr>
        <w:t>B = ---------------------------------------------</w:t>
      </w:r>
      <w:r w:rsidRPr="00904C61">
        <w:rPr>
          <w:rFonts w:ascii="Arial" w:eastAsia="Calibri" w:hAnsi="Arial"/>
        </w:rPr>
        <w:t>---------------------------- x 30</w:t>
      </w:r>
      <w:r w:rsidRPr="00150C35">
        <w:rPr>
          <w:rFonts w:ascii="Arial" w:eastAsia="Calibri" w:hAnsi="Arial"/>
        </w:rPr>
        <w:t>punktów</w:t>
      </w:r>
    </w:p>
    <w:p w:rsidR="00047A34" w:rsidRPr="00150C35" w:rsidRDefault="00047A34" w:rsidP="00047A34">
      <w:pPr>
        <w:contextualSpacing/>
        <w:rPr>
          <w:rFonts w:ascii="Arial" w:eastAsia="Calibri" w:hAnsi="Arial"/>
          <w:vertAlign w:val="subscript"/>
        </w:rPr>
      </w:pPr>
    </w:p>
    <w:p w:rsidR="00150C35" w:rsidRDefault="00150C35" w:rsidP="00150C35">
      <w:pPr>
        <w:tabs>
          <w:tab w:val="left" w:pos="3240"/>
        </w:tabs>
        <w:spacing w:after="240"/>
        <w:ind w:left="1701"/>
        <w:contextualSpacing/>
        <w:rPr>
          <w:rFonts w:ascii="Arial" w:eastAsia="Calibri" w:hAnsi="Arial"/>
        </w:rPr>
      </w:pPr>
      <w:r w:rsidRPr="00150C35">
        <w:rPr>
          <w:rFonts w:ascii="Arial" w:eastAsia="Calibri" w:hAnsi="Arial"/>
        </w:rPr>
        <w:tab/>
        <w:t>termin dostawy oferty badanej</w:t>
      </w:r>
    </w:p>
    <w:p w:rsidR="00047A34" w:rsidRDefault="00047A34" w:rsidP="00150C35">
      <w:pPr>
        <w:tabs>
          <w:tab w:val="left" w:pos="3240"/>
        </w:tabs>
        <w:spacing w:after="240"/>
        <w:ind w:left="1701"/>
        <w:contextualSpacing/>
        <w:rPr>
          <w:rFonts w:ascii="Arial" w:eastAsia="Calibri" w:hAnsi="Arial"/>
        </w:rPr>
      </w:pPr>
    </w:p>
    <w:p w:rsidR="00047A34" w:rsidRPr="00150C35" w:rsidRDefault="00047A34" w:rsidP="00150C35">
      <w:pPr>
        <w:tabs>
          <w:tab w:val="left" w:pos="3240"/>
        </w:tabs>
        <w:spacing w:after="240"/>
        <w:ind w:left="1701"/>
        <w:contextualSpacing/>
        <w:rPr>
          <w:rFonts w:ascii="Arial" w:eastAsia="Calibri" w:hAnsi="Arial"/>
        </w:rPr>
      </w:pPr>
    </w:p>
    <w:p w:rsidR="00150C35" w:rsidRPr="00150C35" w:rsidRDefault="00150C35" w:rsidP="00150C35">
      <w:pPr>
        <w:spacing w:line="274" w:lineRule="auto"/>
        <w:ind w:left="360"/>
        <w:jc w:val="both"/>
        <w:rPr>
          <w:rFonts w:ascii="Arial" w:eastAsia="Arial" w:hAnsi="Arial"/>
          <w:lang w:eastAsia="pl-PL"/>
        </w:rPr>
      </w:pPr>
      <w:r w:rsidRPr="00150C35">
        <w:rPr>
          <w:rFonts w:ascii="Arial" w:eastAsia="Arial" w:hAnsi="Arial"/>
          <w:lang w:val="en-US" w:eastAsia="pl-PL"/>
        </w:rPr>
        <w:t>M</w:t>
      </w:r>
      <w:proofErr w:type="spellStart"/>
      <w:r w:rsidRPr="00150C35">
        <w:rPr>
          <w:rFonts w:ascii="Arial" w:eastAsia="Arial" w:hAnsi="Arial"/>
          <w:lang w:eastAsia="pl-PL"/>
        </w:rPr>
        <w:t>aksymalny</w:t>
      </w:r>
      <w:proofErr w:type="spellEnd"/>
      <w:r w:rsidRPr="00150C35">
        <w:rPr>
          <w:rFonts w:ascii="Arial" w:eastAsia="Arial" w:hAnsi="Arial"/>
          <w:lang w:eastAsia="pl-PL"/>
        </w:rPr>
        <w:t xml:space="preserve"> termin dostawy tj. </w:t>
      </w:r>
    </w:p>
    <w:p w:rsidR="00150C35" w:rsidRPr="00150C35" w:rsidRDefault="00150C35" w:rsidP="00150C35">
      <w:pPr>
        <w:spacing w:line="274" w:lineRule="auto"/>
        <w:ind w:left="360"/>
        <w:jc w:val="both"/>
        <w:rPr>
          <w:rFonts w:ascii="Arial" w:eastAsia="Arial" w:hAnsi="Arial"/>
          <w:lang w:eastAsia="pl-PL"/>
        </w:rPr>
      </w:pPr>
      <w:r w:rsidRPr="00150C35">
        <w:rPr>
          <w:rFonts w:ascii="Arial" w:eastAsia="Arial" w:hAnsi="Arial"/>
          <w:lang w:val="en-US" w:eastAsia="pl-PL"/>
        </w:rPr>
        <w:t xml:space="preserve">- </w:t>
      </w:r>
      <w:proofErr w:type="spellStart"/>
      <w:r w:rsidRPr="00150C35">
        <w:rPr>
          <w:rFonts w:ascii="Arial" w:eastAsia="Arial" w:hAnsi="Arial"/>
          <w:lang w:val="en-US" w:eastAsia="pl-PL"/>
        </w:rPr>
        <w:t>pakiet</w:t>
      </w:r>
      <w:proofErr w:type="spellEnd"/>
      <w:r w:rsidRPr="00150C35">
        <w:rPr>
          <w:rFonts w:ascii="Arial" w:eastAsia="Arial" w:hAnsi="Arial"/>
          <w:lang w:val="en-US" w:eastAsia="pl-PL"/>
        </w:rPr>
        <w:t xml:space="preserve"> </w:t>
      </w:r>
      <w:proofErr w:type="spellStart"/>
      <w:r w:rsidRPr="00150C35">
        <w:rPr>
          <w:rFonts w:ascii="Arial" w:eastAsia="Arial" w:hAnsi="Arial"/>
          <w:lang w:val="en-US" w:eastAsia="pl-PL"/>
        </w:rPr>
        <w:t>nr</w:t>
      </w:r>
      <w:proofErr w:type="spellEnd"/>
      <w:r w:rsidRPr="00150C35">
        <w:rPr>
          <w:rFonts w:ascii="Arial" w:eastAsia="Arial" w:hAnsi="Arial"/>
          <w:lang w:val="en-US" w:eastAsia="pl-PL"/>
        </w:rPr>
        <w:t xml:space="preserve"> 1 - </w:t>
      </w:r>
      <w:r w:rsidRPr="00150C35">
        <w:rPr>
          <w:rFonts w:ascii="Arial" w:eastAsia="Arial" w:hAnsi="Arial"/>
          <w:b/>
          <w:lang w:eastAsia="pl-PL"/>
        </w:rPr>
        <w:t>14 dni</w:t>
      </w:r>
      <w:r w:rsidRPr="00150C35">
        <w:rPr>
          <w:rFonts w:ascii="Arial" w:eastAsia="Arial" w:hAnsi="Arial"/>
          <w:lang w:eastAsia="pl-PL"/>
        </w:rPr>
        <w:t xml:space="preserve"> kalendarzowych </w:t>
      </w:r>
    </w:p>
    <w:p w:rsidR="00150C35" w:rsidRPr="00904C61" w:rsidRDefault="00150C35" w:rsidP="00150C35">
      <w:pPr>
        <w:spacing w:line="274" w:lineRule="auto"/>
        <w:ind w:left="360"/>
        <w:jc w:val="both"/>
        <w:rPr>
          <w:rFonts w:ascii="Arial" w:eastAsia="Arial" w:hAnsi="Arial"/>
          <w:lang w:val="en-US" w:eastAsia="pl-PL"/>
        </w:rPr>
      </w:pPr>
      <w:r w:rsidRPr="00150C35">
        <w:rPr>
          <w:rFonts w:ascii="Arial" w:eastAsia="Arial" w:hAnsi="Arial"/>
          <w:lang w:val="en-US" w:eastAsia="pl-PL"/>
        </w:rPr>
        <w:t xml:space="preserve">- </w:t>
      </w:r>
      <w:proofErr w:type="spellStart"/>
      <w:r w:rsidRPr="00150C35">
        <w:rPr>
          <w:rFonts w:ascii="Arial" w:eastAsia="Arial" w:hAnsi="Arial"/>
          <w:lang w:val="en-US" w:eastAsia="pl-PL"/>
        </w:rPr>
        <w:t>pakiet</w:t>
      </w:r>
      <w:proofErr w:type="spellEnd"/>
      <w:r w:rsidRPr="00150C35">
        <w:rPr>
          <w:rFonts w:ascii="Arial" w:eastAsia="Arial" w:hAnsi="Arial"/>
          <w:lang w:val="en-US" w:eastAsia="pl-PL"/>
        </w:rPr>
        <w:t xml:space="preserve"> </w:t>
      </w:r>
      <w:proofErr w:type="spellStart"/>
      <w:r w:rsidRPr="00150C35">
        <w:rPr>
          <w:rFonts w:ascii="Arial" w:eastAsia="Arial" w:hAnsi="Arial"/>
          <w:lang w:val="en-US" w:eastAsia="pl-PL"/>
        </w:rPr>
        <w:t>nr</w:t>
      </w:r>
      <w:proofErr w:type="spellEnd"/>
      <w:r w:rsidRPr="00150C35">
        <w:rPr>
          <w:rFonts w:ascii="Arial" w:eastAsia="Arial" w:hAnsi="Arial"/>
          <w:lang w:val="en-US" w:eastAsia="pl-PL"/>
        </w:rPr>
        <w:t xml:space="preserve"> 2 - </w:t>
      </w:r>
      <w:r w:rsidRPr="00150C35">
        <w:rPr>
          <w:rFonts w:ascii="Arial" w:eastAsia="Arial" w:hAnsi="Arial"/>
          <w:b/>
          <w:bCs/>
          <w:lang w:val="en-US" w:eastAsia="pl-PL"/>
        </w:rPr>
        <w:t xml:space="preserve">28 </w:t>
      </w:r>
      <w:proofErr w:type="spellStart"/>
      <w:r w:rsidRPr="00150C35">
        <w:rPr>
          <w:rFonts w:ascii="Arial" w:eastAsia="Arial" w:hAnsi="Arial"/>
          <w:b/>
          <w:bCs/>
          <w:lang w:val="en-US" w:eastAsia="pl-PL"/>
        </w:rPr>
        <w:t>dni</w:t>
      </w:r>
      <w:proofErr w:type="spellEnd"/>
      <w:r w:rsidRPr="00150C35">
        <w:rPr>
          <w:rFonts w:ascii="Arial" w:eastAsia="Arial" w:hAnsi="Arial"/>
          <w:lang w:val="en-US" w:eastAsia="pl-PL"/>
        </w:rPr>
        <w:t xml:space="preserve"> </w:t>
      </w:r>
      <w:proofErr w:type="spellStart"/>
      <w:r w:rsidRPr="00150C35">
        <w:rPr>
          <w:rFonts w:ascii="Arial" w:eastAsia="Arial" w:hAnsi="Arial"/>
          <w:lang w:val="en-US" w:eastAsia="pl-PL"/>
        </w:rPr>
        <w:t>kalendarzowych</w:t>
      </w:r>
      <w:proofErr w:type="spellEnd"/>
      <w:r w:rsidRPr="00150C35">
        <w:rPr>
          <w:rFonts w:ascii="Arial" w:eastAsia="Arial" w:hAnsi="Arial"/>
          <w:lang w:val="en-US" w:eastAsia="pl-PL"/>
        </w:rPr>
        <w:t>.</w:t>
      </w:r>
    </w:p>
    <w:p w:rsidR="00150C35" w:rsidRPr="00150C35" w:rsidRDefault="00150C35" w:rsidP="00150C35">
      <w:pPr>
        <w:spacing w:line="274" w:lineRule="auto"/>
        <w:ind w:left="360"/>
        <w:jc w:val="both"/>
        <w:rPr>
          <w:rFonts w:ascii="Arial" w:eastAsia="Arial" w:hAnsi="Arial"/>
          <w:lang w:val="en-US" w:eastAsia="pl-PL"/>
        </w:rPr>
      </w:pPr>
    </w:p>
    <w:p w:rsidR="00150C35" w:rsidRPr="00150C35" w:rsidRDefault="00150C35" w:rsidP="00150C35">
      <w:pPr>
        <w:spacing w:line="274" w:lineRule="auto"/>
        <w:ind w:left="360"/>
        <w:jc w:val="both"/>
        <w:rPr>
          <w:rFonts w:ascii="Arial" w:eastAsia="Arial" w:hAnsi="Arial"/>
          <w:lang w:eastAsia="pl-PL"/>
        </w:rPr>
      </w:pPr>
      <w:r w:rsidRPr="00150C35">
        <w:rPr>
          <w:rFonts w:ascii="Arial" w:eastAsia="Arial" w:hAnsi="Arial"/>
          <w:lang w:eastAsia="pl-PL"/>
        </w:rPr>
        <w:lastRenderedPageBreak/>
        <w:t xml:space="preserve">Termin dostawy należy podać w pełnych dniach, np. </w:t>
      </w:r>
      <w:r w:rsidR="00047A34">
        <w:rPr>
          <w:rFonts w:ascii="Arial" w:eastAsia="Arial" w:hAnsi="Arial"/>
          <w:bCs/>
          <w:lang w:eastAsia="pl-PL"/>
        </w:rPr>
        <w:t>2</w:t>
      </w:r>
      <w:r w:rsidRPr="00150C35">
        <w:rPr>
          <w:rFonts w:ascii="Arial" w:eastAsia="Arial" w:hAnsi="Arial"/>
          <w:bCs/>
          <w:lang w:eastAsia="pl-PL"/>
        </w:rPr>
        <w:t>,5,</w:t>
      </w:r>
      <w:r w:rsidR="00047A34">
        <w:rPr>
          <w:rFonts w:ascii="Arial" w:eastAsia="Arial" w:hAnsi="Arial"/>
          <w:bCs/>
          <w:lang w:eastAsia="pl-PL"/>
        </w:rPr>
        <w:t>13</w:t>
      </w:r>
      <w:r w:rsidRPr="00150C35">
        <w:rPr>
          <w:rFonts w:ascii="Arial" w:eastAsia="Arial" w:hAnsi="Arial"/>
          <w:bCs/>
          <w:lang w:val="en-US" w:eastAsia="pl-PL"/>
        </w:rPr>
        <w:t>.</w:t>
      </w:r>
      <w:r w:rsidRPr="00150C35">
        <w:rPr>
          <w:rFonts w:ascii="Arial" w:eastAsia="Arial" w:hAnsi="Arial"/>
          <w:lang w:eastAsia="pl-PL"/>
        </w:rPr>
        <w:t xml:space="preserve"> W przypadku, gdy Wykonawca nie wskaże powyższego w formularzu ofertowym Zamawiający przyjmie, iż zaoferowano maksymalny dopuszczony termin dostawy. Jeśli Wykonawca zaoferuje termin dostawy dłuższy niż </w:t>
      </w:r>
      <w:proofErr w:type="spellStart"/>
      <w:r w:rsidRPr="00150C35">
        <w:rPr>
          <w:rFonts w:ascii="Arial" w:eastAsia="Arial" w:hAnsi="Arial"/>
          <w:lang w:val="en-US" w:eastAsia="pl-PL"/>
        </w:rPr>
        <w:t>wskazany</w:t>
      </w:r>
      <w:proofErr w:type="spellEnd"/>
      <w:r w:rsidRPr="00150C35">
        <w:rPr>
          <w:rFonts w:ascii="Arial" w:eastAsia="Arial" w:hAnsi="Arial"/>
          <w:lang w:val="en-US" w:eastAsia="pl-PL"/>
        </w:rPr>
        <w:t xml:space="preserve"> </w:t>
      </w:r>
      <w:proofErr w:type="spellStart"/>
      <w:r w:rsidRPr="00150C35">
        <w:rPr>
          <w:rFonts w:ascii="Arial" w:eastAsia="Arial" w:hAnsi="Arial"/>
          <w:lang w:val="en-US" w:eastAsia="pl-PL"/>
        </w:rPr>
        <w:t>maksymalny</w:t>
      </w:r>
      <w:proofErr w:type="spellEnd"/>
      <w:r w:rsidRPr="00150C35">
        <w:rPr>
          <w:rFonts w:ascii="Arial" w:eastAsia="Arial" w:hAnsi="Arial"/>
          <w:lang w:val="en-US" w:eastAsia="pl-PL"/>
        </w:rPr>
        <w:t xml:space="preserve"> </w:t>
      </w:r>
      <w:proofErr w:type="spellStart"/>
      <w:r w:rsidRPr="00150C35">
        <w:rPr>
          <w:rFonts w:ascii="Arial" w:eastAsia="Arial" w:hAnsi="Arial"/>
          <w:lang w:val="en-US" w:eastAsia="pl-PL"/>
        </w:rPr>
        <w:t>termin</w:t>
      </w:r>
      <w:proofErr w:type="spellEnd"/>
      <w:r w:rsidRPr="00150C35">
        <w:rPr>
          <w:rFonts w:ascii="Arial" w:eastAsia="Arial" w:hAnsi="Arial"/>
          <w:lang w:val="en-US" w:eastAsia="pl-PL"/>
        </w:rPr>
        <w:t xml:space="preserve"> </w:t>
      </w:r>
      <w:proofErr w:type="spellStart"/>
      <w:r w:rsidRPr="00150C35">
        <w:rPr>
          <w:rFonts w:ascii="Arial" w:eastAsia="Arial" w:hAnsi="Arial"/>
          <w:lang w:val="en-US" w:eastAsia="pl-PL"/>
        </w:rPr>
        <w:t>dostawy</w:t>
      </w:r>
      <w:proofErr w:type="spellEnd"/>
      <w:r w:rsidRPr="00150C35">
        <w:rPr>
          <w:rFonts w:ascii="Arial" w:eastAsia="Arial" w:hAnsi="Arial"/>
          <w:lang w:val="en-US" w:eastAsia="pl-PL"/>
        </w:rPr>
        <w:t xml:space="preserve">, </w:t>
      </w:r>
      <w:r w:rsidRPr="00150C35">
        <w:rPr>
          <w:rFonts w:ascii="Arial" w:eastAsia="Arial" w:hAnsi="Arial"/>
          <w:lang w:eastAsia="pl-PL"/>
        </w:rPr>
        <w:t xml:space="preserve"> Zamawiający odrzuci ofertę na podstawie art. 226 ust. 1 pkt. 5 ustawy </w:t>
      </w:r>
      <w:proofErr w:type="spellStart"/>
      <w:r w:rsidRPr="00150C35">
        <w:rPr>
          <w:rFonts w:ascii="Arial" w:eastAsia="Arial" w:hAnsi="Arial"/>
          <w:lang w:eastAsia="pl-PL"/>
        </w:rPr>
        <w:t>Pzp</w:t>
      </w:r>
      <w:proofErr w:type="spellEnd"/>
      <w:r w:rsidRPr="00150C35">
        <w:rPr>
          <w:rFonts w:ascii="Arial" w:eastAsia="Arial" w:hAnsi="Arial"/>
          <w:lang w:eastAsia="pl-PL"/>
        </w:rPr>
        <w:t>, bowiem jej treść jest niezgodna z warunkami zamówienia.</w:t>
      </w:r>
    </w:p>
    <w:p w:rsidR="007751B0" w:rsidRPr="00904C61" w:rsidRDefault="007751B0" w:rsidP="007751B0">
      <w:pPr>
        <w:spacing w:line="276" w:lineRule="auto"/>
        <w:ind w:leftChars="200" w:left="480"/>
        <w:jc w:val="both"/>
        <w:rPr>
          <w:rFonts w:ascii="Arial" w:eastAsia="Times New Roman" w:hAnsi="Arial"/>
          <w:color w:val="000000" w:themeColor="text1"/>
        </w:rPr>
      </w:pPr>
    </w:p>
    <w:p w:rsidR="00150C35" w:rsidRPr="00904C61" w:rsidRDefault="00150C35" w:rsidP="00150C35">
      <w:pPr>
        <w:pStyle w:val="Akapitzlist"/>
        <w:numPr>
          <w:ilvl w:val="0"/>
          <w:numId w:val="50"/>
        </w:numPr>
        <w:tabs>
          <w:tab w:val="left" w:pos="709"/>
        </w:tabs>
        <w:suppressAutoHyphens w:val="0"/>
        <w:spacing w:after="120" w:line="276" w:lineRule="auto"/>
        <w:jc w:val="both"/>
        <w:rPr>
          <w:rFonts w:ascii="Arial" w:eastAsia="Calibri" w:hAnsi="Arial" w:cs="Arial"/>
          <w:szCs w:val="24"/>
        </w:rPr>
      </w:pPr>
      <w:r w:rsidRPr="00904C61">
        <w:rPr>
          <w:rFonts w:ascii="Arial" w:eastAsia="Calibri" w:hAnsi="Arial" w:cs="Arial"/>
          <w:szCs w:val="24"/>
        </w:rPr>
        <w:t>Kryterium</w:t>
      </w:r>
      <w:r w:rsidRPr="00904C61">
        <w:rPr>
          <w:rFonts w:ascii="Arial" w:eastAsia="Calibri" w:hAnsi="Arial" w:cs="Arial"/>
          <w:b/>
          <w:szCs w:val="24"/>
        </w:rPr>
        <w:t xml:space="preserve"> „Okres gwarancji i rękojmi”</w:t>
      </w:r>
      <w:r w:rsidRPr="00904C61">
        <w:rPr>
          <w:rFonts w:ascii="Arial" w:eastAsia="Calibri" w:hAnsi="Arial" w:cs="Arial"/>
          <w:szCs w:val="24"/>
        </w:rPr>
        <w:t xml:space="preserve"> będzie liczone w następujący sposób: najwyższą liczbę punktów za to kryterium (10 pkt) otrzyma oferta o najdłuższym okresie gwarancji i rękojmi (wykazanym w Formularzu ofertowym). Pozostali Wykonawcy odpowiednio mniej, stosownie do wzoru:</w:t>
      </w:r>
    </w:p>
    <w:p w:rsidR="00150C35" w:rsidRPr="00904C61" w:rsidRDefault="00150C35" w:rsidP="00150C35">
      <w:pPr>
        <w:widowControl w:val="0"/>
        <w:tabs>
          <w:tab w:val="left" w:pos="284"/>
        </w:tabs>
        <w:spacing w:after="120" w:line="276" w:lineRule="auto"/>
        <w:contextualSpacing/>
        <w:rPr>
          <w:rFonts w:ascii="Arial" w:eastAsia="Calibri" w:hAnsi="Arial"/>
          <w:kern w:val="3"/>
        </w:rPr>
      </w:pPr>
      <w:r w:rsidRPr="00904C61">
        <w:rPr>
          <w:rFonts w:ascii="Arial" w:eastAsia="Calibri" w:hAnsi="Arial"/>
          <w:kern w:val="3"/>
        </w:rPr>
        <w:t xml:space="preserve">                                 24 miesięcy – 0 pkt</w:t>
      </w:r>
    </w:p>
    <w:p w:rsidR="00150C35" w:rsidRPr="00904C61" w:rsidRDefault="00150C35" w:rsidP="00150C35">
      <w:pPr>
        <w:widowControl w:val="0"/>
        <w:tabs>
          <w:tab w:val="left" w:pos="284"/>
        </w:tabs>
        <w:spacing w:after="120" w:line="276" w:lineRule="auto"/>
        <w:contextualSpacing/>
        <w:rPr>
          <w:rFonts w:ascii="Arial" w:eastAsia="Calibri" w:hAnsi="Arial"/>
          <w:kern w:val="3"/>
        </w:rPr>
      </w:pPr>
      <w:r w:rsidRPr="00904C61">
        <w:rPr>
          <w:rFonts w:ascii="Arial" w:eastAsia="Calibri" w:hAnsi="Arial"/>
          <w:kern w:val="3"/>
        </w:rPr>
        <w:t xml:space="preserve">                                 36 miesięcy – 5 pkt</w:t>
      </w:r>
    </w:p>
    <w:p w:rsidR="00150C35" w:rsidRPr="00904C61" w:rsidRDefault="00150C35" w:rsidP="00150C35">
      <w:pPr>
        <w:widowControl w:val="0"/>
        <w:tabs>
          <w:tab w:val="left" w:pos="284"/>
        </w:tabs>
        <w:spacing w:after="120" w:line="276" w:lineRule="auto"/>
        <w:contextualSpacing/>
        <w:rPr>
          <w:rFonts w:ascii="Arial" w:eastAsia="Calibri" w:hAnsi="Arial"/>
          <w:kern w:val="3"/>
        </w:rPr>
      </w:pPr>
      <w:r w:rsidRPr="00904C61">
        <w:rPr>
          <w:rFonts w:ascii="Arial" w:eastAsia="Calibri" w:hAnsi="Arial"/>
          <w:kern w:val="3"/>
        </w:rPr>
        <w:t xml:space="preserve">                                 48 miesięcy – 10 pkt</w:t>
      </w:r>
    </w:p>
    <w:p w:rsidR="00150C35" w:rsidRPr="00904C61" w:rsidRDefault="00150C35" w:rsidP="00150C35">
      <w:pPr>
        <w:widowControl w:val="0"/>
        <w:tabs>
          <w:tab w:val="left" w:pos="284"/>
        </w:tabs>
        <w:spacing w:after="120" w:line="276" w:lineRule="auto"/>
        <w:contextualSpacing/>
        <w:rPr>
          <w:rFonts w:ascii="Arial" w:eastAsia="Calibri" w:hAnsi="Arial"/>
          <w:color w:val="FF0000"/>
        </w:rPr>
      </w:pPr>
    </w:p>
    <w:p w:rsidR="00150C35" w:rsidRPr="00904C61" w:rsidRDefault="00150C35" w:rsidP="00150C35">
      <w:pPr>
        <w:spacing w:line="276" w:lineRule="auto"/>
        <w:ind w:left="567"/>
        <w:jc w:val="both"/>
        <w:rPr>
          <w:rFonts w:ascii="Arial" w:eastAsia="Times New Roman" w:hAnsi="Arial"/>
        </w:rPr>
      </w:pPr>
      <w:r w:rsidRPr="00904C61">
        <w:rPr>
          <w:rFonts w:ascii="Arial" w:eastAsia="Times New Roman" w:hAnsi="Arial"/>
        </w:rPr>
        <w:t xml:space="preserve">Wykonawca, który zaoferuje minimalny okres gwarancji i rękojmi, tj. </w:t>
      </w:r>
      <w:r w:rsidRPr="00904C61">
        <w:rPr>
          <w:rFonts w:ascii="Arial" w:eastAsia="Times New Roman" w:hAnsi="Arial"/>
          <w:b/>
        </w:rPr>
        <w:t>24 miesiące</w:t>
      </w:r>
      <w:r w:rsidRPr="00904C61">
        <w:rPr>
          <w:rFonts w:ascii="Arial" w:eastAsia="Times New Roman" w:hAnsi="Arial"/>
        </w:rPr>
        <w:t xml:space="preserve"> otrzyma 0 pkt. Okres gwarancji i rękojmi należy podać w pełnych miesiącach, np. 36, 48 (…) </w:t>
      </w:r>
      <w:r w:rsidRPr="00904C61">
        <w:rPr>
          <w:rFonts w:ascii="Arial" w:eastAsia="Times New Roman" w:hAnsi="Arial"/>
          <w:b/>
        </w:rPr>
        <w:t>max. 48 miesięcy</w:t>
      </w:r>
      <w:r w:rsidRPr="00904C61">
        <w:rPr>
          <w:rFonts w:ascii="Arial" w:eastAsia="Times New Roman" w:hAnsi="Arial"/>
        </w:rPr>
        <w:t xml:space="preserve">. </w:t>
      </w:r>
      <w:r w:rsidRPr="00904C61">
        <w:rPr>
          <w:rFonts w:ascii="Arial" w:eastAsia="Times New Roman" w:hAnsi="Arial"/>
        </w:rPr>
        <w:br/>
        <w:t>W przypadku, gdy Wykonawca nie wskaże powyższego w formularzu ofertowym Zamawiający przyjmie, iż zaoferowano minimalny dopuszczony okres gwarancji i rękojmi, a co za tym idzie Wykonawca otrzyma 0 pkt. Jeśli Wykonawca zaoferuje okres gwarancji i rękojmi dłuższy niż 48 miesięcy, Zamawiający przyjmie do oceny oferty wartość maksymalną, tj. 48 miesięcy.</w:t>
      </w:r>
    </w:p>
    <w:p w:rsidR="007751B0" w:rsidRPr="00904C61" w:rsidRDefault="007751B0" w:rsidP="007751B0">
      <w:pPr>
        <w:numPr>
          <w:ilvl w:val="0"/>
          <w:numId w:val="28"/>
        </w:numPr>
        <w:tabs>
          <w:tab w:val="clear" w:pos="360"/>
          <w:tab w:val="left" w:pos="426"/>
        </w:tabs>
        <w:suppressAutoHyphens w:val="0"/>
        <w:autoSpaceDN w:val="0"/>
        <w:spacing w:before="60" w:after="60" w:line="276" w:lineRule="auto"/>
        <w:ind w:left="425" w:hanging="425"/>
        <w:jc w:val="both"/>
        <w:rPr>
          <w:rFonts w:ascii="Arial" w:eastAsia="Times New Roman" w:hAnsi="Arial"/>
          <w:kern w:val="0"/>
          <w:lang w:bidi="ar-SA"/>
        </w:rPr>
      </w:pPr>
      <w:r w:rsidRPr="00904C61">
        <w:rPr>
          <w:rFonts w:ascii="Arial" w:eastAsia="Times New Roman" w:hAnsi="Arial"/>
          <w:iCs/>
          <w:kern w:val="0"/>
          <w:lang w:val="zh-CN" w:bidi="ar-SA"/>
        </w:rPr>
        <w:t xml:space="preserve">Zamawiający wybierze ofertę najkorzystniejszą na podstawie kryteriów oceny ofert określonych </w:t>
      </w:r>
      <w:r w:rsidRPr="00904C61">
        <w:rPr>
          <w:rFonts w:ascii="Arial" w:eastAsia="Times New Roman" w:hAnsi="Arial"/>
          <w:iCs/>
          <w:kern w:val="0"/>
          <w:lang w:bidi="ar-SA"/>
        </w:rPr>
        <w:br/>
      </w:r>
      <w:r w:rsidRPr="00904C61">
        <w:rPr>
          <w:rFonts w:ascii="Arial" w:eastAsia="Times New Roman" w:hAnsi="Arial"/>
          <w:iCs/>
          <w:kern w:val="0"/>
          <w:lang w:val="zh-CN" w:bidi="ar-SA"/>
        </w:rPr>
        <w:t>w niniejszej SWZ, spośród ofert nie podlegających odrzuceniu, tj. tę ofertę, która w wyniku przeprowadzonej oceny uzyska najwyższą liczbę punktów, wyliczoną jako suma punktó</w:t>
      </w:r>
      <w:r w:rsidRPr="00904C61">
        <w:rPr>
          <w:rFonts w:ascii="Arial" w:eastAsia="Times New Roman" w:hAnsi="Arial"/>
          <w:iCs/>
          <w:kern w:val="0"/>
          <w:lang w:bidi="ar-SA"/>
        </w:rPr>
        <w:t>w uzyskanych za kryteria</w:t>
      </w:r>
      <w:r w:rsidRPr="00904C61">
        <w:rPr>
          <w:rFonts w:ascii="Arial" w:eastAsia="Times New Roman" w:hAnsi="Arial"/>
          <w:kern w:val="0"/>
          <w:lang w:bidi="ar-SA"/>
        </w:rPr>
        <w:t xml:space="preserve">, tj. </w:t>
      </w:r>
      <w:r w:rsidRPr="00904C61">
        <w:rPr>
          <w:rFonts w:ascii="Arial" w:eastAsia="Times New Roman" w:hAnsi="Arial"/>
          <w:iCs/>
          <w:kern w:val="0"/>
          <w:lang w:bidi="ar-SA"/>
        </w:rPr>
        <w:t>A+B+C.</w:t>
      </w:r>
    </w:p>
    <w:p w:rsidR="007751B0" w:rsidRPr="00904C61" w:rsidRDefault="007751B0" w:rsidP="007751B0">
      <w:pPr>
        <w:numPr>
          <w:ilvl w:val="0"/>
          <w:numId w:val="28"/>
        </w:numPr>
        <w:tabs>
          <w:tab w:val="clear" w:pos="360"/>
          <w:tab w:val="left" w:pos="426"/>
        </w:tabs>
        <w:suppressAutoHyphens w:val="0"/>
        <w:autoSpaceDN w:val="0"/>
        <w:spacing w:before="60" w:after="60" w:line="276" w:lineRule="auto"/>
        <w:ind w:left="426" w:hanging="426"/>
        <w:jc w:val="both"/>
        <w:rPr>
          <w:rFonts w:ascii="Arial" w:eastAsia="Times New Roman" w:hAnsi="Arial"/>
          <w:kern w:val="0"/>
          <w:lang w:bidi="ar-SA"/>
        </w:rPr>
      </w:pPr>
      <w:r w:rsidRPr="00904C61">
        <w:rPr>
          <w:rFonts w:ascii="Arial" w:eastAsia="CIDFont+F6" w:hAnsi="Arial"/>
          <w:kern w:val="0"/>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88"/>
      </w:tblGrid>
      <w:tr w:rsidR="007751B0" w:rsidRPr="00904C61" w:rsidTr="00CB57DD">
        <w:trPr>
          <w:trHeight w:hRule="exact" w:val="510"/>
        </w:trPr>
        <w:tc>
          <w:tcPr>
            <w:tcW w:w="10343" w:type="dxa"/>
            <w:shd w:val="pct10" w:color="auto" w:fill="auto"/>
            <w:vAlign w:val="center"/>
          </w:tcPr>
          <w:p w:rsidR="007751B0" w:rsidRPr="00904C61" w:rsidRDefault="007751B0" w:rsidP="00CB57DD">
            <w:pPr>
              <w:spacing w:line="276" w:lineRule="auto"/>
              <w:rPr>
                <w:rFonts w:ascii="Arial" w:eastAsia="Times New Roman" w:hAnsi="Arial"/>
              </w:rPr>
            </w:pPr>
            <w:r w:rsidRPr="00904C61">
              <w:rPr>
                <w:rFonts w:ascii="Arial" w:eastAsia="Times New Roman" w:hAnsi="Arial"/>
                <w:b/>
              </w:rPr>
              <w:t xml:space="preserve">XVIII. WYBÓR WYKONAWCY I ZAWARCIE UMOWY </w:t>
            </w:r>
          </w:p>
        </w:tc>
      </w:tr>
    </w:tbl>
    <w:p w:rsidR="007751B0" w:rsidRPr="00904C61" w:rsidRDefault="007751B0" w:rsidP="007751B0">
      <w:pPr>
        <w:numPr>
          <w:ilvl w:val="0"/>
          <w:numId w:val="29"/>
        </w:numPr>
        <w:tabs>
          <w:tab w:val="clear" w:pos="360"/>
          <w:tab w:val="left" w:pos="426"/>
        </w:tabs>
        <w:suppressAutoHyphens w:val="0"/>
        <w:autoSpaceDE w:val="0"/>
        <w:autoSpaceDN w:val="0"/>
        <w:adjustRightInd w:val="0"/>
        <w:spacing w:before="60" w:after="60" w:line="276" w:lineRule="auto"/>
        <w:ind w:left="426" w:hanging="426"/>
        <w:jc w:val="both"/>
        <w:rPr>
          <w:rFonts w:ascii="Arial" w:eastAsia="ArialMT-Identity-H" w:hAnsi="Arial"/>
          <w:kern w:val="0"/>
          <w:lang w:eastAsia="pl-PL"/>
        </w:rPr>
      </w:pPr>
      <w:r w:rsidRPr="00904C61">
        <w:rPr>
          <w:rFonts w:ascii="Arial" w:eastAsia="CIDFont+F6" w:hAnsi="Arial"/>
          <w:kern w:val="0"/>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rsidR="007751B0" w:rsidRPr="00904C61" w:rsidRDefault="007751B0" w:rsidP="007751B0">
      <w:pPr>
        <w:numPr>
          <w:ilvl w:val="0"/>
          <w:numId w:val="29"/>
        </w:numPr>
        <w:tabs>
          <w:tab w:val="clear" w:pos="360"/>
          <w:tab w:val="left" w:pos="426"/>
        </w:tabs>
        <w:suppressAutoHyphens w:val="0"/>
        <w:autoSpaceDE w:val="0"/>
        <w:autoSpaceDN w:val="0"/>
        <w:adjustRightInd w:val="0"/>
        <w:spacing w:before="60" w:after="60" w:line="276" w:lineRule="auto"/>
        <w:ind w:left="426" w:hanging="426"/>
        <w:jc w:val="both"/>
        <w:rPr>
          <w:rFonts w:ascii="Arial" w:eastAsia="ArialMT-Identity-H" w:hAnsi="Arial"/>
          <w:kern w:val="0"/>
          <w:lang w:eastAsia="pl-PL" w:bidi="ar-SA"/>
        </w:rPr>
      </w:pPr>
      <w:r w:rsidRPr="00904C61">
        <w:rPr>
          <w:rFonts w:ascii="Arial" w:eastAsia="ArialMT-Identity-H" w:hAnsi="Arial"/>
          <w:kern w:val="0"/>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904C61">
        <w:rPr>
          <w:rFonts w:ascii="Arial" w:eastAsia="ArialMT-Identity-H" w:hAnsi="Arial"/>
          <w:kern w:val="0"/>
          <w:lang w:eastAsia="pl-PL" w:bidi="ar-SA"/>
        </w:rPr>
        <w:t>otrzymała najwyższą ocenę w kryterium o najwyższej wadze.</w:t>
      </w:r>
    </w:p>
    <w:p w:rsidR="007751B0" w:rsidRPr="00904C61" w:rsidRDefault="007751B0" w:rsidP="007751B0">
      <w:pPr>
        <w:numPr>
          <w:ilvl w:val="0"/>
          <w:numId w:val="29"/>
        </w:numPr>
        <w:tabs>
          <w:tab w:val="clear" w:pos="360"/>
          <w:tab w:val="left" w:pos="426"/>
        </w:tabs>
        <w:suppressAutoHyphens w:val="0"/>
        <w:autoSpaceDE w:val="0"/>
        <w:autoSpaceDN w:val="0"/>
        <w:adjustRightInd w:val="0"/>
        <w:spacing w:before="60" w:after="60" w:line="276" w:lineRule="auto"/>
        <w:ind w:left="426" w:hanging="426"/>
        <w:jc w:val="both"/>
        <w:rPr>
          <w:rFonts w:ascii="Arial" w:eastAsia="ArialMT-Identity-H" w:hAnsi="Arial"/>
          <w:kern w:val="0"/>
          <w:lang w:eastAsia="pl-PL" w:bidi="ar-SA"/>
        </w:rPr>
      </w:pPr>
      <w:r w:rsidRPr="00904C61">
        <w:rPr>
          <w:rFonts w:ascii="Arial" w:eastAsia="ArialMT-Identity-H" w:hAnsi="Arial"/>
          <w:kern w:val="0"/>
          <w:lang w:eastAsia="pl-PL"/>
        </w:rPr>
        <w:lastRenderedPageBreak/>
        <w:t xml:space="preserve">Jeżeli oferty otrzymały taką samą ocenę w kryterium o najwyższej wadze, zamawiający wybiera ofertę z najniższą </w:t>
      </w:r>
      <w:r w:rsidRPr="00904C61">
        <w:rPr>
          <w:rFonts w:ascii="Arial" w:eastAsia="ArialMT-Identity-H" w:hAnsi="Arial"/>
          <w:kern w:val="0"/>
          <w:lang w:eastAsia="pl-PL" w:bidi="ar-SA"/>
        </w:rPr>
        <w:t>ceną lub najniższym kosztem.</w:t>
      </w:r>
    </w:p>
    <w:p w:rsidR="007751B0" w:rsidRPr="00904C61" w:rsidRDefault="007751B0" w:rsidP="007751B0">
      <w:pPr>
        <w:numPr>
          <w:ilvl w:val="0"/>
          <w:numId w:val="29"/>
        </w:numPr>
        <w:tabs>
          <w:tab w:val="clear" w:pos="360"/>
          <w:tab w:val="left" w:pos="426"/>
        </w:tabs>
        <w:suppressAutoHyphens w:val="0"/>
        <w:autoSpaceDE w:val="0"/>
        <w:autoSpaceDN w:val="0"/>
        <w:adjustRightInd w:val="0"/>
        <w:spacing w:before="60" w:after="60" w:line="276" w:lineRule="auto"/>
        <w:ind w:left="426" w:hanging="426"/>
        <w:jc w:val="both"/>
        <w:rPr>
          <w:rFonts w:ascii="Arial" w:eastAsia="ArialMT-Identity-H" w:hAnsi="Arial"/>
          <w:kern w:val="0"/>
          <w:lang w:eastAsia="pl-PL" w:bidi="ar-SA"/>
        </w:rPr>
      </w:pPr>
      <w:r w:rsidRPr="00904C61">
        <w:rPr>
          <w:rFonts w:ascii="Arial" w:eastAsia="ArialMT-Identity-H" w:hAnsi="Arial"/>
          <w:kern w:val="0"/>
          <w:lang w:eastAsia="pl-PL" w:bidi="ar-SA"/>
        </w:rPr>
        <w:t>J</w:t>
      </w:r>
      <w:r w:rsidRPr="00904C61">
        <w:rPr>
          <w:rFonts w:ascii="Arial" w:eastAsia="ArialMT-Identity-H" w:hAnsi="Arial"/>
          <w:kern w:val="0"/>
          <w:lang w:eastAsia="pl-PL"/>
        </w:rPr>
        <w:t xml:space="preserve">eżeli nie można dokonać wyboru oferty, w sposób o którym mowa w ust. 3, Zamawiający wzywa </w:t>
      </w:r>
      <w:r w:rsidRPr="00904C61">
        <w:rPr>
          <w:rFonts w:ascii="Arial" w:eastAsia="ArialMT-Identity-H" w:hAnsi="Arial"/>
          <w:kern w:val="0"/>
          <w:lang w:eastAsia="pl-PL"/>
        </w:rPr>
        <w:br/>
        <w:t xml:space="preserve">Wykonawców, </w:t>
      </w:r>
      <w:r w:rsidRPr="00904C61">
        <w:rPr>
          <w:rFonts w:ascii="Arial" w:eastAsia="ArialMT-Identity-H" w:hAnsi="Arial"/>
          <w:kern w:val="0"/>
          <w:lang w:eastAsia="pl-PL" w:bidi="ar-SA"/>
        </w:rPr>
        <w:t>którzy złożyli te oferty, do złożenia w terminie określonym przez Zamawiającego ofert dodatkowych zawierających nową cenę lub koszt.</w:t>
      </w:r>
    </w:p>
    <w:p w:rsidR="007751B0" w:rsidRPr="00904C61" w:rsidRDefault="007751B0" w:rsidP="007751B0">
      <w:pPr>
        <w:numPr>
          <w:ilvl w:val="0"/>
          <w:numId w:val="29"/>
        </w:numPr>
        <w:tabs>
          <w:tab w:val="clear" w:pos="360"/>
          <w:tab w:val="left" w:pos="426"/>
        </w:tabs>
        <w:suppressAutoHyphens w:val="0"/>
        <w:autoSpaceDE w:val="0"/>
        <w:autoSpaceDN w:val="0"/>
        <w:adjustRightInd w:val="0"/>
        <w:spacing w:before="60" w:after="60" w:line="276" w:lineRule="auto"/>
        <w:ind w:left="426" w:hanging="426"/>
        <w:jc w:val="both"/>
        <w:rPr>
          <w:rFonts w:ascii="Arial" w:eastAsia="ArialMT-Identity-H" w:hAnsi="Arial"/>
          <w:kern w:val="0"/>
          <w:lang w:eastAsia="pl-PL" w:bidi="ar-SA"/>
        </w:rPr>
      </w:pPr>
      <w:r w:rsidRPr="00904C61">
        <w:rPr>
          <w:rFonts w:ascii="Arial" w:eastAsia="ArialMT-Identity-H" w:hAnsi="Arial"/>
          <w:kern w:val="0"/>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w:t>
      </w:r>
      <w:r w:rsidR="00150C35" w:rsidRPr="00904C61">
        <w:rPr>
          <w:rFonts w:ascii="Arial" w:eastAsia="ArialMT-Identity-H" w:hAnsi="Arial"/>
          <w:kern w:val="0"/>
          <w:lang w:eastAsia="pl-PL"/>
        </w:rPr>
        <w:t xml:space="preserve">, którzy złożyli te oferty, do </w:t>
      </w:r>
      <w:r w:rsidRPr="00904C61">
        <w:rPr>
          <w:rFonts w:ascii="Arial" w:eastAsia="ArialMT-Identity-H" w:hAnsi="Arial"/>
          <w:kern w:val="0"/>
          <w:lang w:eastAsia="pl-PL"/>
        </w:rPr>
        <w:t>złożenia w terminie określonym przez Z</w:t>
      </w:r>
      <w:r w:rsidRPr="00904C61">
        <w:rPr>
          <w:rFonts w:ascii="Arial" w:eastAsia="ArialMT-Identity-H" w:hAnsi="Arial"/>
          <w:kern w:val="0"/>
          <w:lang w:eastAsia="pl-PL" w:bidi="ar-SA"/>
        </w:rPr>
        <w:t>amawiającego ofert</w:t>
      </w:r>
      <w:r w:rsidR="00150C35" w:rsidRPr="00904C61">
        <w:rPr>
          <w:rFonts w:ascii="Arial" w:eastAsia="ArialMT-Identity-H" w:hAnsi="Arial"/>
          <w:kern w:val="0"/>
          <w:lang w:eastAsia="pl-PL" w:bidi="ar-SA"/>
        </w:rPr>
        <w:t xml:space="preserve"> dodatkowych zawierających nową </w:t>
      </w:r>
      <w:r w:rsidRPr="00904C61">
        <w:rPr>
          <w:rFonts w:ascii="Arial" w:eastAsia="ArialMT-Identity-H" w:hAnsi="Arial"/>
          <w:kern w:val="0"/>
          <w:lang w:eastAsia="pl-PL" w:bidi="ar-SA"/>
        </w:rPr>
        <w:t>cenę lub koszt.</w:t>
      </w:r>
    </w:p>
    <w:p w:rsidR="007751B0" w:rsidRPr="00904C61" w:rsidRDefault="007751B0" w:rsidP="007751B0">
      <w:pPr>
        <w:numPr>
          <w:ilvl w:val="0"/>
          <w:numId w:val="29"/>
        </w:numPr>
        <w:tabs>
          <w:tab w:val="clear" w:pos="360"/>
          <w:tab w:val="left" w:pos="426"/>
        </w:tabs>
        <w:suppressAutoHyphens w:val="0"/>
        <w:autoSpaceDE w:val="0"/>
        <w:autoSpaceDN w:val="0"/>
        <w:adjustRightInd w:val="0"/>
        <w:spacing w:before="60" w:after="60" w:line="276" w:lineRule="auto"/>
        <w:ind w:left="426" w:hanging="426"/>
        <w:jc w:val="both"/>
        <w:rPr>
          <w:rFonts w:ascii="Arial" w:eastAsia="ArialMT-Identity-H" w:hAnsi="Arial"/>
          <w:kern w:val="0"/>
          <w:lang w:eastAsia="pl-PL" w:bidi="ar-SA"/>
        </w:rPr>
      </w:pPr>
      <w:r w:rsidRPr="00904C61">
        <w:rPr>
          <w:rFonts w:ascii="Arial" w:eastAsia="ArialMT-Identity-H" w:hAnsi="Arial"/>
          <w:kern w:val="0"/>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904C61">
        <w:rPr>
          <w:rFonts w:ascii="Arial" w:eastAsia="ArialMT-Identity-H" w:hAnsi="Arial"/>
          <w:kern w:val="0"/>
          <w:lang w:eastAsia="pl-PL" w:bidi="ar-SA"/>
        </w:rPr>
        <w:t>względu na to, że zostały złożone oferty o takim samym koszcie, zamawiający wybiera ofertę:</w:t>
      </w:r>
    </w:p>
    <w:p w:rsidR="007751B0" w:rsidRPr="00904C61" w:rsidRDefault="007751B0" w:rsidP="007751B0">
      <w:pPr>
        <w:pStyle w:val="Akapitzlist"/>
        <w:numPr>
          <w:ilvl w:val="0"/>
          <w:numId w:val="30"/>
        </w:numPr>
        <w:suppressAutoHyphens w:val="0"/>
        <w:autoSpaceDE w:val="0"/>
        <w:autoSpaceDN w:val="0"/>
        <w:adjustRightInd w:val="0"/>
        <w:spacing w:before="60" w:after="60" w:line="276" w:lineRule="auto"/>
        <w:ind w:left="851" w:hanging="425"/>
        <w:contextualSpacing w:val="0"/>
        <w:rPr>
          <w:rFonts w:ascii="Arial" w:eastAsia="ArialMT-Identity-H" w:hAnsi="Arial" w:cs="Arial"/>
          <w:kern w:val="0"/>
          <w:szCs w:val="24"/>
          <w:lang w:eastAsia="pl-PL"/>
        </w:rPr>
      </w:pPr>
      <w:r w:rsidRPr="00904C61">
        <w:rPr>
          <w:rFonts w:ascii="Arial" w:eastAsia="ArialMT-Identity-H" w:hAnsi="Arial" w:cs="Arial"/>
          <w:kern w:val="0"/>
          <w:szCs w:val="24"/>
          <w:lang w:eastAsia="pl-PL"/>
        </w:rPr>
        <w:t>z niższym kosztem nabycia albo</w:t>
      </w:r>
    </w:p>
    <w:p w:rsidR="007751B0" w:rsidRPr="00904C61" w:rsidRDefault="007751B0" w:rsidP="007751B0">
      <w:pPr>
        <w:pStyle w:val="Akapitzlist"/>
        <w:numPr>
          <w:ilvl w:val="0"/>
          <w:numId w:val="30"/>
        </w:numPr>
        <w:suppressAutoHyphens w:val="0"/>
        <w:autoSpaceDE w:val="0"/>
        <w:autoSpaceDN w:val="0"/>
        <w:adjustRightInd w:val="0"/>
        <w:spacing w:before="60" w:after="60" w:line="276" w:lineRule="auto"/>
        <w:ind w:left="851" w:hanging="425"/>
        <w:contextualSpacing w:val="0"/>
        <w:rPr>
          <w:rFonts w:ascii="Arial" w:eastAsia="ArialMT-Identity-H" w:hAnsi="Arial" w:cs="Arial"/>
          <w:kern w:val="0"/>
          <w:szCs w:val="24"/>
          <w:lang w:eastAsia="pl-PL"/>
        </w:rPr>
      </w:pPr>
      <w:r w:rsidRPr="00904C61">
        <w:rPr>
          <w:rFonts w:ascii="Arial" w:eastAsia="ArialMT-Identity-H" w:hAnsi="Arial" w:cs="Arial"/>
          <w:kern w:val="0"/>
          <w:szCs w:val="24"/>
          <w:lang w:eastAsia="pl-PL"/>
        </w:rPr>
        <w:t>z niższymi innymi kosztami cyklu życia</w:t>
      </w:r>
    </w:p>
    <w:p w:rsidR="007751B0" w:rsidRPr="00904C61" w:rsidRDefault="007751B0" w:rsidP="007751B0">
      <w:pPr>
        <w:suppressAutoHyphens w:val="0"/>
        <w:autoSpaceDE w:val="0"/>
        <w:adjustRightInd w:val="0"/>
        <w:spacing w:before="60" w:after="60" w:line="276" w:lineRule="auto"/>
        <w:ind w:left="851" w:hanging="425"/>
        <w:rPr>
          <w:rFonts w:ascii="Arial" w:eastAsia="ArialMT-Identity-H" w:hAnsi="Arial"/>
          <w:kern w:val="0"/>
          <w:lang w:eastAsia="pl-PL"/>
        </w:rPr>
      </w:pPr>
      <w:r w:rsidRPr="00904C61">
        <w:rPr>
          <w:rFonts w:ascii="Arial" w:eastAsia="ArialMT-Identity-H" w:hAnsi="Arial"/>
          <w:kern w:val="0"/>
          <w:lang w:eastAsia="pl-PL"/>
        </w:rPr>
        <w:t>‒ pod warunkiem dopuszczenia takiego rozwiązania w dokumentach zamówienia.</w:t>
      </w:r>
    </w:p>
    <w:p w:rsidR="007751B0" w:rsidRPr="00904C61" w:rsidRDefault="007751B0" w:rsidP="007751B0">
      <w:pPr>
        <w:pStyle w:val="Akapitzlist"/>
        <w:numPr>
          <w:ilvl w:val="0"/>
          <w:numId w:val="31"/>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 xml:space="preserve">Jeżeli nie można dokonać wyboru oferty w sposób, o którym mowa w ust. 1, Zamawiający wzywa </w:t>
      </w:r>
      <w:r w:rsidRPr="00904C61">
        <w:rPr>
          <w:rFonts w:ascii="Arial" w:eastAsia="ArialMT-Identity-H" w:hAnsi="Arial" w:cs="Arial"/>
          <w:kern w:val="0"/>
          <w:szCs w:val="24"/>
          <w:lang w:eastAsia="pl-PL"/>
        </w:rPr>
        <w:br/>
        <w:t>Wykonawców, którzy złożyli te oferty do złożenia ofert dodatkowych zawierających nowy koszt nabycia, w terminie określonym przez Zamawiającego.</w:t>
      </w:r>
    </w:p>
    <w:p w:rsidR="007751B0" w:rsidRPr="00904C61" w:rsidRDefault="007751B0" w:rsidP="007751B0">
      <w:pPr>
        <w:pStyle w:val="Akapitzlist"/>
        <w:numPr>
          <w:ilvl w:val="0"/>
          <w:numId w:val="31"/>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Wykonawcy, składając oferty dodatkowe, nie mogą oferować cen lub kosztów wyższych niż zaoferowane w uprzednio złożonych przez nich ofertach.</w:t>
      </w:r>
    </w:p>
    <w:p w:rsidR="007751B0" w:rsidRPr="00904C61" w:rsidRDefault="007751B0" w:rsidP="007751B0">
      <w:pPr>
        <w:pStyle w:val="Akapitzlist"/>
        <w:numPr>
          <w:ilvl w:val="0"/>
          <w:numId w:val="31"/>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Zamawiający wybiera najkorzystniejszą ofertę w terminie związania ofertą określonym w dokumentach zamówienia.</w:t>
      </w:r>
    </w:p>
    <w:p w:rsidR="007751B0" w:rsidRPr="00904C61" w:rsidRDefault="007751B0" w:rsidP="007751B0">
      <w:pPr>
        <w:pStyle w:val="Akapitzlist"/>
        <w:numPr>
          <w:ilvl w:val="0"/>
          <w:numId w:val="31"/>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 xml:space="preserve">Niezwłocznie po wyborze najkorzystniejszej oferty Zamawiający informuje równocześnie </w:t>
      </w:r>
      <w:r w:rsidRPr="00904C61">
        <w:rPr>
          <w:rFonts w:ascii="Arial" w:eastAsia="ArialMT-Identity-H" w:hAnsi="Arial" w:cs="Arial"/>
          <w:kern w:val="0"/>
          <w:szCs w:val="24"/>
          <w:lang w:eastAsia="pl-PL"/>
        </w:rPr>
        <w:br/>
        <w:t>Wykonawców, którzy złożyli oferty, o:</w:t>
      </w:r>
    </w:p>
    <w:p w:rsidR="007751B0" w:rsidRPr="00904C61" w:rsidRDefault="007751B0" w:rsidP="007751B0">
      <w:pPr>
        <w:pStyle w:val="Akapitzlist"/>
        <w:numPr>
          <w:ilvl w:val="0"/>
          <w:numId w:val="32"/>
        </w:numPr>
        <w:suppressAutoHyphens w:val="0"/>
        <w:autoSpaceDE w:val="0"/>
        <w:autoSpaceDN w:val="0"/>
        <w:adjustRightInd w:val="0"/>
        <w:spacing w:before="60" w:after="60" w:line="276" w:lineRule="auto"/>
        <w:ind w:left="851" w:hanging="425"/>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 xml:space="preserve">wyborze najkorzystniejszej oferty, podając nazwę albo imię i nazwisko, siedzibę albo miejsce </w:t>
      </w:r>
      <w:r w:rsidRPr="00904C61">
        <w:rPr>
          <w:rFonts w:ascii="Arial" w:eastAsia="ArialMT-Identity-H" w:hAnsi="Arial" w:cs="Arial"/>
          <w:kern w:val="0"/>
          <w:szCs w:val="24"/>
          <w:lang w:eastAsia="pl-PL"/>
        </w:rPr>
        <w:br/>
        <w:t xml:space="preserve">zamieszkania, jeżeli jest miejscem wykonywania działalności wykonawcy, którego ofertę wybrano, oraz nazwy albo imiona i nazwiska, siedziby albo miejsca zamieszkania, jeżeli są miejscami </w:t>
      </w:r>
      <w:r w:rsidRPr="00904C61">
        <w:rPr>
          <w:rFonts w:ascii="Arial" w:eastAsia="ArialMT-Identity-H" w:hAnsi="Arial" w:cs="Arial"/>
          <w:kern w:val="0"/>
          <w:szCs w:val="24"/>
          <w:lang w:eastAsia="pl-PL"/>
        </w:rPr>
        <w:br/>
        <w:t xml:space="preserve">wykonywania działalności wykonawców, którzy złożyli oferty, a także </w:t>
      </w:r>
      <w:r w:rsidRPr="00904C61">
        <w:rPr>
          <w:rFonts w:ascii="Arial" w:eastAsia="ArialMT-Identity-H" w:hAnsi="Arial" w:cs="Arial"/>
          <w:kern w:val="0"/>
          <w:szCs w:val="24"/>
          <w:lang w:eastAsia="pl-PL"/>
        </w:rPr>
        <w:lastRenderedPageBreak/>
        <w:t>punktację przyznaną ofertom w każdym kryterium oceny ofert i łączną punktację,</w:t>
      </w:r>
    </w:p>
    <w:p w:rsidR="007751B0" w:rsidRPr="00904C61" w:rsidRDefault="007751B0" w:rsidP="007751B0">
      <w:pPr>
        <w:pStyle w:val="Akapitzlist"/>
        <w:numPr>
          <w:ilvl w:val="0"/>
          <w:numId w:val="32"/>
        </w:numPr>
        <w:suppressAutoHyphens w:val="0"/>
        <w:autoSpaceDE w:val="0"/>
        <w:autoSpaceDN w:val="0"/>
        <w:adjustRightInd w:val="0"/>
        <w:spacing w:before="60" w:after="60" w:line="276" w:lineRule="auto"/>
        <w:ind w:left="851" w:hanging="425"/>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wykonawcach, których oferty zostały odrzucone</w:t>
      </w:r>
    </w:p>
    <w:p w:rsidR="007751B0" w:rsidRPr="00904C61" w:rsidRDefault="007751B0" w:rsidP="007751B0">
      <w:pPr>
        <w:suppressAutoHyphens w:val="0"/>
        <w:autoSpaceDE w:val="0"/>
        <w:adjustRightInd w:val="0"/>
        <w:spacing w:before="60" w:after="60" w:line="276" w:lineRule="auto"/>
        <w:ind w:left="851" w:hanging="425"/>
        <w:rPr>
          <w:rFonts w:ascii="Arial" w:eastAsia="ArialMT-Identity-H" w:hAnsi="Arial"/>
          <w:kern w:val="0"/>
          <w:lang w:eastAsia="pl-PL"/>
        </w:rPr>
      </w:pPr>
      <w:r w:rsidRPr="00904C61">
        <w:rPr>
          <w:rFonts w:ascii="Arial" w:eastAsia="ArialMT-Identity-H" w:hAnsi="Arial"/>
          <w:kern w:val="0"/>
          <w:lang w:eastAsia="pl-PL"/>
        </w:rPr>
        <w:t>– podając uzasadnienie faktyczne i prawne.</w:t>
      </w:r>
    </w:p>
    <w:p w:rsidR="007751B0" w:rsidRPr="00904C61" w:rsidRDefault="007751B0" w:rsidP="007751B0">
      <w:pPr>
        <w:pStyle w:val="Akapitzlist"/>
        <w:numPr>
          <w:ilvl w:val="0"/>
          <w:numId w:val="33"/>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 xml:space="preserve">Zamawiający udostępnia niezwłocznie informacje, o których mowa w ust. 10 pkt 1, na stronie </w:t>
      </w:r>
      <w:r w:rsidRPr="00904C61">
        <w:rPr>
          <w:rFonts w:ascii="Arial" w:eastAsia="ArialMT-Identity-H" w:hAnsi="Arial" w:cs="Arial"/>
          <w:kern w:val="0"/>
          <w:szCs w:val="24"/>
          <w:lang w:eastAsia="pl-PL"/>
        </w:rPr>
        <w:br/>
        <w:t>internetowej prowadzonego postępowania.</w:t>
      </w:r>
    </w:p>
    <w:p w:rsidR="007751B0" w:rsidRPr="00904C61" w:rsidRDefault="007751B0" w:rsidP="007751B0">
      <w:pPr>
        <w:pStyle w:val="Akapitzlist"/>
        <w:numPr>
          <w:ilvl w:val="0"/>
          <w:numId w:val="33"/>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Zamawiający może nie ujawniać informacji, o których mowa w ust. 10, jeżeli ich ujawnienie byłoby sprzeczne z ważnym interesem publicznym.</w:t>
      </w:r>
    </w:p>
    <w:p w:rsidR="007751B0" w:rsidRPr="00904C61" w:rsidRDefault="007751B0" w:rsidP="007751B0">
      <w:pPr>
        <w:pStyle w:val="Akapitzlist"/>
        <w:numPr>
          <w:ilvl w:val="0"/>
          <w:numId w:val="33"/>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 xml:space="preserve">Zamawiający zawiera umowę w sprawie zamówienia publicznego, z uwzględnieniem art. 577, </w:t>
      </w:r>
      <w:r w:rsidRPr="00904C61">
        <w:rPr>
          <w:rFonts w:ascii="Arial" w:eastAsia="ArialMT-Identity-H" w:hAnsi="Arial" w:cs="Arial"/>
          <w:kern w:val="0"/>
          <w:szCs w:val="24"/>
          <w:lang w:eastAsia="pl-PL"/>
        </w:rPr>
        <w:br/>
        <w:t xml:space="preserve">w terminie nie krótszym niż 5 dni od dnia przesłania zawiadomienia o wyborze najkorzystniejszej </w:t>
      </w:r>
      <w:r w:rsidRPr="00904C61">
        <w:rPr>
          <w:rFonts w:ascii="Arial" w:eastAsia="ArialMT-Identity-H" w:hAnsi="Arial" w:cs="Arial"/>
          <w:kern w:val="0"/>
          <w:szCs w:val="24"/>
          <w:lang w:eastAsia="pl-PL"/>
        </w:rPr>
        <w:br/>
        <w:t>oferty, jeżeli zawiadomienie to zostało przesłane przy użyciu środków komunikacji elektronicznej, albo 10 dni, jeżeli zostało przesłane w inny sposób.</w:t>
      </w:r>
    </w:p>
    <w:p w:rsidR="007751B0" w:rsidRPr="00904C61" w:rsidRDefault="007751B0" w:rsidP="007751B0">
      <w:pPr>
        <w:pStyle w:val="Akapitzlist"/>
        <w:numPr>
          <w:ilvl w:val="0"/>
          <w:numId w:val="33"/>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904C61">
        <w:rPr>
          <w:rFonts w:ascii="Arial" w:eastAsia="ArialMT-Identity-H" w:hAnsi="Arial" w:cs="Arial"/>
          <w:kern w:val="0"/>
          <w:szCs w:val="24"/>
          <w:lang w:eastAsia="pl-PL"/>
        </w:rPr>
        <w:t xml:space="preserve">Zamawiający może zawrzeć umowę w sprawie zamówienia publicznego przed upływem terminu, </w:t>
      </w:r>
      <w:r w:rsidRPr="00904C61">
        <w:rPr>
          <w:rFonts w:ascii="Arial" w:eastAsia="ArialMT-Identity-H" w:hAnsi="Arial" w:cs="Arial"/>
          <w:kern w:val="0"/>
          <w:szCs w:val="24"/>
          <w:lang w:eastAsia="pl-PL"/>
        </w:rPr>
        <w:br/>
        <w:t xml:space="preserve">o którym mowa w ust. 13, jeżeli w postępowaniu o udzielenie zamówienia prowadzonym w trybie </w:t>
      </w:r>
      <w:r w:rsidRPr="00904C61">
        <w:rPr>
          <w:rFonts w:ascii="Arial" w:eastAsia="ArialMT-Identity-H" w:hAnsi="Arial" w:cs="Arial"/>
          <w:kern w:val="0"/>
          <w:szCs w:val="24"/>
          <w:lang w:eastAsia="pl-PL"/>
        </w:rPr>
        <w:br/>
        <w:t>podstawowym złożono tylko jedną ofertę.</w:t>
      </w:r>
    </w:p>
    <w:p w:rsidR="007751B0" w:rsidRPr="00904C61" w:rsidRDefault="007751B0" w:rsidP="007751B0">
      <w:pPr>
        <w:pStyle w:val="Akapitzlist"/>
        <w:numPr>
          <w:ilvl w:val="0"/>
          <w:numId w:val="33"/>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904C61">
        <w:rPr>
          <w:rFonts w:ascii="Arial" w:eastAsia="Arial" w:hAnsi="Arial" w:cs="Arial"/>
          <w:kern w:val="0"/>
          <w:szCs w:val="24"/>
          <w:lang w:eastAsia="pl-PL"/>
        </w:rPr>
        <w:t xml:space="preserve">Jeżeli zostanie wybrana oferta Wykonawców wspólnie ubiegający się o udzielenie zamówienia, </w:t>
      </w:r>
      <w:r w:rsidRPr="00904C61">
        <w:rPr>
          <w:rFonts w:ascii="Arial" w:eastAsia="Arial" w:hAnsi="Arial" w:cs="Arial"/>
          <w:kern w:val="0"/>
          <w:szCs w:val="24"/>
          <w:lang w:eastAsia="pl-PL"/>
        </w:rPr>
        <w:br/>
        <w:t>to przed zawarciem umowy, winni dostarczyć Zamawiającemu:</w:t>
      </w:r>
    </w:p>
    <w:p w:rsidR="007751B0" w:rsidRPr="00904C61" w:rsidRDefault="007751B0" w:rsidP="007751B0">
      <w:pPr>
        <w:numPr>
          <w:ilvl w:val="1"/>
          <w:numId w:val="34"/>
        </w:numPr>
        <w:tabs>
          <w:tab w:val="left" w:pos="1000"/>
        </w:tabs>
        <w:suppressAutoHyphens w:val="0"/>
        <w:spacing w:before="60" w:after="60" w:line="276" w:lineRule="auto"/>
        <w:ind w:left="1440" w:hanging="360"/>
        <w:jc w:val="both"/>
        <w:rPr>
          <w:rFonts w:ascii="Arial" w:eastAsia="Arial" w:hAnsi="Arial"/>
          <w:kern w:val="0"/>
          <w:lang w:eastAsia="pl-PL" w:bidi="ar-SA"/>
        </w:rPr>
      </w:pPr>
      <w:r w:rsidRPr="00904C61">
        <w:rPr>
          <w:rFonts w:ascii="Arial" w:eastAsia="Arial" w:hAnsi="Arial"/>
          <w:kern w:val="0"/>
          <w:lang w:eastAsia="pl-PL" w:bidi="ar-SA"/>
        </w:rPr>
        <w:t xml:space="preserve">w przypadku konsorcjum - umowę założenia konsorcjum, regulującą współpracę członków </w:t>
      </w:r>
      <w:r w:rsidRPr="00904C61">
        <w:rPr>
          <w:rFonts w:ascii="Arial" w:eastAsia="Arial" w:hAnsi="Arial"/>
          <w:kern w:val="0"/>
          <w:lang w:eastAsia="pl-PL" w:bidi="ar-SA"/>
        </w:rPr>
        <w:br/>
        <w:t>konsorcjum w realizacji przedmiotowego zamówienia,</w:t>
      </w:r>
    </w:p>
    <w:p w:rsidR="007751B0" w:rsidRPr="00904C61" w:rsidRDefault="007751B0" w:rsidP="007751B0">
      <w:pPr>
        <w:numPr>
          <w:ilvl w:val="1"/>
          <w:numId w:val="34"/>
        </w:numPr>
        <w:tabs>
          <w:tab w:val="left" w:pos="1000"/>
        </w:tabs>
        <w:suppressAutoHyphens w:val="0"/>
        <w:spacing w:before="60" w:after="60" w:line="276" w:lineRule="auto"/>
        <w:ind w:left="1440" w:hanging="360"/>
        <w:jc w:val="both"/>
        <w:rPr>
          <w:rFonts w:ascii="Arial" w:eastAsia="Arial" w:hAnsi="Arial"/>
          <w:kern w:val="0"/>
          <w:lang w:eastAsia="pl-PL" w:bidi="ar-SA"/>
        </w:rPr>
      </w:pPr>
      <w:r w:rsidRPr="00904C61">
        <w:rPr>
          <w:rFonts w:ascii="Arial" w:eastAsia="Arial" w:hAnsi="Arial"/>
          <w:kern w:val="0"/>
          <w:lang w:eastAsia="pl-PL" w:bidi="ar-SA"/>
        </w:rPr>
        <w:t>w przypadku spółki cywilnej - umowa spółki cywilnej (w części dotyczącej uprawnień wspólników).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751B0" w:rsidRPr="00904C61" w:rsidTr="00CB57DD">
        <w:tc>
          <w:tcPr>
            <w:tcW w:w="9889" w:type="dxa"/>
            <w:shd w:val="clear" w:color="auto" w:fill="D9D9D9"/>
          </w:tcPr>
          <w:p w:rsidR="007751B0" w:rsidRPr="00904C61" w:rsidRDefault="007751B0" w:rsidP="00CB57DD">
            <w:pPr>
              <w:pStyle w:val="Tekstpodstawowy2"/>
              <w:spacing w:before="120" w:line="276" w:lineRule="auto"/>
              <w:rPr>
                <w:rFonts w:ascii="Arial" w:hAnsi="Arial"/>
              </w:rPr>
            </w:pPr>
            <w:r w:rsidRPr="00904C61">
              <w:rPr>
                <w:rFonts w:ascii="Arial" w:hAnsi="Arial"/>
                <w:b/>
              </w:rPr>
              <w:t>XIX. PROJEKTOWANE POSTANOWIENIA UMOWY W SPRAWIE ZAMÓWIENIA PUBLICZNEGO, KTÓRE ZOSTANĄ WPROWADZONE DO TREŚCI UMOWY</w:t>
            </w:r>
          </w:p>
        </w:tc>
      </w:tr>
    </w:tbl>
    <w:p w:rsidR="007751B0" w:rsidRPr="00904C61" w:rsidRDefault="007751B0" w:rsidP="007751B0">
      <w:pPr>
        <w:pStyle w:val="Akapitzlist"/>
        <w:numPr>
          <w:ilvl w:val="0"/>
          <w:numId w:val="35"/>
        </w:numPr>
        <w:suppressAutoHyphens w:val="0"/>
        <w:autoSpaceDE w:val="0"/>
        <w:autoSpaceDN w:val="0"/>
        <w:adjustRightInd w:val="0"/>
        <w:spacing w:before="60" w:after="60" w:line="276" w:lineRule="auto"/>
        <w:ind w:left="425" w:hanging="425"/>
        <w:contextualSpacing w:val="0"/>
        <w:rPr>
          <w:rFonts w:ascii="Arial" w:eastAsia="CIDFont+F6" w:hAnsi="Arial" w:cs="Arial"/>
          <w:kern w:val="0"/>
          <w:szCs w:val="24"/>
          <w:lang w:eastAsia="pl-PL"/>
        </w:rPr>
      </w:pPr>
      <w:r w:rsidRPr="00904C61">
        <w:rPr>
          <w:rFonts w:ascii="Arial" w:eastAsia="CIDFont+F6" w:hAnsi="Arial" w:cs="Arial"/>
          <w:kern w:val="0"/>
          <w:szCs w:val="24"/>
          <w:lang w:eastAsia="pl-PL"/>
        </w:rPr>
        <w:t>Projektowane postanowienia umowy w sprawie zamówienia publicznego, które zostaną wprowadzone do treści tej umowy, określone zostały w załączniku nr 4 do SWZ.</w:t>
      </w:r>
    </w:p>
    <w:p w:rsidR="007751B0" w:rsidRPr="00904C61" w:rsidRDefault="007751B0" w:rsidP="007751B0">
      <w:pPr>
        <w:pStyle w:val="Akapitzlist"/>
        <w:numPr>
          <w:ilvl w:val="0"/>
          <w:numId w:val="35"/>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Projektowane postanowienia umowy w sprawie zamówienia publicznego przed zawarciem zostaną uzupełnione o niezbędne informacje dotyczące w szczególności Wykonawcy oraz wartości umowy.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751B0" w:rsidRPr="00904C61" w:rsidTr="00CB57DD">
        <w:tc>
          <w:tcPr>
            <w:tcW w:w="9889" w:type="dxa"/>
            <w:shd w:val="clear" w:color="auto" w:fill="D9D9D9"/>
          </w:tcPr>
          <w:p w:rsidR="007751B0" w:rsidRPr="00904C61" w:rsidRDefault="007751B0" w:rsidP="00CB57DD">
            <w:pPr>
              <w:pStyle w:val="Tekstpodstawowy2"/>
              <w:spacing w:before="120" w:line="276" w:lineRule="auto"/>
              <w:rPr>
                <w:rFonts w:ascii="Arial" w:hAnsi="Arial"/>
              </w:rPr>
            </w:pPr>
            <w:r w:rsidRPr="00904C61">
              <w:rPr>
                <w:rFonts w:ascii="Arial" w:hAnsi="Arial"/>
                <w:b/>
              </w:rPr>
              <w:lastRenderedPageBreak/>
              <w:t>XX. ZABEZPIECZENIE NALEŻYTEGO WYKONANIA UMOWY</w:t>
            </w:r>
          </w:p>
        </w:tc>
      </w:tr>
    </w:tbl>
    <w:p w:rsidR="007751B0" w:rsidRPr="00904C61" w:rsidRDefault="007751B0" w:rsidP="007751B0">
      <w:pPr>
        <w:pStyle w:val="Tekstpodstawowywcity"/>
        <w:tabs>
          <w:tab w:val="left" w:pos="426"/>
        </w:tabs>
        <w:spacing w:before="120"/>
        <w:ind w:left="0"/>
        <w:rPr>
          <w:rFonts w:ascii="Arial" w:hAnsi="Arial" w:cs="Arial"/>
          <w:sz w:val="24"/>
          <w:szCs w:val="24"/>
        </w:rPr>
      </w:pPr>
      <w:r w:rsidRPr="00904C61">
        <w:rPr>
          <w:rFonts w:ascii="Arial" w:hAnsi="Arial" w:cs="Arial"/>
          <w:sz w:val="24"/>
          <w:szCs w:val="24"/>
        </w:rPr>
        <w:t>Zamawiający nie wymaga wniesienia zabezpieczenia należytego wykonania umowy.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904C61" w:rsidTr="00CB57DD">
        <w:trPr>
          <w:trHeight w:hRule="exact" w:val="478"/>
        </w:trPr>
        <w:tc>
          <w:tcPr>
            <w:tcW w:w="9889" w:type="dxa"/>
            <w:shd w:val="pct10" w:color="auto" w:fill="auto"/>
            <w:vAlign w:val="center"/>
          </w:tcPr>
          <w:p w:rsidR="007751B0" w:rsidRPr="00904C61" w:rsidRDefault="007751B0" w:rsidP="00CB57DD">
            <w:pPr>
              <w:spacing w:before="60" w:after="60" w:line="276" w:lineRule="auto"/>
              <w:rPr>
                <w:rFonts w:ascii="Arial" w:eastAsia="Times New Roman" w:hAnsi="Arial"/>
              </w:rPr>
            </w:pPr>
            <w:r w:rsidRPr="00904C61">
              <w:rPr>
                <w:rFonts w:ascii="Arial" w:eastAsia="Times New Roman" w:hAnsi="Arial"/>
                <w:b/>
              </w:rPr>
              <w:t xml:space="preserve">XXI. OCHRONA DANYCH OSOBOWYCH „RODO” </w:t>
            </w:r>
          </w:p>
        </w:tc>
      </w:tr>
    </w:tbl>
    <w:p w:rsidR="007751B0" w:rsidRPr="00904C61" w:rsidRDefault="007751B0" w:rsidP="007751B0">
      <w:pPr>
        <w:spacing w:before="120" w:line="276" w:lineRule="auto"/>
        <w:jc w:val="both"/>
        <w:rPr>
          <w:rFonts w:ascii="Arial" w:hAnsi="Arial"/>
        </w:rPr>
      </w:pPr>
      <w:r w:rsidRPr="00904C61">
        <w:rPr>
          <w:rFonts w:ascii="Arial" w:hAnsi="Arial"/>
        </w:rPr>
        <w:t xml:space="preserve">Zgodnie z art. 13 ust. 1 i 2 rozporządzenia Parlamentu Europejskiego i Rady (UE) 2016/679 z dnia </w:t>
      </w:r>
      <w:r w:rsidRPr="00904C61">
        <w:rPr>
          <w:rFonts w:ascii="Arial" w:hAnsi="Arial"/>
        </w:rPr>
        <w:br/>
        <w:t xml:space="preserve">27 kwietnia 2016 r. w sprawie ochrony osób fizycznych w związku z przetwarzaniem danych osobowych </w:t>
      </w:r>
      <w:r w:rsidRPr="00904C61">
        <w:rPr>
          <w:rFonts w:ascii="Arial" w:hAnsi="Arial"/>
        </w:rPr>
        <w:br/>
        <w:t xml:space="preserve">i w sprawie swobodnego przepływu takich danych oraz uchylenia dyrektywy 95/46/WE (ogólne rozporządzenie o ochronie danych) (Dz. Urz. UE L 119 z 04.05.2016, str. 1, dalej „RODO”, informuję, że:  </w:t>
      </w:r>
    </w:p>
    <w:p w:rsidR="007751B0" w:rsidRPr="00904C61" w:rsidRDefault="007751B0" w:rsidP="007751B0">
      <w:pPr>
        <w:numPr>
          <w:ilvl w:val="0"/>
          <w:numId w:val="36"/>
        </w:numPr>
        <w:autoSpaceDN w:val="0"/>
        <w:spacing w:line="276" w:lineRule="auto"/>
        <w:jc w:val="both"/>
        <w:textAlignment w:val="baseline"/>
        <w:rPr>
          <w:rFonts w:ascii="Arial" w:hAnsi="Arial"/>
        </w:rPr>
      </w:pPr>
      <w:r w:rsidRPr="00904C61">
        <w:rPr>
          <w:rFonts w:ascii="Arial" w:hAnsi="Arial"/>
        </w:rPr>
        <w:t>administratorem Pani/Pana danych osobowych jest Szpital Powiatowy w Zawierciu, ul. Miodowa 14, 42-400 Zawiercie reprezentowany przez Dyrektora – Piotra Zachariasiewicz;</w:t>
      </w:r>
    </w:p>
    <w:p w:rsidR="007751B0" w:rsidRPr="00904C61" w:rsidRDefault="007751B0" w:rsidP="007751B0">
      <w:pPr>
        <w:numPr>
          <w:ilvl w:val="0"/>
          <w:numId w:val="36"/>
        </w:numPr>
        <w:autoSpaceDN w:val="0"/>
        <w:spacing w:line="276" w:lineRule="auto"/>
        <w:jc w:val="both"/>
        <w:rPr>
          <w:rFonts w:ascii="Arial" w:hAnsi="Arial"/>
          <w:i/>
        </w:rPr>
      </w:pPr>
      <w:r w:rsidRPr="00904C61">
        <w:rPr>
          <w:rFonts w:ascii="Arial" w:hAnsi="Arial"/>
        </w:rPr>
        <w:t xml:space="preserve">inspektorem ochrony danych osobowych w Szpitalu Powiatowym w Zawierciu jest Pan Tomasz Ślusarczyk, dane do kontaktu – </w:t>
      </w:r>
      <w:hyperlink r:id="rId19" w:history="1">
        <w:r w:rsidRPr="00904C61">
          <w:rPr>
            <w:rStyle w:val="Hipercze"/>
            <w:rFonts w:ascii="Arial" w:hAnsi="Arial"/>
          </w:rPr>
          <w:t>iod@szpitalzawiercie.pl</w:t>
        </w:r>
      </w:hyperlink>
      <w:r w:rsidRPr="00904C61">
        <w:rPr>
          <w:rFonts w:ascii="Arial" w:hAnsi="Arial"/>
        </w:rPr>
        <w:t xml:space="preserve">; </w:t>
      </w:r>
    </w:p>
    <w:p w:rsidR="007751B0" w:rsidRPr="00904C61" w:rsidRDefault="007751B0" w:rsidP="007751B0">
      <w:pPr>
        <w:numPr>
          <w:ilvl w:val="0"/>
          <w:numId w:val="36"/>
        </w:numPr>
        <w:autoSpaceDN w:val="0"/>
        <w:spacing w:line="276" w:lineRule="auto"/>
        <w:jc w:val="both"/>
        <w:rPr>
          <w:rFonts w:ascii="Arial" w:hAnsi="Arial"/>
          <w:i/>
        </w:rPr>
      </w:pPr>
      <w:r w:rsidRPr="00904C61">
        <w:rPr>
          <w:rFonts w:ascii="Arial" w:hAnsi="Arial"/>
        </w:rPr>
        <w:t xml:space="preserve">Pani/Pana dane osobowe przetwarzane będą na podstawie art. 6 ust. 1 lit. c RODO w celu związanym z postępowaniem o udzielenie zamówienia publicznego; </w:t>
      </w:r>
    </w:p>
    <w:p w:rsidR="007751B0" w:rsidRPr="00904C61" w:rsidRDefault="007751B0" w:rsidP="007751B0">
      <w:pPr>
        <w:numPr>
          <w:ilvl w:val="0"/>
          <w:numId w:val="36"/>
        </w:numPr>
        <w:autoSpaceDN w:val="0"/>
        <w:spacing w:line="276" w:lineRule="auto"/>
        <w:jc w:val="both"/>
        <w:rPr>
          <w:rFonts w:ascii="Arial" w:hAnsi="Arial"/>
        </w:rPr>
      </w:pPr>
      <w:r w:rsidRPr="00904C61">
        <w:rPr>
          <w:rFonts w:ascii="Arial" w:hAnsi="Arial"/>
        </w:rPr>
        <w:t>odbiorcami Pani/Pana danych osobowych będą osoby lub podmioty, którym udostępniona zostanie dokumentacja postępowania w oparciu o art. 18 oraz art. 74 ust. 4 ustawy z dnia 11 września 2019 r. – Prawo zamówień publicznych (</w:t>
      </w:r>
      <w:r w:rsidRPr="00904C61">
        <w:rPr>
          <w:rFonts w:ascii="Arial" w:hAnsi="Arial"/>
          <w:color w:val="000000"/>
          <w:lang w:eastAsia="pl-PL"/>
        </w:rPr>
        <w:t>Dz. U. 2022 r. poz. 1710</w:t>
      </w:r>
      <w:r w:rsidRPr="00904C61">
        <w:rPr>
          <w:rFonts w:ascii="Arial" w:hAnsi="Arial"/>
        </w:rPr>
        <w:t xml:space="preserve">), dalej „ustawa </w:t>
      </w:r>
      <w:proofErr w:type="spellStart"/>
      <w:r w:rsidRPr="00904C61">
        <w:rPr>
          <w:rFonts w:ascii="Arial" w:hAnsi="Arial"/>
        </w:rPr>
        <w:t>Pzp</w:t>
      </w:r>
      <w:proofErr w:type="spellEnd"/>
      <w:r w:rsidRPr="00904C61">
        <w:rPr>
          <w:rFonts w:ascii="Arial" w:hAnsi="Arial"/>
        </w:rPr>
        <w:t xml:space="preserve">”; </w:t>
      </w:r>
    </w:p>
    <w:p w:rsidR="007751B0" w:rsidRPr="00904C61" w:rsidRDefault="007751B0" w:rsidP="007751B0">
      <w:pPr>
        <w:numPr>
          <w:ilvl w:val="0"/>
          <w:numId w:val="36"/>
        </w:numPr>
        <w:autoSpaceDN w:val="0"/>
        <w:spacing w:line="276" w:lineRule="auto"/>
        <w:jc w:val="both"/>
        <w:textAlignment w:val="baseline"/>
        <w:rPr>
          <w:rFonts w:ascii="Arial" w:hAnsi="Arial"/>
        </w:rPr>
      </w:pPr>
      <w:r w:rsidRPr="00904C61">
        <w:rPr>
          <w:rFonts w:ascii="Arial" w:hAnsi="Arial"/>
        </w:rPr>
        <w:t xml:space="preserve">Pani/Pana dane osobowe będą przechowywane, zgodnie z art. 97 ust. 1 ustawy </w:t>
      </w:r>
      <w:proofErr w:type="spellStart"/>
      <w:r w:rsidRPr="00904C61">
        <w:rPr>
          <w:rFonts w:ascii="Arial" w:hAnsi="Arial"/>
        </w:rPr>
        <w:t>Pzp</w:t>
      </w:r>
      <w:proofErr w:type="spellEnd"/>
      <w:r w:rsidRPr="00904C61">
        <w:rPr>
          <w:rFonts w:ascii="Arial" w:hAnsi="Arial"/>
        </w:rPr>
        <w:t xml:space="preserve">, przez okres 4 lat od dnia zakończenia postępowania o udzielenie zamówienia, a jeżeli czas trwania umowy przekracza 4 lata, okres przechowywania obejmuje cały czas trwania umowy; </w:t>
      </w:r>
    </w:p>
    <w:p w:rsidR="007751B0" w:rsidRPr="00904C61" w:rsidRDefault="007751B0" w:rsidP="007751B0">
      <w:pPr>
        <w:numPr>
          <w:ilvl w:val="0"/>
          <w:numId w:val="36"/>
        </w:numPr>
        <w:autoSpaceDN w:val="0"/>
        <w:spacing w:line="276" w:lineRule="auto"/>
        <w:jc w:val="both"/>
        <w:textAlignment w:val="baseline"/>
        <w:rPr>
          <w:rFonts w:ascii="Arial" w:hAnsi="Arial"/>
        </w:rPr>
      </w:pPr>
      <w:r w:rsidRPr="00904C61">
        <w:rPr>
          <w:rFonts w:ascii="Arial" w:hAnsi="Arial"/>
        </w:rPr>
        <w:t xml:space="preserve">obowiązek podania przez Panią/Pana danych osobowych bezpośrednio Pani/Pana dotyczących jest wymogiem ustawowym określonym w przepisach ustawy </w:t>
      </w:r>
      <w:proofErr w:type="spellStart"/>
      <w:r w:rsidRPr="00904C61">
        <w:rPr>
          <w:rFonts w:ascii="Arial" w:hAnsi="Arial"/>
        </w:rPr>
        <w:t>Pzp</w:t>
      </w:r>
      <w:proofErr w:type="spellEnd"/>
      <w:r w:rsidRPr="00904C61">
        <w:rPr>
          <w:rFonts w:ascii="Arial" w:hAnsi="Arial"/>
        </w:rPr>
        <w:t>, związanym z udziałem</w:t>
      </w:r>
      <w:r w:rsidRPr="00904C61">
        <w:rPr>
          <w:rFonts w:ascii="Arial" w:hAnsi="Arial"/>
        </w:rPr>
        <w:br/>
        <w:t xml:space="preserve">w postępowaniu o udzielenie zamówienia publicznego; konsekwencje niepodania określonych danych wynikają z ustawy </w:t>
      </w:r>
      <w:proofErr w:type="spellStart"/>
      <w:r w:rsidRPr="00904C61">
        <w:rPr>
          <w:rFonts w:ascii="Arial" w:hAnsi="Arial"/>
        </w:rPr>
        <w:t>Pzp</w:t>
      </w:r>
      <w:proofErr w:type="spellEnd"/>
      <w:r w:rsidRPr="00904C61">
        <w:rPr>
          <w:rFonts w:ascii="Arial" w:hAnsi="Arial"/>
        </w:rPr>
        <w:t xml:space="preserve">;  </w:t>
      </w:r>
    </w:p>
    <w:p w:rsidR="007751B0" w:rsidRPr="00904C61" w:rsidRDefault="007751B0" w:rsidP="007751B0">
      <w:pPr>
        <w:numPr>
          <w:ilvl w:val="0"/>
          <w:numId w:val="36"/>
        </w:numPr>
        <w:autoSpaceDN w:val="0"/>
        <w:spacing w:line="276" w:lineRule="auto"/>
        <w:jc w:val="both"/>
        <w:textAlignment w:val="baseline"/>
        <w:rPr>
          <w:rFonts w:ascii="Arial" w:hAnsi="Arial"/>
        </w:rPr>
      </w:pPr>
      <w:r w:rsidRPr="00904C61">
        <w:rPr>
          <w:rFonts w:ascii="Arial" w:hAnsi="Arial"/>
        </w:rPr>
        <w:t xml:space="preserve">w odniesieniu do Pani/Pana danych osobowych decyzje nie będą podejmowane w sposób zautomatyzowany, stosowanie do art. 22 RODO; </w:t>
      </w:r>
    </w:p>
    <w:p w:rsidR="007751B0" w:rsidRPr="00904C61" w:rsidRDefault="007751B0" w:rsidP="007751B0">
      <w:pPr>
        <w:numPr>
          <w:ilvl w:val="0"/>
          <w:numId w:val="36"/>
        </w:numPr>
        <w:autoSpaceDN w:val="0"/>
        <w:spacing w:line="276" w:lineRule="auto"/>
        <w:jc w:val="both"/>
        <w:textAlignment w:val="baseline"/>
        <w:rPr>
          <w:rFonts w:ascii="Arial" w:hAnsi="Arial"/>
        </w:rPr>
      </w:pPr>
      <w:r w:rsidRPr="00904C61">
        <w:rPr>
          <w:rFonts w:ascii="Arial" w:hAnsi="Arial"/>
        </w:rPr>
        <w:t xml:space="preserve">posiada Pani/Pan: </w:t>
      </w:r>
    </w:p>
    <w:p w:rsidR="007751B0" w:rsidRPr="00904C61" w:rsidRDefault="007751B0" w:rsidP="007751B0">
      <w:pPr>
        <w:spacing w:line="276" w:lineRule="auto"/>
        <w:ind w:left="720"/>
        <w:jc w:val="both"/>
        <w:rPr>
          <w:rFonts w:ascii="Arial" w:hAnsi="Arial"/>
        </w:rPr>
      </w:pPr>
      <w:r w:rsidRPr="00904C61">
        <w:rPr>
          <w:rFonts w:ascii="Arial" w:hAnsi="Arial"/>
        </w:rPr>
        <w:t xml:space="preserve">− na podstawie art. 15 RODO prawo dostępu do danych osobowych Pani/Pana dotyczących; na podstawie art. 16 RODO prawo do sprostowania Pani/Pana danych osobowych **; − na podstawie art. 18 RODO prawo </w:t>
      </w:r>
      <w:r w:rsidRPr="00904C61">
        <w:rPr>
          <w:rFonts w:ascii="Arial" w:hAnsi="Arial"/>
        </w:rPr>
        <w:lastRenderedPageBreak/>
        <w:t>żądania od administratora ograniczenia przetwarzania danych osobowych</w:t>
      </w:r>
      <w:r w:rsidRPr="00904C61">
        <w:rPr>
          <w:rFonts w:ascii="Arial" w:hAnsi="Arial"/>
        </w:rPr>
        <w:br/>
        <w:t xml:space="preserve">z zastrzeżeniem przypadków, o których mowa w art. 18 ust. 2 RODO ***;   </w:t>
      </w:r>
    </w:p>
    <w:p w:rsidR="007751B0" w:rsidRPr="00904C61" w:rsidRDefault="007751B0" w:rsidP="007751B0">
      <w:pPr>
        <w:spacing w:line="276" w:lineRule="auto"/>
        <w:ind w:left="708"/>
        <w:jc w:val="both"/>
        <w:rPr>
          <w:rFonts w:ascii="Arial" w:hAnsi="Arial"/>
        </w:rPr>
      </w:pPr>
      <w:r w:rsidRPr="00904C61">
        <w:rPr>
          <w:rFonts w:ascii="Arial" w:hAnsi="Arial"/>
        </w:rPr>
        <w:t xml:space="preserve">- prawo do wniesienia skargi do Prezesa Urzędu Ochrony Danych Osobowych, gdy uzna Pani/Pan, że przetwarzanie danych osobowych Pani/Pana dotyczących narusza przepisy RODO; </w:t>
      </w:r>
    </w:p>
    <w:p w:rsidR="007751B0" w:rsidRPr="00904C61" w:rsidRDefault="007751B0" w:rsidP="007751B0">
      <w:pPr>
        <w:spacing w:after="120" w:line="276" w:lineRule="auto"/>
        <w:ind w:left="709"/>
        <w:jc w:val="both"/>
        <w:rPr>
          <w:rFonts w:ascii="Arial" w:hAnsi="Arial"/>
        </w:rPr>
      </w:pPr>
      <w:r w:rsidRPr="00904C61">
        <w:rPr>
          <w:rFonts w:ascii="Arial" w:hAnsi="Aria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904C61" w:rsidTr="00831EFA">
        <w:trPr>
          <w:trHeight w:hRule="exact" w:val="643"/>
        </w:trPr>
        <w:tc>
          <w:tcPr>
            <w:tcW w:w="9889" w:type="dxa"/>
            <w:shd w:val="pct10" w:color="auto" w:fill="auto"/>
            <w:vAlign w:val="center"/>
          </w:tcPr>
          <w:p w:rsidR="007751B0" w:rsidRPr="00904C61" w:rsidRDefault="007751B0" w:rsidP="00CB57DD">
            <w:pPr>
              <w:spacing w:line="276" w:lineRule="auto"/>
              <w:rPr>
                <w:rFonts w:ascii="Arial" w:eastAsia="Times New Roman" w:hAnsi="Arial"/>
              </w:rPr>
            </w:pPr>
            <w:r w:rsidRPr="00904C61">
              <w:rPr>
                <w:rFonts w:ascii="Arial" w:eastAsia="Times New Roman" w:hAnsi="Arial"/>
                <w:b/>
              </w:rPr>
              <w:t>XXII. POUCZNIE O ŚRODKACH OCHRONY PRAWNEJ PRZYSŁUGUJĄCYCH WYKONAWCY</w:t>
            </w:r>
          </w:p>
        </w:tc>
      </w:tr>
    </w:tbl>
    <w:p w:rsidR="007751B0" w:rsidRPr="00904C61" w:rsidRDefault="007751B0" w:rsidP="007751B0">
      <w:pPr>
        <w:pStyle w:val="Akapitzlist"/>
        <w:numPr>
          <w:ilvl w:val="0"/>
          <w:numId w:val="37"/>
        </w:numPr>
        <w:suppressAutoHyphens w:val="0"/>
        <w:autoSpaceDE w:val="0"/>
        <w:autoSpaceDN w:val="0"/>
        <w:adjustRightInd w:val="0"/>
        <w:spacing w:before="60" w:after="60" w:line="276" w:lineRule="auto"/>
        <w:ind w:left="425"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 xml:space="preserve">Wykonawcy oraz innemu podmiotowi przysługują środki ochrony prawnej opisane w Dziale IX ustawy </w:t>
      </w:r>
      <w:proofErr w:type="spellStart"/>
      <w:r w:rsidRPr="00904C61">
        <w:rPr>
          <w:rFonts w:ascii="Arial" w:eastAsia="CIDFont+F6" w:hAnsi="Arial" w:cs="Arial"/>
          <w:kern w:val="0"/>
          <w:szCs w:val="24"/>
          <w:lang w:eastAsia="pl-PL"/>
        </w:rPr>
        <w:t>Pzp</w:t>
      </w:r>
      <w:proofErr w:type="spellEnd"/>
      <w:r w:rsidRPr="00904C61">
        <w:rPr>
          <w:rFonts w:ascii="Arial" w:eastAsia="CIDFont+F6" w:hAnsi="Arial" w:cs="Arial"/>
          <w:kern w:val="0"/>
          <w:szCs w:val="24"/>
          <w:lang w:eastAsia="pl-PL"/>
        </w:rPr>
        <w:t xml:space="preserve">, jeżeli ma lub miał interes w uzyskaniu zamówienia oraz poniósł lub może ponieść szkodę </w:t>
      </w:r>
      <w:r w:rsidRPr="00904C61">
        <w:rPr>
          <w:rFonts w:ascii="Arial" w:eastAsia="CIDFont+F6" w:hAnsi="Arial" w:cs="Arial"/>
          <w:kern w:val="0"/>
          <w:szCs w:val="24"/>
          <w:lang w:eastAsia="pl-PL"/>
        </w:rPr>
        <w:br/>
        <w:t xml:space="preserve">w wyniku naruszenia przez Zamawiającego przepisów ustawy </w:t>
      </w:r>
      <w:proofErr w:type="spellStart"/>
      <w:r w:rsidRPr="00904C61">
        <w:rPr>
          <w:rFonts w:ascii="Arial" w:eastAsia="CIDFont+F6" w:hAnsi="Arial" w:cs="Arial"/>
          <w:kern w:val="0"/>
          <w:szCs w:val="24"/>
          <w:lang w:eastAsia="pl-PL"/>
        </w:rPr>
        <w:t>Pzp</w:t>
      </w:r>
      <w:proofErr w:type="spellEnd"/>
      <w:r w:rsidRPr="00904C61">
        <w:rPr>
          <w:rFonts w:ascii="Arial" w:eastAsia="CIDFont+F6" w:hAnsi="Arial" w:cs="Arial"/>
          <w:kern w:val="0"/>
          <w:szCs w:val="24"/>
          <w:lang w:eastAsia="pl-PL"/>
        </w:rPr>
        <w:t>.</w:t>
      </w:r>
    </w:p>
    <w:p w:rsidR="007751B0" w:rsidRPr="00904C61" w:rsidRDefault="007751B0" w:rsidP="007751B0">
      <w:pPr>
        <w:pStyle w:val="Akapitzlist"/>
        <w:numPr>
          <w:ilvl w:val="0"/>
          <w:numId w:val="37"/>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 xml:space="preserve">Środki ochrony prawnej wobec Ogłoszenia wszczynającego postępowanie o udzielenie zamówienia oraz dokumentów zamówienia przysługują również organizacjom wpisanym na listę, o której mowa </w:t>
      </w:r>
      <w:r w:rsidRPr="00904C61">
        <w:rPr>
          <w:rFonts w:ascii="Arial" w:eastAsia="CIDFont+F6" w:hAnsi="Arial" w:cs="Arial"/>
          <w:kern w:val="0"/>
          <w:szCs w:val="24"/>
          <w:lang w:eastAsia="pl-PL"/>
        </w:rPr>
        <w:br/>
        <w:t xml:space="preserve">w art. 469 pkt 15 ustawy </w:t>
      </w:r>
      <w:proofErr w:type="spellStart"/>
      <w:r w:rsidRPr="00904C61">
        <w:rPr>
          <w:rFonts w:ascii="Arial" w:eastAsia="CIDFont+F6" w:hAnsi="Arial" w:cs="Arial"/>
          <w:kern w:val="0"/>
          <w:szCs w:val="24"/>
          <w:lang w:eastAsia="pl-PL"/>
        </w:rPr>
        <w:t>Pzp</w:t>
      </w:r>
      <w:proofErr w:type="spellEnd"/>
      <w:r w:rsidRPr="00904C61">
        <w:rPr>
          <w:rFonts w:ascii="Arial" w:eastAsia="CIDFont+F6" w:hAnsi="Arial" w:cs="Arial"/>
          <w:kern w:val="0"/>
          <w:szCs w:val="24"/>
          <w:lang w:eastAsia="pl-PL"/>
        </w:rPr>
        <w:t xml:space="preserve"> oraz Rzecznikowi Małych Średnich Przedsiębiorstw.</w:t>
      </w:r>
    </w:p>
    <w:p w:rsidR="007751B0" w:rsidRPr="00904C61" w:rsidRDefault="007751B0" w:rsidP="007751B0">
      <w:pPr>
        <w:pStyle w:val="Akapitzlist"/>
        <w:numPr>
          <w:ilvl w:val="0"/>
          <w:numId w:val="37"/>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Odwołanie przysługuje na:</w:t>
      </w:r>
    </w:p>
    <w:p w:rsidR="007751B0" w:rsidRPr="00904C61" w:rsidRDefault="007751B0" w:rsidP="007751B0">
      <w:pPr>
        <w:pStyle w:val="Akapitzlist"/>
        <w:numPr>
          <w:ilvl w:val="0"/>
          <w:numId w:val="38"/>
        </w:numPr>
        <w:suppressAutoHyphens w:val="0"/>
        <w:autoSpaceDE w:val="0"/>
        <w:autoSpaceDN w:val="0"/>
        <w:adjustRightInd w:val="0"/>
        <w:spacing w:before="60" w:after="60" w:line="276" w:lineRule="auto"/>
        <w:ind w:left="851" w:hanging="425"/>
        <w:contextualSpacing w:val="0"/>
        <w:rPr>
          <w:rFonts w:ascii="Arial" w:eastAsia="CIDFont+F6" w:hAnsi="Arial" w:cs="Arial"/>
          <w:kern w:val="0"/>
          <w:szCs w:val="24"/>
          <w:lang w:eastAsia="pl-PL"/>
        </w:rPr>
      </w:pPr>
      <w:r w:rsidRPr="00904C61">
        <w:rPr>
          <w:rFonts w:ascii="Arial" w:eastAsia="CIDFont+F6" w:hAnsi="Arial" w:cs="Arial"/>
          <w:kern w:val="0"/>
          <w:szCs w:val="24"/>
          <w:lang w:eastAsia="pl-PL"/>
        </w:rPr>
        <w:t>niezgodną z przepisami ustawy czynność zamawiającego, podjętą w postępowaniu o udzielenie zamówienia, w tym na projektowane postanowienie umowy;</w:t>
      </w:r>
    </w:p>
    <w:p w:rsidR="007751B0" w:rsidRPr="00904C61" w:rsidRDefault="007751B0" w:rsidP="007751B0">
      <w:pPr>
        <w:pStyle w:val="Akapitzlist"/>
        <w:numPr>
          <w:ilvl w:val="0"/>
          <w:numId w:val="38"/>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 xml:space="preserve">zaniechanie czynności w postępowaniu o udzielenie zamówienia, do której zamawiający był </w:t>
      </w:r>
      <w:r w:rsidRPr="00904C61">
        <w:rPr>
          <w:rFonts w:ascii="Arial" w:eastAsia="CIDFont+F6" w:hAnsi="Arial" w:cs="Arial"/>
          <w:kern w:val="0"/>
          <w:szCs w:val="24"/>
          <w:lang w:eastAsia="pl-PL"/>
        </w:rPr>
        <w:br/>
        <w:t>obowiązany na podstawie ustawy.</w:t>
      </w:r>
    </w:p>
    <w:p w:rsidR="007751B0" w:rsidRPr="00904C61" w:rsidRDefault="007751B0" w:rsidP="007751B0">
      <w:pPr>
        <w:pStyle w:val="Akapitzlist"/>
        <w:numPr>
          <w:ilvl w:val="0"/>
          <w:numId w:val="37"/>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Odwołanie wnosi się do Prezesa Krajowej Izby Odwoławczej.</w:t>
      </w:r>
    </w:p>
    <w:p w:rsidR="007751B0" w:rsidRPr="00904C61" w:rsidRDefault="007751B0" w:rsidP="007751B0">
      <w:pPr>
        <w:pStyle w:val="Akapitzlist"/>
        <w:numPr>
          <w:ilvl w:val="0"/>
          <w:numId w:val="37"/>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 xml:space="preserve">Odwołujący przekazuje kopię odwołania zamawiającemu przed upływem terminu do wniesienia </w:t>
      </w:r>
      <w:r w:rsidRPr="00904C61">
        <w:rPr>
          <w:rFonts w:ascii="Arial" w:eastAsia="CIDFont+F6" w:hAnsi="Arial" w:cs="Arial"/>
          <w:kern w:val="0"/>
          <w:szCs w:val="24"/>
          <w:lang w:eastAsia="pl-PL"/>
        </w:rPr>
        <w:br/>
        <w:t>odwołania w taki sposób, aby mógł on zapoznać się z jego treścią przed upływem tego terminu.</w:t>
      </w:r>
    </w:p>
    <w:p w:rsidR="007751B0" w:rsidRPr="00904C61" w:rsidRDefault="007751B0" w:rsidP="007751B0">
      <w:pPr>
        <w:pStyle w:val="Akapitzlist"/>
        <w:numPr>
          <w:ilvl w:val="0"/>
          <w:numId w:val="37"/>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7751B0" w:rsidRPr="00904C61" w:rsidRDefault="007751B0" w:rsidP="007751B0">
      <w:pPr>
        <w:pStyle w:val="Akapitzlist"/>
        <w:numPr>
          <w:ilvl w:val="0"/>
          <w:numId w:val="37"/>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lastRenderedPageBreak/>
        <w:t>Odwołanie zawiera:</w:t>
      </w:r>
    </w:p>
    <w:p w:rsidR="007751B0" w:rsidRPr="00904C61"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imię i nazwisko albo nazwę, miejsce zamieszkania albo siedzibę, numer telefonu oraz adres poczty elektronicznej odwołującego oraz imię i nazwisko przedstawiciela (przedstawicieli);</w:t>
      </w:r>
    </w:p>
    <w:p w:rsidR="007751B0" w:rsidRPr="00904C61"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nazwę i siedzibę zamawiającego, numer telefonu oraz adres poczty elektronicznej zamawiającego;</w:t>
      </w:r>
    </w:p>
    <w:p w:rsidR="007751B0" w:rsidRPr="00904C61"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 xml:space="preserve">numer Powszechnego Elektronicznego Systemu Ewidencji Ludności (PESEL) lub NIP </w:t>
      </w:r>
      <w:r w:rsidRPr="00904C61">
        <w:rPr>
          <w:rFonts w:ascii="Arial" w:eastAsia="CIDFont+F6" w:hAnsi="Arial" w:cs="Arial"/>
          <w:kern w:val="0"/>
          <w:szCs w:val="24"/>
          <w:lang w:eastAsia="pl-PL"/>
        </w:rPr>
        <w:br/>
        <w:t>odwołującego będącego osobą fizyczną, jeżeli jest on obowiązany do jego posiadania albo posiada go nie mając takiego obowiązku;</w:t>
      </w:r>
    </w:p>
    <w:p w:rsidR="007751B0" w:rsidRPr="00904C61"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numer w Krajowym Rejestrze Sądowym, a w przypadku</w:t>
      </w:r>
      <w:r w:rsidR="00047A34">
        <w:rPr>
          <w:rFonts w:ascii="Arial" w:eastAsia="CIDFont+F6" w:hAnsi="Arial" w:cs="Arial"/>
          <w:kern w:val="0"/>
          <w:szCs w:val="24"/>
          <w:lang w:eastAsia="pl-PL"/>
        </w:rPr>
        <w:t xml:space="preserve"> jego braku – numer w innym właściwym </w:t>
      </w:r>
      <w:r w:rsidRPr="00904C61">
        <w:rPr>
          <w:rFonts w:ascii="Arial" w:eastAsia="CIDFont+F6" w:hAnsi="Arial" w:cs="Arial"/>
          <w:kern w:val="0"/>
          <w:szCs w:val="24"/>
          <w:lang w:eastAsia="pl-PL"/>
        </w:rPr>
        <w:t>rejestrze, ewidencji lub NIP odwołującego niebędącego osobą fizyczną, który nie ma obowiązku wpisu we właściwym rejestrze lub ewidencji, jeżeli jest on obowiązany do jego posiadania;</w:t>
      </w:r>
    </w:p>
    <w:p w:rsidR="007751B0" w:rsidRPr="00904C61"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określenie przedmiotu zamówienia;</w:t>
      </w:r>
    </w:p>
    <w:p w:rsidR="007751B0" w:rsidRPr="00904C61"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wskazanie numeru ogłoszenia w przypadku zamieszczenia w B</w:t>
      </w:r>
      <w:r w:rsidR="00047A34">
        <w:rPr>
          <w:rFonts w:ascii="Arial" w:eastAsia="CIDFont+F6" w:hAnsi="Arial" w:cs="Arial"/>
          <w:kern w:val="0"/>
          <w:szCs w:val="24"/>
          <w:lang w:eastAsia="pl-PL"/>
        </w:rPr>
        <w:t xml:space="preserve">iuletynie Zamówień Publicznych </w:t>
      </w:r>
      <w:r w:rsidRPr="00904C61">
        <w:rPr>
          <w:rFonts w:ascii="Arial" w:eastAsia="CIDFont+F6" w:hAnsi="Arial" w:cs="Arial"/>
          <w:kern w:val="0"/>
          <w:szCs w:val="24"/>
          <w:lang w:eastAsia="pl-PL"/>
        </w:rPr>
        <w:t>albo publikacji w Dzienniku Urzędowym Unii Europejskiej;</w:t>
      </w:r>
    </w:p>
    <w:p w:rsidR="007751B0" w:rsidRPr="00904C61"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 xml:space="preserve">wskazanie czynności lub zaniechania czynności zamawiającego, </w:t>
      </w:r>
      <w:r w:rsidR="00047A34">
        <w:rPr>
          <w:rFonts w:ascii="Arial" w:eastAsia="CIDFont+F6" w:hAnsi="Arial" w:cs="Arial"/>
          <w:kern w:val="0"/>
          <w:szCs w:val="24"/>
          <w:lang w:eastAsia="pl-PL"/>
        </w:rPr>
        <w:t xml:space="preserve">której zarzuca się niezgodność </w:t>
      </w:r>
      <w:r w:rsidRPr="00904C61">
        <w:rPr>
          <w:rFonts w:ascii="Arial" w:eastAsia="CIDFont+F6" w:hAnsi="Arial" w:cs="Arial"/>
          <w:kern w:val="0"/>
          <w:szCs w:val="24"/>
          <w:lang w:eastAsia="pl-PL"/>
        </w:rPr>
        <w:t>z przepisami ustawy;</w:t>
      </w:r>
    </w:p>
    <w:p w:rsidR="007751B0" w:rsidRPr="00904C61"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zwięzłe przedstawienie zarzutów;</w:t>
      </w:r>
    </w:p>
    <w:p w:rsidR="007751B0" w:rsidRPr="00904C61"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żądanie co do sposobu rozstrzygnięcia odwołania;</w:t>
      </w:r>
    </w:p>
    <w:p w:rsidR="007751B0" w:rsidRPr="00904C61"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wskazanie okoliczności faktycznych i prawnych uzasadniają</w:t>
      </w:r>
      <w:r w:rsidR="00047A34">
        <w:rPr>
          <w:rFonts w:ascii="Arial" w:eastAsia="CIDFont+F6" w:hAnsi="Arial" w:cs="Arial"/>
          <w:kern w:val="0"/>
          <w:szCs w:val="24"/>
          <w:lang w:eastAsia="pl-PL"/>
        </w:rPr>
        <w:t xml:space="preserve">cych wniesienie odwołania oraz </w:t>
      </w:r>
      <w:r w:rsidRPr="00904C61">
        <w:rPr>
          <w:rFonts w:ascii="Arial" w:eastAsia="CIDFont+F6" w:hAnsi="Arial" w:cs="Arial"/>
          <w:kern w:val="0"/>
          <w:szCs w:val="24"/>
          <w:lang w:eastAsia="pl-PL"/>
        </w:rPr>
        <w:t>dowodów na poparcie przytoczonych okoliczności;</w:t>
      </w:r>
    </w:p>
    <w:p w:rsidR="007751B0" w:rsidRPr="00904C61"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podpis odwołującego albo jego przedstawiciela lub przedstawicieli;</w:t>
      </w:r>
    </w:p>
    <w:p w:rsidR="007751B0" w:rsidRPr="00904C61"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wykaz załączników.</w:t>
      </w:r>
    </w:p>
    <w:p w:rsidR="007751B0" w:rsidRPr="00904C61" w:rsidRDefault="007751B0" w:rsidP="007751B0">
      <w:pPr>
        <w:pStyle w:val="Akapitzlist"/>
        <w:numPr>
          <w:ilvl w:val="0"/>
          <w:numId w:val="40"/>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Do odwołania dołącza się:</w:t>
      </w:r>
    </w:p>
    <w:p w:rsidR="007751B0" w:rsidRPr="00904C61" w:rsidRDefault="007751B0" w:rsidP="007751B0">
      <w:pPr>
        <w:pStyle w:val="Akapitzlist"/>
        <w:numPr>
          <w:ilvl w:val="0"/>
          <w:numId w:val="41"/>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dowód uiszczenia wpisu od odwołania w wymaganej wysokości;</w:t>
      </w:r>
    </w:p>
    <w:p w:rsidR="007751B0" w:rsidRPr="00904C61" w:rsidRDefault="007751B0" w:rsidP="007751B0">
      <w:pPr>
        <w:pStyle w:val="Akapitzlist"/>
        <w:numPr>
          <w:ilvl w:val="0"/>
          <w:numId w:val="41"/>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dowód przesłania kopii odwołania zamawiającemu;</w:t>
      </w:r>
    </w:p>
    <w:p w:rsidR="007751B0" w:rsidRPr="00904C61" w:rsidRDefault="007751B0" w:rsidP="007751B0">
      <w:pPr>
        <w:pStyle w:val="Akapitzlist"/>
        <w:numPr>
          <w:ilvl w:val="0"/>
          <w:numId w:val="41"/>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dokument potwierdzający umocowanie do reprezentowania odwołującego.</w:t>
      </w:r>
    </w:p>
    <w:p w:rsidR="007751B0" w:rsidRPr="00904C61" w:rsidRDefault="007751B0" w:rsidP="007751B0">
      <w:pPr>
        <w:pStyle w:val="Akapitzlist"/>
        <w:numPr>
          <w:ilvl w:val="0"/>
          <w:numId w:val="42"/>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Odwołanie wnosi się w przypadku zamówień, których wartość j</w:t>
      </w:r>
      <w:r w:rsidR="00047A34">
        <w:rPr>
          <w:rFonts w:ascii="Arial" w:eastAsia="CIDFont+F6" w:hAnsi="Arial" w:cs="Arial"/>
          <w:kern w:val="0"/>
          <w:szCs w:val="24"/>
          <w:lang w:eastAsia="pl-PL"/>
        </w:rPr>
        <w:t xml:space="preserve">est mniejsza niż progi unijne, </w:t>
      </w:r>
      <w:r w:rsidRPr="00904C61">
        <w:rPr>
          <w:rFonts w:ascii="Arial" w:eastAsia="CIDFont+F6" w:hAnsi="Arial" w:cs="Arial"/>
          <w:kern w:val="0"/>
          <w:szCs w:val="24"/>
          <w:lang w:eastAsia="pl-PL"/>
        </w:rPr>
        <w:t>w terminie:</w:t>
      </w:r>
    </w:p>
    <w:p w:rsidR="007751B0" w:rsidRPr="00904C61" w:rsidRDefault="007751B0" w:rsidP="007751B0">
      <w:pPr>
        <w:pStyle w:val="Akapitzlist"/>
        <w:numPr>
          <w:ilvl w:val="0"/>
          <w:numId w:val="43"/>
        </w:numPr>
        <w:tabs>
          <w:tab w:val="left" w:pos="851"/>
        </w:tabs>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5 dni od dnia przekazania informacji o czynności zamawiają</w:t>
      </w:r>
      <w:r w:rsidR="00047A34">
        <w:rPr>
          <w:rFonts w:ascii="Arial" w:eastAsia="CIDFont+F6" w:hAnsi="Arial" w:cs="Arial"/>
          <w:kern w:val="0"/>
          <w:szCs w:val="24"/>
          <w:lang w:eastAsia="pl-PL"/>
        </w:rPr>
        <w:t xml:space="preserve">cego stanowiącej podstawę jego </w:t>
      </w:r>
      <w:r w:rsidRPr="00904C61">
        <w:rPr>
          <w:rFonts w:ascii="Arial" w:eastAsia="CIDFont+F6" w:hAnsi="Arial" w:cs="Arial"/>
          <w:kern w:val="0"/>
          <w:szCs w:val="24"/>
          <w:lang w:eastAsia="pl-PL"/>
        </w:rPr>
        <w:t>wniesienia, jeżeli informacja została przekazana przy użyciu środków komunikacji elektronicznej,</w:t>
      </w:r>
    </w:p>
    <w:p w:rsidR="007751B0" w:rsidRPr="00904C61" w:rsidRDefault="007751B0" w:rsidP="007751B0">
      <w:pPr>
        <w:pStyle w:val="Akapitzlist"/>
        <w:numPr>
          <w:ilvl w:val="0"/>
          <w:numId w:val="43"/>
        </w:numPr>
        <w:tabs>
          <w:tab w:val="left" w:pos="851"/>
        </w:tabs>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lastRenderedPageBreak/>
        <w:t>10 dni od dnia przekazania informacji o czynności zamawiającego stanowiącej podstawę jego wniesienia, jeżeli informacja została przekazana w sposób inny niż określony w lit. a).</w:t>
      </w:r>
    </w:p>
    <w:p w:rsidR="007751B0" w:rsidRPr="00904C61" w:rsidRDefault="007751B0" w:rsidP="007751B0">
      <w:pPr>
        <w:pStyle w:val="Akapitzlist"/>
        <w:numPr>
          <w:ilvl w:val="0"/>
          <w:numId w:val="44"/>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Odwołanie wobec treści ogłoszenia wszczynającego postępowanie o udzielenie zamówienia lub wobec treści dokumentów zamówienia, wnosi się w terminie 5 dni od</w:t>
      </w:r>
      <w:r w:rsidR="00047A34">
        <w:rPr>
          <w:rFonts w:ascii="Arial" w:eastAsia="CIDFont+F6" w:hAnsi="Arial" w:cs="Arial"/>
          <w:kern w:val="0"/>
          <w:szCs w:val="24"/>
          <w:lang w:eastAsia="pl-PL"/>
        </w:rPr>
        <w:t xml:space="preserve"> dnia zamieszczenia ogłoszenia </w:t>
      </w:r>
      <w:r w:rsidRPr="00904C61">
        <w:rPr>
          <w:rFonts w:ascii="Arial" w:eastAsia="CIDFont+F6" w:hAnsi="Arial" w:cs="Arial"/>
          <w:kern w:val="0"/>
          <w:szCs w:val="24"/>
          <w:lang w:eastAsia="pl-PL"/>
        </w:rPr>
        <w:t>w Biuletynie Zamówień Publicznych lub dokumentów zamówienia na stronie internetowej, w przypadku zamówień, których wartość jest mniejsza niż progi unijne.</w:t>
      </w:r>
    </w:p>
    <w:p w:rsidR="007751B0" w:rsidRPr="00904C61" w:rsidRDefault="007751B0" w:rsidP="007751B0">
      <w:pPr>
        <w:pStyle w:val="Akapitzlist"/>
        <w:numPr>
          <w:ilvl w:val="0"/>
          <w:numId w:val="44"/>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Terminy oblicza się według przepisów prawa cywilnego. Jeżeli koniec terminu do wykonania czynności przypada na sobotę lub dzień ustawowo wolny od pracy, termin upływa dnia następnego po dniu lub dniach wolnych od pracy.</w:t>
      </w:r>
    </w:p>
    <w:p w:rsidR="007751B0" w:rsidRPr="00904C61" w:rsidRDefault="007751B0" w:rsidP="007751B0">
      <w:pPr>
        <w:pStyle w:val="Akapitzlist"/>
        <w:numPr>
          <w:ilvl w:val="0"/>
          <w:numId w:val="44"/>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904C61">
        <w:rPr>
          <w:rFonts w:ascii="Arial" w:eastAsia="CIDFont+F6" w:hAnsi="Arial" w:cs="Arial"/>
          <w:kern w:val="0"/>
          <w:szCs w:val="24"/>
          <w:lang w:eastAsia="pl-PL"/>
        </w:rPr>
        <w:br/>
        <w:t xml:space="preserve">W uzasadnionych przypadkach Izba może żądać przedstawienia </w:t>
      </w:r>
      <w:r w:rsidR="00047A34">
        <w:rPr>
          <w:rFonts w:ascii="Arial" w:eastAsia="CIDFont+F6" w:hAnsi="Arial" w:cs="Arial"/>
          <w:kern w:val="0"/>
          <w:szCs w:val="24"/>
          <w:lang w:eastAsia="pl-PL"/>
        </w:rPr>
        <w:t xml:space="preserve">tłumaczenia dokumentu na język </w:t>
      </w:r>
      <w:r w:rsidRPr="00904C61">
        <w:rPr>
          <w:rFonts w:ascii="Arial" w:eastAsia="CIDFont+F6" w:hAnsi="Arial" w:cs="Arial"/>
          <w:kern w:val="0"/>
          <w:szCs w:val="24"/>
          <w:lang w:eastAsia="pl-PL"/>
        </w:rPr>
        <w:t>polski poświadczonego przez tłumacza przysięgłego.</w:t>
      </w:r>
    </w:p>
    <w:p w:rsidR="007751B0" w:rsidRPr="00904C61" w:rsidRDefault="007751B0" w:rsidP="007751B0">
      <w:pPr>
        <w:pStyle w:val="Akapitzlist"/>
        <w:numPr>
          <w:ilvl w:val="0"/>
          <w:numId w:val="44"/>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Pisma w postępowaniu odwoławczym wnosi się w formie pisemnej albo w formie elektroni</w:t>
      </w:r>
      <w:r w:rsidR="00047A34">
        <w:rPr>
          <w:rFonts w:ascii="Arial" w:eastAsia="CIDFont+F6" w:hAnsi="Arial" w:cs="Arial"/>
          <w:kern w:val="0"/>
          <w:szCs w:val="24"/>
          <w:lang w:eastAsia="pl-PL"/>
        </w:rPr>
        <w:t xml:space="preserve">cznej albo </w:t>
      </w:r>
      <w:r w:rsidRPr="00904C61">
        <w:rPr>
          <w:rFonts w:ascii="Arial" w:eastAsia="CIDFont+F6" w:hAnsi="Arial" w:cs="Arial"/>
          <w:kern w:val="0"/>
          <w:szCs w:val="24"/>
          <w:lang w:eastAsia="pl-PL"/>
        </w:rPr>
        <w:t>w postaci elektronicznej, z tym że odwołanie i przystąpienie</w:t>
      </w:r>
      <w:r w:rsidR="00047A34">
        <w:rPr>
          <w:rFonts w:ascii="Arial" w:eastAsia="CIDFont+F6" w:hAnsi="Arial" w:cs="Arial"/>
          <w:kern w:val="0"/>
          <w:szCs w:val="24"/>
          <w:lang w:eastAsia="pl-PL"/>
        </w:rPr>
        <w:t xml:space="preserve"> do postępowania odwoławczego, </w:t>
      </w:r>
      <w:r w:rsidRPr="00904C61">
        <w:rPr>
          <w:rFonts w:ascii="Arial" w:eastAsia="CIDFont+F6" w:hAnsi="Arial" w:cs="Arial"/>
          <w:kern w:val="0"/>
          <w:szCs w:val="24"/>
          <w:lang w:eastAsia="pl-PL"/>
        </w:rPr>
        <w:t>wniesione w postaci elektronicznej, wymagają opatrzenia podpisem zaufanym.</w:t>
      </w:r>
    </w:p>
    <w:p w:rsidR="007751B0" w:rsidRPr="00904C61" w:rsidRDefault="007751B0" w:rsidP="007751B0">
      <w:pPr>
        <w:pStyle w:val="Akapitzlist"/>
        <w:numPr>
          <w:ilvl w:val="0"/>
          <w:numId w:val="44"/>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Pisma w formie pisemnej wnosi się za pośrednictwem operatora pocztowego, w ro</w:t>
      </w:r>
      <w:r w:rsidR="00047A34">
        <w:rPr>
          <w:rFonts w:ascii="Arial" w:eastAsia="CIDFont+F6" w:hAnsi="Arial" w:cs="Arial"/>
          <w:kern w:val="0"/>
          <w:szCs w:val="24"/>
          <w:lang w:eastAsia="pl-PL"/>
        </w:rPr>
        <w:t xml:space="preserve">zumieniu ustawy </w:t>
      </w:r>
      <w:r w:rsidRPr="00904C61">
        <w:rPr>
          <w:rFonts w:ascii="Arial" w:eastAsia="CIDFont+F6" w:hAnsi="Arial" w:cs="Arial"/>
          <w:kern w:val="0"/>
          <w:szCs w:val="24"/>
          <w:lang w:eastAsia="pl-PL"/>
        </w:rPr>
        <w:t>z dnia 23 listopada 2012 r. – Prawo pocztowe, osobiście, za p</w:t>
      </w:r>
      <w:r w:rsidR="00047A34">
        <w:rPr>
          <w:rFonts w:ascii="Arial" w:eastAsia="CIDFont+F6" w:hAnsi="Arial" w:cs="Arial"/>
          <w:kern w:val="0"/>
          <w:szCs w:val="24"/>
          <w:lang w:eastAsia="pl-PL"/>
        </w:rPr>
        <w:t xml:space="preserve">ośrednictwem posłańca, a pisma </w:t>
      </w:r>
      <w:bookmarkStart w:id="9" w:name="_GoBack"/>
      <w:bookmarkEnd w:id="9"/>
      <w:r w:rsidRPr="00904C61">
        <w:rPr>
          <w:rFonts w:ascii="Arial" w:eastAsia="CIDFont+F6" w:hAnsi="Arial" w:cs="Arial"/>
          <w:kern w:val="0"/>
          <w:szCs w:val="24"/>
          <w:lang w:eastAsia="pl-PL"/>
        </w:rPr>
        <w:t>w postaci elektronicznej wnosi się przy użyciu środków komunikacji elektronicznej.</w:t>
      </w:r>
    </w:p>
    <w:p w:rsidR="007751B0" w:rsidRPr="00904C61" w:rsidRDefault="007751B0" w:rsidP="007751B0">
      <w:pPr>
        <w:pStyle w:val="Akapitzlist"/>
        <w:numPr>
          <w:ilvl w:val="0"/>
          <w:numId w:val="44"/>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904C61">
        <w:rPr>
          <w:rFonts w:ascii="Arial" w:eastAsia="CIDFont+F6" w:hAnsi="Arial" w:cs="Arial"/>
          <w:kern w:val="0"/>
          <w:szCs w:val="24"/>
          <w:lang w:eastAsia="pl-PL"/>
        </w:rPr>
        <w:t xml:space="preserve">Zgodnie z art. 579 ust. 1 ustawy </w:t>
      </w:r>
      <w:proofErr w:type="spellStart"/>
      <w:r w:rsidRPr="00904C61">
        <w:rPr>
          <w:rFonts w:ascii="Arial" w:eastAsia="CIDFont+F6" w:hAnsi="Arial" w:cs="Arial"/>
          <w:kern w:val="0"/>
          <w:szCs w:val="24"/>
          <w:lang w:eastAsia="pl-PL"/>
        </w:rPr>
        <w:t>Pzp</w:t>
      </w:r>
      <w:proofErr w:type="spellEnd"/>
      <w:r w:rsidRPr="00904C61">
        <w:rPr>
          <w:rFonts w:ascii="Arial" w:eastAsia="CIDFont+F6" w:hAnsi="Arial" w:cs="Arial"/>
          <w:kern w:val="0"/>
          <w:szCs w:val="24"/>
          <w:lang w:eastAsia="pl-PL"/>
        </w:rPr>
        <w:t xml:space="preserve"> na orzeczenie Izby oraz postanowienie Prezesa Izby, o którym mowa w art. 519 ust. 1, stronom oraz uczestnikom postępowania odwoławczego przysługuje skarga do </w:t>
      </w:r>
      <w:r w:rsidRPr="00904C61">
        <w:rPr>
          <w:rFonts w:ascii="Arial" w:eastAsia="CIDFont+F6" w:hAnsi="Arial" w:cs="Arial"/>
          <w:kern w:val="0"/>
          <w:szCs w:val="24"/>
          <w:lang w:eastAsia="pl-PL"/>
        </w:rPr>
        <w:br/>
        <w:t>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236"/>
        <w:gridCol w:w="7602"/>
        <w:gridCol w:w="1799"/>
        <w:gridCol w:w="252"/>
        <w:gridCol w:w="596"/>
      </w:tblGrid>
      <w:tr w:rsidR="007751B0" w:rsidRPr="00904C61" w:rsidTr="00150C35">
        <w:trPr>
          <w:gridAfter w:val="1"/>
          <w:wAfter w:w="596" w:type="dxa"/>
          <w:trHeight w:hRule="exact" w:val="476"/>
        </w:trPr>
        <w:tc>
          <w:tcPr>
            <w:tcW w:w="9889" w:type="dxa"/>
            <w:gridSpan w:val="4"/>
            <w:shd w:val="pct10" w:color="auto" w:fill="auto"/>
            <w:vAlign w:val="center"/>
          </w:tcPr>
          <w:p w:rsidR="007751B0" w:rsidRPr="00904C61" w:rsidRDefault="007751B0" w:rsidP="00CB57DD">
            <w:pPr>
              <w:spacing w:before="120" w:after="120" w:line="276" w:lineRule="auto"/>
              <w:rPr>
                <w:rFonts w:ascii="Arial" w:eastAsia="Times New Roman" w:hAnsi="Arial"/>
              </w:rPr>
            </w:pPr>
            <w:r w:rsidRPr="00904C61">
              <w:rPr>
                <w:rFonts w:ascii="Arial" w:eastAsia="Times New Roman" w:hAnsi="Arial"/>
                <w:b/>
              </w:rPr>
              <w:t xml:space="preserve">XXIII. ZAŁĄCZNIKI DO SWZ </w:t>
            </w:r>
          </w:p>
        </w:tc>
      </w:tr>
      <w:tr w:rsidR="00150C35" w:rsidRPr="00904C61" w:rsidTr="00150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65"/>
        </w:trPr>
        <w:tc>
          <w:tcPr>
            <w:tcW w:w="236" w:type="dxa"/>
          </w:tcPr>
          <w:p w:rsidR="00150C35" w:rsidRPr="00904C61" w:rsidRDefault="00150C35" w:rsidP="00150C35">
            <w:pPr>
              <w:pStyle w:val="Standard"/>
              <w:tabs>
                <w:tab w:val="left" w:pos="1185"/>
              </w:tabs>
              <w:ind w:left="714"/>
              <w:jc w:val="both"/>
              <w:rPr>
                <w:rFonts w:eastAsia="Arial"/>
                <w:kern w:val="0"/>
                <w:szCs w:val="24"/>
                <w:lang w:eastAsia="pl-PL"/>
              </w:rPr>
            </w:pPr>
          </w:p>
        </w:tc>
        <w:tc>
          <w:tcPr>
            <w:tcW w:w="7602" w:type="dxa"/>
            <w:shd w:val="clear" w:color="auto" w:fill="auto"/>
            <w:vAlign w:val="bottom"/>
          </w:tcPr>
          <w:p w:rsidR="00150C35" w:rsidRPr="00904C61" w:rsidRDefault="00150C35" w:rsidP="00150C35">
            <w:pPr>
              <w:pStyle w:val="Standard"/>
              <w:tabs>
                <w:tab w:val="left" w:pos="1185"/>
              </w:tabs>
              <w:ind w:left="714"/>
              <w:jc w:val="both"/>
              <w:rPr>
                <w:rFonts w:eastAsia="Arial"/>
                <w:kern w:val="0"/>
                <w:szCs w:val="24"/>
                <w:lang w:eastAsia="pl-PL"/>
              </w:rPr>
            </w:pPr>
            <w:r w:rsidRPr="00904C61">
              <w:rPr>
                <w:rFonts w:eastAsia="Arial"/>
                <w:kern w:val="0"/>
                <w:szCs w:val="24"/>
                <w:lang w:eastAsia="pl-PL"/>
              </w:rPr>
              <w:t>Wszystkie załączniki stanowią integralną część SWZ:</w:t>
            </w:r>
          </w:p>
        </w:tc>
        <w:tc>
          <w:tcPr>
            <w:tcW w:w="1799" w:type="dxa"/>
            <w:shd w:val="clear" w:color="auto" w:fill="auto"/>
            <w:vAlign w:val="bottom"/>
          </w:tcPr>
          <w:p w:rsidR="00150C35" w:rsidRPr="00904C61" w:rsidRDefault="00150C35" w:rsidP="00150C35">
            <w:pPr>
              <w:pStyle w:val="Standard"/>
              <w:tabs>
                <w:tab w:val="left" w:pos="1185"/>
              </w:tabs>
              <w:ind w:left="714"/>
              <w:jc w:val="both"/>
              <w:rPr>
                <w:rFonts w:eastAsia="Arial"/>
                <w:kern w:val="0"/>
                <w:szCs w:val="24"/>
                <w:lang w:eastAsia="pl-PL"/>
              </w:rPr>
            </w:pPr>
          </w:p>
        </w:tc>
        <w:tc>
          <w:tcPr>
            <w:tcW w:w="848" w:type="dxa"/>
            <w:gridSpan w:val="2"/>
          </w:tcPr>
          <w:p w:rsidR="00150C35" w:rsidRPr="00904C61" w:rsidRDefault="00150C35" w:rsidP="00150C35">
            <w:pPr>
              <w:pStyle w:val="Standard"/>
              <w:tabs>
                <w:tab w:val="left" w:pos="1185"/>
              </w:tabs>
              <w:ind w:left="714"/>
              <w:jc w:val="both"/>
              <w:textAlignment w:val="auto"/>
              <w:rPr>
                <w:rFonts w:eastAsia="Arial"/>
                <w:kern w:val="0"/>
                <w:szCs w:val="24"/>
                <w:lang w:eastAsia="pl-PL"/>
              </w:rPr>
            </w:pPr>
          </w:p>
        </w:tc>
      </w:tr>
    </w:tbl>
    <w:p w:rsidR="00150C35" w:rsidRPr="00904C61" w:rsidRDefault="00150C35" w:rsidP="00150C35">
      <w:pPr>
        <w:pStyle w:val="Standard"/>
        <w:numPr>
          <w:ilvl w:val="0"/>
          <w:numId w:val="51"/>
        </w:numPr>
        <w:tabs>
          <w:tab w:val="clear" w:pos="0"/>
          <w:tab w:val="left" w:pos="1185"/>
        </w:tabs>
        <w:textAlignment w:val="auto"/>
        <w:rPr>
          <w:rFonts w:eastAsia="Arial"/>
          <w:kern w:val="0"/>
          <w:szCs w:val="24"/>
          <w:lang w:eastAsia="pl-PL"/>
        </w:rPr>
      </w:pPr>
      <w:r w:rsidRPr="00904C61">
        <w:rPr>
          <w:rFonts w:eastAsia="Arial"/>
          <w:kern w:val="0"/>
          <w:szCs w:val="24"/>
          <w:lang w:eastAsia="pl-PL"/>
        </w:rPr>
        <w:t xml:space="preserve">Formularz ofertowy - </w:t>
      </w:r>
      <w:r w:rsidRPr="00904C61">
        <w:rPr>
          <w:rFonts w:eastAsia="Arial"/>
          <w:b/>
          <w:bCs/>
          <w:kern w:val="0"/>
          <w:szCs w:val="24"/>
          <w:lang w:eastAsia="pl-PL"/>
        </w:rPr>
        <w:t>załącznik nr 1 do SWZ</w:t>
      </w:r>
    </w:p>
    <w:p w:rsidR="00150C35" w:rsidRPr="00904C61" w:rsidRDefault="00150C35" w:rsidP="00150C35">
      <w:pPr>
        <w:pStyle w:val="Standard"/>
        <w:numPr>
          <w:ilvl w:val="0"/>
          <w:numId w:val="52"/>
        </w:numPr>
        <w:tabs>
          <w:tab w:val="clear" w:pos="0"/>
          <w:tab w:val="left" w:pos="1185"/>
        </w:tabs>
        <w:textAlignment w:val="auto"/>
        <w:rPr>
          <w:rFonts w:eastAsia="Arial"/>
          <w:kern w:val="0"/>
          <w:szCs w:val="24"/>
          <w:lang w:eastAsia="pl-PL"/>
        </w:rPr>
      </w:pPr>
      <w:r w:rsidRPr="00904C61">
        <w:rPr>
          <w:rFonts w:eastAsia="Arial"/>
          <w:kern w:val="0"/>
          <w:szCs w:val="24"/>
          <w:lang w:eastAsia="pl-PL"/>
        </w:rPr>
        <w:t xml:space="preserve">Formularz asortymentowo-cenowy - </w:t>
      </w:r>
      <w:r w:rsidRPr="00904C61">
        <w:rPr>
          <w:rFonts w:eastAsia="Arial"/>
          <w:b/>
          <w:bCs/>
          <w:kern w:val="0"/>
          <w:szCs w:val="24"/>
          <w:lang w:eastAsia="pl-PL"/>
        </w:rPr>
        <w:t>załącznik nr 2 do SWZ</w:t>
      </w:r>
    </w:p>
    <w:p w:rsidR="00150C35" w:rsidRPr="00904C61" w:rsidRDefault="00150C35" w:rsidP="00150C35">
      <w:pPr>
        <w:pStyle w:val="Standard"/>
        <w:numPr>
          <w:ilvl w:val="0"/>
          <w:numId w:val="52"/>
        </w:numPr>
        <w:tabs>
          <w:tab w:val="clear" w:pos="0"/>
        </w:tabs>
        <w:textAlignment w:val="auto"/>
        <w:rPr>
          <w:rFonts w:eastAsia="Arial"/>
          <w:kern w:val="0"/>
          <w:szCs w:val="24"/>
          <w:lang w:eastAsia="pl-PL"/>
        </w:rPr>
      </w:pPr>
      <w:r w:rsidRPr="00904C61">
        <w:rPr>
          <w:rFonts w:eastAsia="Arial"/>
          <w:kern w:val="0"/>
          <w:szCs w:val="24"/>
          <w:lang w:eastAsia="pl-PL"/>
        </w:rPr>
        <w:t xml:space="preserve">Oświadczenie o niepodleganiu wykluczeniu - </w:t>
      </w:r>
      <w:r w:rsidRPr="00904C61">
        <w:rPr>
          <w:rFonts w:eastAsia="Arial"/>
          <w:b/>
          <w:bCs/>
          <w:kern w:val="0"/>
          <w:szCs w:val="24"/>
          <w:lang w:eastAsia="pl-PL"/>
        </w:rPr>
        <w:t>załącznik nr 3 do SWZ</w:t>
      </w:r>
    </w:p>
    <w:p w:rsidR="00150C35" w:rsidRPr="00904C61" w:rsidRDefault="00150C35" w:rsidP="00150C35">
      <w:pPr>
        <w:pStyle w:val="Standard"/>
        <w:numPr>
          <w:ilvl w:val="0"/>
          <w:numId w:val="52"/>
        </w:numPr>
        <w:tabs>
          <w:tab w:val="clear" w:pos="0"/>
        </w:tabs>
        <w:textAlignment w:val="auto"/>
        <w:rPr>
          <w:rFonts w:eastAsia="Arial"/>
          <w:kern w:val="0"/>
          <w:szCs w:val="24"/>
          <w:lang w:eastAsia="pl-PL"/>
        </w:rPr>
      </w:pPr>
      <w:r w:rsidRPr="00904C61">
        <w:rPr>
          <w:rFonts w:eastAsia="Arial"/>
          <w:kern w:val="0"/>
          <w:szCs w:val="24"/>
          <w:lang w:eastAsia="pl-PL"/>
        </w:rPr>
        <w:t xml:space="preserve">Projektowane postanowienia umowy - </w:t>
      </w:r>
      <w:r w:rsidRPr="00904C61">
        <w:rPr>
          <w:rFonts w:eastAsia="Arial"/>
          <w:b/>
          <w:bCs/>
          <w:kern w:val="0"/>
          <w:szCs w:val="24"/>
          <w:lang w:eastAsia="pl-PL"/>
        </w:rPr>
        <w:t>załącznik nr 4 do SWZ</w:t>
      </w:r>
    </w:p>
    <w:p w:rsidR="00150C35" w:rsidRPr="00904C61" w:rsidRDefault="00150C35" w:rsidP="00150C35">
      <w:pPr>
        <w:pStyle w:val="Standard"/>
        <w:numPr>
          <w:ilvl w:val="0"/>
          <w:numId w:val="52"/>
        </w:numPr>
        <w:tabs>
          <w:tab w:val="clear" w:pos="0"/>
        </w:tabs>
        <w:textAlignment w:val="auto"/>
        <w:rPr>
          <w:rFonts w:eastAsia="Arial"/>
          <w:kern w:val="0"/>
          <w:szCs w:val="24"/>
          <w:lang w:eastAsia="pl-PL"/>
        </w:rPr>
      </w:pPr>
      <w:r w:rsidRPr="00904C61">
        <w:rPr>
          <w:rFonts w:eastAsia="Arial"/>
          <w:kern w:val="0"/>
          <w:szCs w:val="24"/>
          <w:lang w:eastAsia="pl-PL"/>
        </w:rPr>
        <w:t xml:space="preserve">Oświadczenie w sprawie przynależności do grupy kapitałowej – </w:t>
      </w:r>
      <w:r w:rsidRPr="00904C61">
        <w:rPr>
          <w:rFonts w:eastAsia="Arial"/>
          <w:b/>
          <w:bCs/>
          <w:kern w:val="0"/>
          <w:szCs w:val="24"/>
          <w:lang w:eastAsia="pl-PL"/>
        </w:rPr>
        <w:t>załącznik nr 5 do SWZ</w:t>
      </w:r>
    </w:p>
    <w:p w:rsidR="00150C35" w:rsidRPr="00904C61" w:rsidRDefault="00150C35" w:rsidP="00150C35">
      <w:pPr>
        <w:pStyle w:val="Standard"/>
        <w:numPr>
          <w:ilvl w:val="0"/>
          <w:numId w:val="52"/>
        </w:numPr>
        <w:tabs>
          <w:tab w:val="clear" w:pos="0"/>
        </w:tabs>
        <w:textAlignment w:val="auto"/>
        <w:rPr>
          <w:rFonts w:eastAsia="Arial"/>
          <w:kern w:val="0"/>
          <w:szCs w:val="24"/>
          <w:lang w:eastAsia="pl-PL"/>
        </w:rPr>
      </w:pPr>
      <w:r w:rsidRPr="00904C61">
        <w:rPr>
          <w:rFonts w:eastAsia="Arial"/>
          <w:kern w:val="0"/>
          <w:szCs w:val="24"/>
          <w:lang w:eastAsia="pl-PL"/>
        </w:rPr>
        <w:t xml:space="preserve">Protokół zdawczo-odbiorczy - </w:t>
      </w:r>
      <w:r w:rsidRPr="00904C61">
        <w:rPr>
          <w:rFonts w:eastAsia="Arial"/>
          <w:b/>
          <w:bCs/>
          <w:kern w:val="0"/>
          <w:szCs w:val="24"/>
          <w:lang w:eastAsia="pl-PL"/>
        </w:rPr>
        <w:t>załącznik nr 6 do SWZ</w:t>
      </w:r>
    </w:p>
    <w:p w:rsidR="007751B0" w:rsidRPr="00904C61" w:rsidRDefault="007751B0" w:rsidP="007751B0">
      <w:pPr>
        <w:pStyle w:val="Standard"/>
        <w:widowControl w:val="0"/>
        <w:tabs>
          <w:tab w:val="left" w:pos="1185"/>
        </w:tabs>
        <w:ind w:left="714"/>
        <w:jc w:val="both"/>
        <w:textAlignment w:val="auto"/>
        <w:rPr>
          <w:szCs w:val="24"/>
        </w:rPr>
      </w:pPr>
    </w:p>
    <w:p w:rsidR="003D5FA5" w:rsidRPr="00904C61" w:rsidRDefault="003D5FA5" w:rsidP="00CC3E20">
      <w:pPr>
        <w:rPr>
          <w:rFonts w:ascii="Arial" w:hAnsi="Arial"/>
        </w:rPr>
      </w:pPr>
    </w:p>
    <w:sectPr w:rsidR="003D5FA5" w:rsidRPr="00904C61">
      <w:headerReference w:type="default" r:id="rId20"/>
      <w:footerReference w:type="default" r:id="rId2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DD" w:rsidRDefault="00CB57DD">
      <w:r>
        <w:separator/>
      </w:r>
    </w:p>
  </w:endnote>
  <w:endnote w:type="continuationSeparator" w:id="0">
    <w:p w:rsidR="00CB57DD" w:rsidRDefault="00CB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Ubuntu">
    <w:altName w:val="Arial"/>
    <w:charset w:val="00"/>
    <w:family w:val="swiss"/>
    <w:pitch w:val="variable"/>
    <w:sig w:usb0="E00002FF" w:usb1="5000205B" w:usb2="00000000" w:usb3="00000000" w:csb0="0000009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宋体">
    <w:altName w:val="SimSun"/>
    <w:charset w:val="00"/>
    <w:family w:val="auto"/>
    <w:pitch w:val="default"/>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DD" w:rsidRDefault="00CB57DD">
    <w:pPr>
      <w:pStyle w:val="Stopka"/>
      <w:ind w:left="-426"/>
      <w:jc w:val="center"/>
      <w:rPr>
        <w:sz w:val="16"/>
        <w:szCs w:val="16"/>
      </w:rPr>
    </w:pPr>
    <w:r>
      <w:rPr>
        <w:sz w:val="16"/>
        <w:szCs w:val="16"/>
      </w:rPr>
      <w:t>Szpital Powiatowy w Zawierciu realizuje projekt dofinansowany z Funduszy Europejskich pn. “Poprawa bezpieczeństwa i eliminowanie zdrowotnych czynników ryzyka na stanowiskach pracy w Szpitalu Powiatowym w Zawierciu ” w ramach Regionalnego Programu Operacyjnego Województwa Śląskiego na lata 2014-2020 dla osi priorytetowej: VIII Regionalne kadry gospodarki opartej na wiedzy dla działania: 8.3. Poprawa dostępu do profilaktyki, diagnostyki i rehabilitacji leczniczej ułatwiającej pozostanie w zatrudnieniu i powrót do pracy dla poddziałania: 8.3.2. Realizowanie aktywizacji zawodowej poprzez zapewnienie właściwej opieki zdrowotnej</w:t>
    </w:r>
  </w:p>
  <w:p w:rsidR="00CB57DD" w:rsidRDefault="00CB57DD">
    <w:pPr>
      <w:widowControl w:val="0"/>
      <w:tabs>
        <w:tab w:val="center" w:pos="4536"/>
        <w:tab w:val="right" w:pos="9072"/>
      </w:tabs>
      <w:rPr>
        <w:rFonts w:cs="Mangal"/>
        <w:kern w:val="3"/>
        <w:sz w:val="14"/>
        <w:szCs w:val="14"/>
      </w:rPr>
    </w:pPr>
  </w:p>
  <w:p w:rsidR="00CB57DD" w:rsidRDefault="00CB57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DD" w:rsidRDefault="00CB57DD">
      <w:r>
        <w:separator/>
      </w:r>
    </w:p>
  </w:footnote>
  <w:footnote w:type="continuationSeparator" w:id="0">
    <w:p w:rsidR="00CB57DD" w:rsidRDefault="00CB57DD">
      <w:r>
        <w:continuationSeparator/>
      </w:r>
    </w:p>
  </w:footnote>
  <w:footnote w:id="1">
    <w:p w:rsidR="00CB57DD" w:rsidRDefault="00CB57DD" w:rsidP="007751B0">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tj.  w Rozporządzeniu Rady (WE) nr 765/2006 z dnia 18 maja 2006 r. dotyczącym  środków ograniczających w związku z sytuacją na Białorusi i udziałem Białorusi w agresji Rosji wobec Ukrainy (Dz. Urz. UE L 134 z 20.05.2006, str. 1, z </w:t>
      </w:r>
      <w:proofErr w:type="spellStart"/>
      <w:r>
        <w:rPr>
          <w:rFonts w:ascii="Arial" w:hAnsi="Arial" w:cs="Arial"/>
          <w:sz w:val="16"/>
          <w:szCs w:val="16"/>
        </w:rPr>
        <w:t>późn</w:t>
      </w:r>
      <w:proofErr w:type="spellEnd"/>
      <w:r>
        <w:rPr>
          <w:rFonts w:ascii="Arial" w:hAnsi="Arial" w:cs="Arial"/>
          <w:sz w:val="16"/>
          <w:szCs w:val="16"/>
        </w:rPr>
        <w:t xml:space="preserve">. </w:t>
      </w:r>
      <w:proofErr w:type="spellStart"/>
      <w:r>
        <w:rPr>
          <w:rFonts w:ascii="Arial" w:hAnsi="Arial" w:cs="Arial"/>
          <w:sz w:val="16"/>
          <w:szCs w:val="16"/>
        </w:rPr>
        <w:t>zm</w:t>
      </w:r>
      <w:proofErr w:type="spellEnd"/>
      <w:r>
        <w:rPr>
          <w:rFonts w:ascii="Arial" w:hAnsi="Arial" w:cs="Arial"/>
          <w:sz w:val="16"/>
          <w:szCs w:val="16"/>
        </w:rPr>
        <w:t>).</w:t>
      </w:r>
    </w:p>
  </w:footnote>
  <w:footnote w:id="2">
    <w:p w:rsidR="00CB57DD" w:rsidRDefault="00CB57DD" w:rsidP="007751B0">
      <w:pPr>
        <w:pStyle w:val="Tekstprzypisudolnego"/>
      </w:pPr>
      <w:r>
        <w:rPr>
          <w:rStyle w:val="Odwoanieprzypisudolnego"/>
          <w:rFonts w:ascii="Arial" w:hAnsi="Arial" w:cs="Arial"/>
          <w:sz w:val="16"/>
          <w:szCs w:val="16"/>
        </w:rPr>
        <w:footnoteRef/>
      </w:r>
      <w:r>
        <w:rPr>
          <w:rFonts w:ascii="Arial" w:hAnsi="Arial" w:cs="Arial"/>
          <w:sz w:val="16"/>
          <w:szCs w:val="16"/>
        </w:rPr>
        <w:t xml:space="preserve"> tj.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rFonts w:ascii="Arial" w:hAnsi="Arial" w:cs="Arial"/>
          <w:sz w:val="16"/>
          <w:szCs w:val="16"/>
        </w:rPr>
        <w:t>późn</w:t>
      </w:r>
      <w:proofErr w:type="spellEnd"/>
      <w:r>
        <w:rPr>
          <w:rFonts w:ascii="Arial" w:hAnsi="Arial" w:cs="Arial"/>
          <w:sz w:val="16"/>
          <w:szCs w:val="16"/>
        </w:rPr>
        <w:t xml:space="preserve">. </w:t>
      </w:r>
      <w:proofErr w:type="spellStart"/>
      <w:r>
        <w:rPr>
          <w:rFonts w:ascii="Arial" w:hAnsi="Arial" w:cs="Arial"/>
          <w:sz w:val="16"/>
          <w:szCs w:val="16"/>
        </w:rPr>
        <w:t>zm</w:t>
      </w:r>
      <w:proofErr w:type="spellEnd"/>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DD" w:rsidRDefault="00CB57DD">
    <w:pPr>
      <w:pStyle w:val="Nagwek"/>
    </w:pPr>
    <w:r>
      <w:rPr>
        <w:szCs w:val="24"/>
      </w:rPr>
      <w:t>]</w:t>
    </w:r>
    <w:r>
      <w:rPr>
        <w:b/>
        <w:noProof/>
        <w:lang w:eastAsia="pl-PL" w:bidi="ar-SA"/>
      </w:rPr>
      <w:drawing>
        <wp:inline distT="0" distB="0" distL="0" distR="0">
          <wp:extent cx="5760720" cy="558800"/>
          <wp:effectExtent l="0" t="0" r="11430" b="12700"/>
          <wp:docPr id="9" name="Obraz 9" descr="C:\Users\mikrutb\Desktop\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C:\Users\mikrutb\Desktop\EFS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60720" cy="559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1B300B"/>
    <w:multiLevelType w:val="multilevel"/>
    <w:tmpl w:val="131B30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C908F7"/>
    <w:multiLevelType w:val="hybridMultilevel"/>
    <w:tmpl w:val="7020D7B2"/>
    <w:lvl w:ilvl="0" w:tplc="5A169A56">
      <w:start w:val="3"/>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E294D1A"/>
    <w:multiLevelType w:val="hybridMultilevel"/>
    <w:tmpl w:val="FF88A5CE"/>
    <w:lvl w:ilvl="0" w:tplc="44106C3E">
      <w:start w:val="2"/>
      <w:numFmt w:val="decimal"/>
      <w:lvlText w:val="%1."/>
      <w:lvlJc w:val="left"/>
      <w:pPr>
        <w:ind w:left="786" w:hanging="360"/>
      </w:pPr>
      <w:rPr>
        <w:rFonts w:eastAsia="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3AD5522"/>
    <w:multiLevelType w:val="multilevel"/>
    <w:tmpl w:val="23AD5522"/>
    <w:lvl w:ilvl="0">
      <w:start w:val="2"/>
      <w:numFmt w:val="decimal"/>
      <w:lvlText w:val="%1."/>
      <w:lvlJc w:val="left"/>
      <w:pPr>
        <w:tabs>
          <w:tab w:val="left" w:pos="360"/>
        </w:tabs>
        <w:ind w:left="360" w:hanging="360"/>
      </w:pPr>
      <w:rPr>
        <w:sz w:val="20"/>
        <w:szCs w:val="20"/>
      </w:r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4">
    <w:nsid w:val="25666577"/>
    <w:multiLevelType w:val="multilevel"/>
    <w:tmpl w:val="25666577"/>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6096899"/>
    <w:multiLevelType w:val="multilevel"/>
    <w:tmpl w:val="26096899"/>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8AC0A9B"/>
    <w:multiLevelType w:val="multilevel"/>
    <w:tmpl w:val="28AC0A9B"/>
    <w:lvl w:ilvl="0">
      <w:start w:val="1"/>
      <w:numFmt w:val="upperLetter"/>
      <w:lvlText w:val="%1."/>
      <w:lvlJc w:val="left"/>
      <w:pPr>
        <w:ind w:left="644" w:hanging="360"/>
      </w:pPr>
      <w:rPr>
        <w:rFonts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C9D23B7"/>
    <w:multiLevelType w:val="multilevel"/>
    <w:tmpl w:val="3C9D23B7"/>
    <w:lvl w:ilvl="0">
      <w:start w:val="1"/>
      <w:numFmt w:val="decimal"/>
      <w:lvlText w:val="%1."/>
      <w:lvlJc w:val="left"/>
      <w:pPr>
        <w:tabs>
          <w:tab w:val="left" w:pos="0"/>
        </w:tabs>
        <w:ind w:left="0" w:firstLine="0"/>
      </w:p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7">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5C115A1"/>
    <w:multiLevelType w:val="multilevel"/>
    <w:tmpl w:val="55C115A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7EB703D"/>
    <w:multiLevelType w:val="multilevel"/>
    <w:tmpl w:val="67EB703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2">
    <w:nsid w:val="6A1F7CE1"/>
    <w:multiLevelType w:val="multilevel"/>
    <w:tmpl w:val="6A1F7CE1"/>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3">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FD103C6"/>
    <w:multiLevelType w:val="multilevel"/>
    <w:tmpl w:val="6FD103C6"/>
    <w:lvl w:ilvl="0">
      <w:start w:val="1"/>
      <w:numFmt w:val="decimal"/>
      <w:lvlText w:val="%1)"/>
      <w:lvlJc w:val="left"/>
      <w:pPr>
        <w:ind w:left="720" w:hanging="360"/>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0C92573"/>
    <w:multiLevelType w:val="multilevel"/>
    <w:tmpl w:val="70C92573"/>
    <w:lvl w:ilvl="0">
      <w:start w:val="1"/>
      <w:numFmt w:val="upperLetter"/>
      <w:lvlText w:val="%1."/>
      <w:lvlJc w:val="left"/>
      <w:pPr>
        <w:ind w:left="786" w:hanging="360"/>
      </w:pPr>
      <w:rPr>
        <w:rFonts w:eastAsia="Times New Roman" w:hint="default"/>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8">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A34797C"/>
    <w:multiLevelType w:val="multilevel"/>
    <w:tmpl w:val="7A34797C"/>
    <w:lvl w:ilvl="0">
      <w:start w:val="1"/>
      <w:numFmt w:val="decimal"/>
      <w:lvlText w:val="%1."/>
      <w:lvlJc w:val="left"/>
      <w:pPr>
        <w:ind w:left="360" w:hanging="360"/>
      </w:pPr>
      <w:rPr>
        <w:rFonts w:ascii="Ubuntu" w:eastAsia="Times New Roman" w:hAnsi="Ubuntu" w:cs="Arial"/>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upperRoman"/>
      <w:lvlText w:val="%4."/>
      <w:lvlJc w:val="left"/>
      <w:pPr>
        <w:ind w:left="2880" w:hanging="720"/>
      </w:pPr>
      <w:rPr>
        <w:rFonts w:hint="default"/>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6"/>
  </w:num>
  <w:num w:numId="2">
    <w:abstractNumId w:val="32"/>
  </w:num>
  <w:num w:numId="3">
    <w:abstractNumId w:val="15"/>
  </w:num>
  <w:num w:numId="4">
    <w:abstractNumId w:val="49"/>
  </w:num>
  <w:num w:numId="5">
    <w:abstractNumId w:val="0"/>
  </w:num>
  <w:num w:numId="6">
    <w:abstractNumId w:val="48"/>
  </w:num>
  <w:num w:numId="7">
    <w:abstractNumId w:val="45"/>
  </w:num>
  <w:num w:numId="8">
    <w:abstractNumId w:val="38"/>
  </w:num>
  <w:num w:numId="9">
    <w:abstractNumId w:val="17"/>
  </w:num>
  <w:num w:numId="10">
    <w:abstractNumId w:val="19"/>
  </w:num>
  <w:num w:numId="11">
    <w:abstractNumId w:val="14"/>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7"/>
  </w:num>
  <w:num w:numId="15">
    <w:abstractNumId w:val="16"/>
  </w:num>
  <w:num w:numId="16">
    <w:abstractNumId w:val="28"/>
  </w:num>
  <w:num w:numId="17">
    <w:abstractNumId w:val="50"/>
  </w:num>
  <w:num w:numId="18">
    <w:abstractNumId w:val="2"/>
  </w:num>
  <w:num w:numId="19">
    <w:abstractNumId w:val="33"/>
  </w:num>
  <w:num w:numId="20">
    <w:abstractNumId w:val="22"/>
  </w:num>
  <w:num w:numId="21">
    <w:abstractNumId w:val="34"/>
  </w:num>
  <w:num w:numId="22">
    <w:abstractNumId w:val="10"/>
  </w:num>
  <w:num w:numId="23">
    <w:abstractNumId w:val="12"/>
  </w:num>
  <w:num w:numId="24">
    <w:abstractNumId w:val="44"/>
  </w:num>
  <w:num w:numId="25">
    <w:abstractNumId w:val="21"/>
  </w:num>
  <w:num w:numId="26">
    <w:abstractNumId w:val="24"/>
  </w:num>
  <w:num w:numId="27">
    <w:abstractNumId w:val="47"/>
  </w:num>
  <w:num w:numId="2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8"/>
  </w:num>
  <w:num w:numId="31">
    <w:abstractNumId w:val="7"/>
  </w:num>
  <w:num w:numId="32">
    <w:abstractNumId w:val="23"/>
  </w:num>
  <w:num w:numId="33">
    <w:abstractNumId w:val="46"/>
  </w:num>
  <w:num w:numId="34">
    <w:abstractNumId w:val="1"/>
  </w:num>
  <w:num w:numId="35">
    <w:abstractNumId w:val="3"/>
  </w:num>
  <w:num w:numId="36">
    <w:abstractNumId w:val="5"/>
  </w:num>
  <w:num w:numId="37">
    <w:abstractNumId w:val="31"/>
  </w:num>
  <w:num w:numId="38">
    <w:abstractNumId w:val="9"/>
  </w:num>
  <w:num w:numId="39">
    <w:abstractNumId w:val="25"/>
  </w:num>
  <w:num w:numId="40">
    <w:abstractNumId w:val="43"/>
  </w:num>
  <w:num w:numId="41">
    <w:abstractNumId w:val="36"/>
  </w:num>
  <w:num w:numId="42">
    <w:abstractNumId w:val="35"/>
  </w:num>
  <w:num w:numId="43">
    <w:abstractNumId w:val="37"/>
  </w:num>
  <w:num w:numId="44">
    <w:abstractNumId w:val="29"/>
  </w:num>
  <w:num w:numId="45">
    <w:abstractNumId w:val="4"/>
  </w:num>
  <w:num w:numId="46">
    <w:abstractNumId w:val="6"/>
  </w:num>
  <w:num w:numId="47">
    <w:abstractNumId w:val="11"/>
  </w:num>
  <w:num w:numId="48">
    <w:abstractNumId w:val="30"/>
  </w:num>
  <w:num w:numId="49">
    <w:abstractNumId w:val="20"/>
  </w:num>
  <w:num w:numId="50">
    <w:abstractNumId w:val="8"/>
  </w:num>
  <w:num w:numId="51">
    <w:abstractNumId w:val="42"/>
    <w:lvlOverride w:ilvl="0">
      <w:startOverride w:val="1"/>
    </w:lvlOverride>
  </w:num>
  <w:num w:numId="52">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74"/>
    <w:rsid w:val="000101E6"/>
    <w:rsid w:val="00035D69"/>
    <w:rsid w:val="00047A34"/>
    <w:rsid w:val="000512DE"/>
    <w:rsid w:val="000566F5"/>
    <w:rsid w:val="000679C6"/>
    <w:rsid w:val="00074643"/>
    <w:rsid w:val="000800B0"/>
    <w:rsid w:val="00084142"/>
    <w:rsid w:val="000B62B9"/>
    <w:rsid w:val="000C2DC8"/>
    <w:rsid w:val="000D7209"/>
    <w:rsid w:val="000F0B02"/>
    <w:rsid w:val="0011457E"/>
    <w:rsid w:val="001337A7"/>
    <w:rsid w:val="00150C35"/>
    <w:rsid w:val="00151324"/>
    <w:rsid w:val="0015656D"/>
    <w:rsid w:val="001579E7"/>
    <w:rsid w:val="00171EBF"/>
    <w:rsid w:val="00175537"/>
    <w:rsid w:val="0019698A"/>
    <w:rsid w:val="001C35B3"/>
    <w:rsid w:val="001C70D7"/>
    <w:rsid w:val="001F4E5B"/>
    <w:rsid w:val="00224534"/>
    <w:rsid w:val="00224A7F"/>
    <w:rsid w:val="002442A8"/>
    <w:rsid w:val="0025029B"/>
    <w:rsid w:val="00253776"/>
    <w:rsid w:val="002644A8"/>
    <w:rsid w:val="00267956"/>
    <w:rsid w:val="00270E6B"/>
    <w:rsid w:val="00281DD1"/>
    <w:rsid w:val="00283BB9"/>
    <w:rsid w:val="00285596"/>
    <w:rsid w:val="00295A6B"/>
    <w:rsid w:val="002A33F1"/>
    <w:rsid w:val="002A5940"/>
    <w:rsid w:val="002C5B74"/>
    <w:rsid w:val="002D0019"/>
    <w:rsid w:val="002D7791"/>
    <w:rsid w:val="002F3D73"/>
    <w:rsid w:val="00307119"/>
    <w:rsid w:val="00337E70"/>
    <w:rsid w:val="003859C8"/>
    <w:rsid w:val="00394A36"/>
    <w:rsid w:val="003A5760"/>
    <w:rsid w:val="003A7542"/>
    <w:rsid w:val="003C563D"/>
    <w:rsid w:val="003D3693"/>
    <w:rsid w:val="003D5FA5"/>
    <w:rsid w:val="003E0931"/>
    <w:rsid w:val="003E65AD"/>
    <w:rsid w:val="003E7ADC"/>
    <w:rsid w:val="00400896"/>
    <w:rsid w:val="00420CDA"/>
    <w:rsid w:val="00443313"/>
    <w:rsid w:val="004459D9"/>
    <w:rsid w:val="00452814"/>
    <w:rsid w:val="0045303A"/>
    <w:rsid w:val="00453954"/>
    <w:rsid w:val="00455E0F"/>
    <w:rsid w:val="00467F7E"/>
    <w:rsid w:val="00467F91"/>
    <w:rsid w:val="00473349"/>
    <w:rsid w:val="00473CF5"/>
    <w:rsid w:val="004768FA"/>
    <w:rsid w:val="004832B2"/>
    <w:rsid w:val="004A1977"/>
    <w:rsid w:val="004B0EF6"/>
    <w:rsid w:val="004B4713"/>
    <w:rsid w:val="004D0CC8"/>
    <w:rsid w:val="004F16C4"/>
    <w:rsid w:val="004F3326"/>
    <w:rsid w:val="00506575"/>
    <w:rsid w:val="0051130F"/>
    <w:rsid w:val="00527929"/>
    <w:rsid w:val="0053460A"/>
    <w:rsid w:val="005465C0"/>
    <w:rsid w:val="00551B6E"/>
    <w:rsid w:val="00562385"/>
    <w:rsid w:val="005764D2"/>
    <w:rsid w:val="00595CB0"/>
    <w:rsid w:val="005B7ED4"/>
    <w:rsid w:val="005C039E"/>
    <w:rsid w:val="005C1ABE"/>
    <w:rsid w:val="005C6876"/>
    <w:rsid w:val="005F263A"/>
    <w:rsid w:val="00605837"/>
    <w:rsid w:val="0061216E"/>
    <w:rsid w:val="00613890"/>
    <w:rsid w:val="0064367B"/>
    <w:rsid w:val="00646D9C"/>
    <w:rsid w:val="00665896"/>
    <w:rsid w:val="00670ED3"/>
    <w:rsid w:val="006817E8"/>
    <w:rsid w:val="00693F4C"/>
    <w:rsid w:val="006947F9"/>
    <w:rsid w:val="006A5968"/>
    <w:rsid w:val="006A7BB1"/>
    <w:rsid w:val="006B5EF8"/>
    <w:rsid w:val="006D3EE5"/>
    <w:rsid w:val="006E4EF3"/>
    <w:rsid w:val="006E6B91"/>
    <w:rsid w:val="00703F3C"/>
    <w:rsid w:val="007106D0"/>
    <w:rsid w:val="00722CC4"/>
    <w:rsid w:val="00723574"/>
    <w:rsid w:val="00724EEE"/>
    <w:rsid w:val="007312A0"/>
    <w:rsid w:val="007320D9"/>
    <w:rsid w:val="00734A16"/>
    <w:rsid w:val="0074260B"/>
    <w:rsid w:val="00757CCC"/>
    <w:rsid w:val="00757F64"/>
    <w:rsid w:val="007751B0"/>
    <w:rsid w:val="00780382"/>
    <w:rsid w:val="00796896"/>
    <w:rsid w:val="007A2645"/>
    <w:rsid w:val="007B5EC6"/>
    <w:rsid w:val="007C5D44"/>
    <w:rsid w:val="007D027F"/>
    <w:rsid w:val="007D6F0E"/>
    <w:rsid w:val="007E7A2C"/>
    <w:rsid w:val="007F676A"/>
    <w:rsid w:val="007F7CA9"/>
    <w:rsid w:val="008140EB"/>
    <w:rsid w:val="00824071"/>
    <w:rsid w:val="008275AF"/>
    <w:rsid w:val="00831EFA"/>
    <w:rsid w:val="00835AF6"/>
    <w:rsid w:val="00836BB2"/>
    <w:rsid w:val="0084406F"/>
    <w:rsid w:val="00853C38"/>
    <w:rsid w:val="00874B0E"/>
    <w:rsid w:val="008763EF"/>
    <w:rsid w:val="008778CE"/>
    <w:rsid w:val="00884BC6"/>
    <w:rsid w:val="0089369C"/>
    <w:rsid w:val="008A45DF"/>
    <w:rsid w:val="008B5342"/>
    <w:rsid w:val="008C55B6"/>
    <w:rsid w:val="008E0A6A"/>
    <w:rsid w:val="008E6637"/>
    <w:rsid w:val="00904C61"/>
    <w:rsid w:val="00905E31"/>
    <w:rsid w:val="00913A93"/>
    <w:rsid w:val="00924CEB"/>
    <w:rsid w:val="009426C1"/>
    <w:rsid w:val="00943274"/>
    <w:rsid w:val="00946DE4"/>
    <w:rsid w:val="00947D47"/>
    <w:rsid w:val="009568C5"/>
    <w:rsid w:val="009930FF"/>
    <w:rsid w:val="009A013C"/>
    <w:rsid w:val="009A6F9A"/>
    <w:rsid w:val="009C074D"/>
    <w:rsid w:val="009C47D7"/>
    <w:rsid w:val="009D203F"/>
    <w:rsid w:val="009E5BE4"/>
    <w:rsid w:val="00A20B31"/>
    <w:rsid w:val="00A43B01"/>
    <w:rsid w:val="00A50C30"/>
    <w:rsid w:val="00A55DFC"/>
    <w:rsid w:val="00A7209A"/>
    <w:rsid w:val="00A93EA1"/>
    <w:rsid w:val="00AA58C4"/>
    <w:rsid w:val="00AA75B0"/>
    <w:rsid w:val="00AD2354"/>
    <w:rsid w:val="00AF76C3"/>
    <w:rsid w:val="00B24802"/>
    <w:rsid w:val="00B3012E"/>
    <w:rsid w:val="00B4121B"/>
    <w:rsid w:val="00B50A31"/>
    <w:rsid w:val="00B604A4"/>
    <w:rsid w:val="00B65F71"/>
    <w:rsid w:val="00B73C6F"/>
    <w:rsid w:val="00B7516D"/>
    <w:rsid w:val="00B81BCD"/>
    <w:rsid w:val="00B8704C"/>
    <w:rsid w:val="00B87B34"/>
    <w:rsid w:val="00B97641"/>
    <w:rsid w:val="00BA1B99"/>
    <w:rsid w:val="00BA25EF"/>
    <w:rsid w:val="00BA30DD"/>
    <w:rsid w:val="00BD145A"/>
    <w:rsid w:val="00BE6788"/>
    <w:rsid w:val="00BF3E5B"/>
    <w:rsid w:val="00C03144"/>
    <w:rsid w:val="00C050C1"/>
    <w:rsid w:val="00C0661E"/>
    <w:rsid w:val="00C22DF3"/>
    <w:rsid w:val="00C26785"/>
    <w:rsid w:val="00C26EE9"/>
    <w:rsid w:val="00C43984"/>
    <w:rsid w:val="00C51057"/>
    <w:rsid w:val="00C636AE"/>
    <w:rsid w:val="00C70CD0"/>
    <w:rsid w:val="00C74A41"/>
    <w:rsid w:val="00C90784"/>
    <w:rsid w:val="00CA6D75"/>
    <w:rsid w:val="00CB2079"/>
    <w:rsid w:val="00CB52C7"/>
    <w:rsid w:val="00CB57DD"/>
    <w:rsid w:val="00CC3E20"/>
    <w:rsid w:val="00CE7C3D"/>
    <w:rsid w:val="00D04854"/>
    <w:rsid w:val="00D1207F"/>
    <w:rsid w:val="00D15666"/>
    <w:rsid w:val="00D30C76"/>
    <w:rsid w:val="00D52F7D"/>
    <w:rsid w:val="00D75F3A"/>
    <w:rsid w:val="00D77CDA"/>
    <w:rsid w:val="00D82366"/>
    <w:rsid w:val="00D827E1"/>
    <w:rsid w:val="00D967C2"/>
    <w:rsid w:val="00DA6906"/>
    <w:rsid w:val="00DB3916"/>
    <w:rsid w:val="00DD04DA"/>
    <w:rsid w:val="00DD5984"/>
    <w:rsid w:val="00DD6ACC"/>
    <w:rsid w:val="00DD7F76"/>
    <w:rsid w:val="00DE7BC0"/>
    <w:rsid w:val="00E12DBD"/>
    <w:rsid w:val="00E167D4"/>
    <w:rsid w:val="00E21DA2"/>
    <w:rsid w:val="00E23739"/>
    <w:rsid w:val="00E35119"/>
    <w:rsid w:val="00E637C9"/>
    <w:rsid w:val="00E85B81"/>
    <w:rsid w:val="00E95CE1"/>
    <w:rsid w:val="00E97967"/>
    <w:rsid w:val="00EA4A04"/>
    <w:rsid w:val="00ED61FF"/>
    <w:rsid w:val="00F02AC9"/>
    <w:rsid w:val="00F0748D"/>
    <w:rsid w:val="00F12993"/>
    <w:rsid w:val="00F345B9"/>
    <w:rsid w:val="00F3730B"/>
    <w:rsid w:val="00F44B9D"/>
    <w:rsid w:val="00F541CE"/>
    <w:rsid w:val="00F548AE"/>
    <w:rsid w:val="00F63EEF"/>
    <w:rsid w:val="00F717E2"/>
    <w:rsid w:val="00F8521B"/>
    <w:rsid w:val="00F85F67"/>
    <w:rsid w:val="00F8669D"/>
    <w:rsid w:val="00F92A61"/>
    <w:rsid w:val="00F9380D"/>
    <w:rsid w:val="00F971CC"/>
    <w:rsid w:val="00FB53CE"/>
    <w:rsid w:val="00FB6218"/>
    <w:rsid w:val="00FC2275"/>
    <w:rsid w:val="00FE2BD6"/>
    <w:rsid w:val="00FE7489"/>
    <w:rsid w:val="1ED2394B"/>
    <w:rsid w:val="2D1E24E3"/>
    <w:rsid w:val="39CC5C0A"/>
    <w:rsid w:val="3CAF4F0C"/>
    <w:rsid w:val="42701080"/>
    <w:rsid w:val="587721CE"/>
    <w:rsid w:val="5A9C26D3"/>
    <w:rsid w:val="6C9144DB"/>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qFormat="1"/>
    <w:lsdException w:name="footer" w:semiHidden="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semiHidden="0" w:uiPriority="0" w:qFormat="1"/>
    <w:lsdException w:name="Body Text Indent" w:semiHidden="0" w:uiPriority="0" w:qFormat="1"/>
    <w:lsdException w:name="Subtitle" w:semiHidden="0" w:uiPriority="11" w:unhideWhenUsed="0" w:qFormat="1"/>
    <w:lsdException w:name="Body Text 2"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paragraph" w:styleId="Nagwek3">
    <w:name w:val="heading 3"/>
    <w:basedOn w:val="Normalny"/>
    <w:next w:val="Normalny"/>
    <w:link w:val="Nagwek3Znak"/>
    <w:unhideWhenUsed/>
    <w:qFormat/>
    <w:rsid w:val="00CC3E20"/>
    <w:pPr>
      <w:keepNext/>
      <w:tabs>
        <w:tab w:val="num" w:pos="0"/>
      </w:tabs>
      <w:spacing w:line="360" w:lineRule="auto"/>
      <w:ind w:left="567" w:hanging="180"/>
      <w:jc w:val="center"/>
      <w:outlineLvl w:val="2"/>
    </w:pPr>
    <w:rPr>
      <w:rFonts w:eastAsia="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nhideWhenUsed/>
    <w:qFormat/>
    <w:rPr>
      <w:vertAlign w:val="superscript"/>
    </w:rPr>
  </w:style>
  <w:style w:type="paragraph" w:styleId="Tekstprzypisudolnego">
    <w:name w:val="footnote text"/>
    <w:basedOn w:val="Normalny"/>
    <w:link w:val="TekstprzypisudolnegoZnak"/>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Normalny"/>
    <w:link w:val="AkapitzlistZnak"/>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link w:val="Akapitzlist"/>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character" w:styleId="Hipercze">
    <w:name w:val="Hyperlink"/>
    <w:basedOn w:val="Domylnaczcionkaakapitu"/>
    <w:uiPriority w:val="99"/>
    <w:unhideWhenUsed/>
    <w:rsid w:val="007D027F"/>
    <w:rPr>
      <w:color w:val="0000FF" w:themeColor="hyperlink"/>
      <w:u w:val="single"/>
    </w:rPr>
  </w:style>
  <w:style w:type="character" w:customStyle="1" w:styleId="hgkelc">
    <w:name w:val="hgkelc"/>
    <w:basedOn w:val="Domylnaczcionkaakapitu"/>
    <w:rsid w:val="00BE6788"/>
  </w:style>
  <w:style w:type="character" w:customStyle="1" w:styleId="Nagwek3Znak">
    <w:name w:val="Nagłówek 3 Znak"/>
    <w:basedOn w:val="Domylnaczcionkaakapitu"/>
    <w:link w:val="Nagwek3"/>
    <w:rsid w:val="00CC3E20"/>
    <w:rPr>
      <w:rFonts w:ascii="Liberation Serif" w:eastAsia="Times New Roman" w:hAnsi="Liberation Serif" w:cs="Arial"/>
      <w:b/>
      <w:kern w:val="2"/>
      <w:sz w:val="24"/>
      <w:szCs w:val="24"/>
      <w:lang w:eastAsia="zh-CN" w:bidi="hi-IN"/>
    </w:rPr>
  </w:style>
  <w:style w:type="paragraph" w:customStyle="1" w:styleId="Textbody">
    <w:name w:val="Text body"/>
    <w:basedOn w:val="Standard"/>
    <w:qFormat/>
    <w:rsid w:val="007751B0"/>
    <w:pPr>
      <w:spacing w:after="120" w:line="276" w:lineRule="auto"/>
    </w:pPr>
    <w:rPr>
      <w:rFonts w:ascii="Calibri" w:eastAsia="Calibri" w:hAnsi="Calibri" w:cs="Times New Roman"/>
      <w:sz w:val="20"/>
    </w:rPr>
  </w:style>
  <w:style w:type="table" w:styleId="Tabela-Siatka">
    <w:name w:val="Table Grid"/>
    <w:basedOn w:val="Standardowy"/>
    <w:uiPriority w:val="59"/>
    <w:rsid w:val="007751B0"/>
    <w:rPr>
      <w:rFonts w:ascii="Liberation Serif" w:eastAsia="SimSun" w:hAnsi="Liberation Serif"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qFormat/>
    <w:rsid w:val="007751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qFormat="1"/>
    <w:lsdException w:name="footer" w:semiHidden="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semiHidden="0" w:uiPriority="0" w:qFormat="1"/>
    <w:lsdException w:name="Body Text Indent" w:semiHidden="0" w:uiPriority="0" w:qFormat="1"/>
    <w:lsdException w:name="Subtitle" w:semiHidden="0" w:uiPriority="11" w:unhideWhenUsed="0" w:qFormat="1"/>
    <w:lsdException w:name="Body Text 2"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paragraph" w:styleId="Nagwek3">
    <w:name w:val="heading 3"/>
    <w:basedOn w:val="Normalny"/>
    <w:next w:val="Normalny"/>
    <w:link w:val="Nagwek3Znak"/>
    <w:unhideWhenUsed/>
    <w:qFormat/>
    <w:rsid w:val="00CC3E20"/>
    <w:pPr>
      <w:keepNext/>
      <w:tabs>
        <w:tab w:val="num" w:pos="0"/>
      </w:tabs>
      <w:spacing w:line="360" w:lineRule="auto"/>
      <w:ind w:left="567" w:hanging="180"/>
      <w:jc w:val="center"/>
      <w:outlineLvl w:val="2"/>
    </w:pPr>
    <w:rPr>
      <w:rFonts w:eastAsia="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nhideWhenUsed/>
    <w:qFormat/>
    <w:rPr>
      <w:vertAlign w:val="superscript"/>
    </w:rPr>
  </w:style>
  <w:style w:type="paragraph" w:styleId="Tekstprzypisudolnego">
    <w:name w:val="footnote text"/>
    <w:basedOn w:val="Normalny"/>
    <w:link w:val="TekstprzypisudolnegoZnak"/>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Normalny"/>
    <w:link w:val="AkapitzlistZnak"/>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link w:val="Akapitzlist"/>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character" w:styleId="Hipercze">
    <w:name w:val="Hyperlink"/>
    <w:basedOn w:val="Domylnaczcionkaakapitu"/>
    <w:uiPriority w:val="99"/>
    <w:unhideWhenUsed/>
    <w:rsid w:val="007D027F"/>
    <w:rPr>
      <w:color w:val="0000FF" w:themeColor="hyperlink"/>
      <w:u w:val="single"/>
    </w:rPr>
  </w:style>
  <w:style w:type="character" w:customStyle="1" w:styleId="hgkelc">
    <w:name w:val="hgkelc"/>
    <w:basedOn w:val="Domylnaczcionkaakapitu"/>
    <w:rsid w:val="00BE6788"/>
  </w:style>
  <w:style w:type="character" w:customStyle="1" w:styleId="Nagwek3Znak">
    <w:name w:val="Nagłówek 3 Znak"/>
    <w:basedOn w:val="Domylnaczcionkaakapitu"/>
    <w:link w:val="Nagwek3"/>
    <w:rsid w:val="00CC3E20"/>
    <w:rPr>
      <w:rFonts w:ascii="Liberation Serif" w:eastAsia="Times New Roman" w:hAnsi="Liberation Serif" w:cs="Arial"/>
      <w:b/>
      <w:kern w:val="2"/>
      <w:sz w:val="24"/>
      <w:szCs w:val="24"/>
      <w:lang w:eastAsia="zh-CN" w:bidi="hi-IN"/>
    </w:rPr>
  </w:style>
  <w:style w:type="paragraph" w:customStyle="1" w:styleId="Textbody">
    <w:name w:val="Text body"/>
    <w:basedOn w:val="Standard"/>
    <w:qFormat/>
    <w:rsid w:val="007751B0"/>
    <w:pPr>
      <w:spacing w:after="120" w:line="276" w:lineRule="auto"/>
    </w:pPr>
    <w:rPr>
      <w:rFonts w:ascii="Calibri" w:eastAsia="Calibri" w:hAnsi="Calibri" w:cs="Times New Roman"/>
      <w:sz w:val="20"/>
    </w:rPr>
  </w:style>
  <w:style w:type="table" w:styleId="Tabela-Siatka">
    <w:name w:val="Table Grid"/>
    <w:basedOn w:val="Standardowy"/>
    <w:uiPriority w:val="59"/>
    <w:rsid w:val="007751B0"/>
    <w:rPr>
      <w:rFonts w:ascii="Liberation Serif" w:eastAsia="SimSun" w:hAnsi="Liberation Serif"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qFormat/>
    <w:rsid w:val="00775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kody-cpv/szczegoly/piece-kuchenne-suszarki-do-produktow-rolnych-oraz-urzadzenia-do-gotowania-lub-podgrzewania-5299" TargetMode="External"/><Relationship Id="rId18" Type="http://schemas.openxmlformats.org/officeDocument/2006/relationships/hyperlink" Target="https://bip.szpitalzawiercie.pl/zamowienia-publiczne,bip21,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portalzp.pl/kody-cpv/szczegoly/maszyny-do-krojenia-zywnosci-5304" TargetMode="External"/><Relationship Id="rId17" Type="http://schemas.openxmlformats.org/officeDocument/2006/relationships/hyperlink" Target="https://ezamowienia.gov.pl/mp-client/tenders/ocds-148610-34237a92-e420-11ed-9355-06954b8c6cb9" TargetMode="External"/><Relationship Id="rId2" Type="http://schemas.openxmlformats.org/officeDocument/2006/relationships/numbering" Target="numbering.xml"/><Relationship Id="rId16" Type="http://schemas.openxmlformats.org/officeDocument/2006/relationships/hyperlink" Target="https://ezamowienia.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szczegoly/podkladki-pod-myszy-2054" TargetMode="External"/><Relationship Id="rId5" Type="http://schemas.openxmlformats.org/officeDocument/2006/relationships/settings" Target="settings.xml"/><Relationship Id="rId15" Type="http://schemas.openxmlformats.org/officeDocument/2006/relationships/hyperlink" Target="mailto:zampub@szpitalzawiercie.pl" TargetMode="External"/><Relationship Id="rId23" Type="http://schemas.openxmlformats.org/officeDocument/2006/relationships/theme" Target="theme/theme1.xml"/><Relationship Id="rId10" Type="http://schemas.openxmlformats.org/officeDocument/2006/relationships/hyperlink" Target="https://ezamowienia.gov.pl/pl/" TargetMode="External"/><Relationship Id="rId19" Type="http://schemas.openxmlformats.org/officeDocument/2006/relationships/hyperlink" Target="mailto:iod@szpitalzawiercie.pl" TargetMode="Externa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yperlink" Target="https://www.portalzp.pl/kody-cpv/szczegoly/urzadzenia-do-przygotowania-zywnosci-488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64021-1435-44FB-9869-91A7C9D4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8874</Words>
  <Characters>53247</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Roksana Paulewicz</cp:lastModifiedBy>
  <cp:revision>6</cp:revision>
  <cp:lastPrinted>2023-04-21T11:12:00Z</cp:lastPrinted>
  <dcterms:created xsi:type="dcterms:W3CDTF">2023-04-27T12:08:00Z</dcterms:created>
  <dcterms:modified xsi:type="dcterms:W3CDTF">2023-04-27T14:05:00Z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1045-11.2.0.11536</vt:lpwstr>
  </property>
  <property fmtid="{D5CDD505-2E9C-101B-9397-08002B2CF9AE}" pid="3" name="ICV">
    <vt:lpwstr>EDA6E9A3E49944A4B03102695D2D38D5</vt:lpwstr>
  </property>
</Properties>
</file>