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593D57" w:rsidP="00195AE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15</w:t>
      </w:r>
      <w:r w:rsidR="00097DE6">
        <w:rPr>
          <w:rFonts w:ascii="Arial" w:hAnsi="Arial" w:cs="Arial"/>
          <w:sz w:val="18"/>
          <w:szCs w:val="18"/>
        </w:rPr>
        <w:t>.04</w:t>
      </w:r>
      <w:r w:rsidR="00863CBC">
        <w:rPr>
          <w:rFonts w:ascii="Arial" w:hAnsi="Arial" w:cs="Arial"/>
          <w:sz w:val="18"/>
          <w:szCs w:val="18"/>
        </w:rPr>
        <w:t>.2020</w:t>
      </w:r>
      <w:r w:rsidR="00850928" w:rsidRPr="00A60978">
        <w:rPr>
          <w:rFonts w:ascii="Arial" w:hAnsi="Arial" w:cs="Arial"/>
          <w:sz w:val="18"/>
          <w:szCs w:val="18"/>
        </w:rPr>
        <w:t xml:space="preserve"> r.</w:t>
      </w:r>
    </w:p>
    <w:p w:rsidR="005C22DC" w:rsidRDefault="005C22DC" w:rsidP="007B61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22DC" w:rsidRPr="00335BE4" w:rsidRDefault="005C22DC" w:rsidP="005C22D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5C22DC" w:rsidRPr="00335BE4" w:rsidRDefault="005C22DC" w:rsidP="005C22D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97DE6">
        <w:rPr>
          <w:rFonts w:ascii="Arial" w:hAnsi="Arial" w:cs="Arial"/>
          <w:b/>
          <w:sz w:val="18"/>
          <w:szCs w:val="16"/>
        </w:rPr>
        <w:t>DZP/PN/25</w:t>
      </w:r>
      <w:r>
        <w:rPr>
          <w:rFonts w:ascii="Arial" w:hAnsi="Arial" w:cs="Arial"/>
          <w:b/>
          <w:sz w:val="18"/>
          <w:szCs w:val="16"/>
        </w:rPr>
        <w:t>/2020</w:t>
      </w:r>
    </w:p>
    <w:p w:rsidR="00AD2874" w:rsidRDefault="00AD2874" w:rsidP="005C22D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97DE6" w:rsidRPr="00A60978" w:rsidRDefault="00EC3A48" w:rsidP="00097DE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DZP.291.…….2020</w:t>
      </w:r>
    </w:p>
    <w:p w:rsidR="005C22DC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EC3A48" w:rsidRPr="001917F2" w:rsidRDefault="00EC3A48" w:rsidP="00EC3A4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</w:t>
      </w:r>
      <w:r>
        <w:rPr>
          <w:rFonts w:ascii="Arial" w:hAnsi="Arial" w:cs="Arial"/>
          <w:sz w:val="18"/>
          <w:szCs w:val="18"/>
        </w:rPr>
        <w:t>przetargu nieograniczonego na</w:t>
      </w:r>
      <w:r w:rsidRPr="001917F2">
        <w:rPr>
          <w:rFonts w:ascii="Arial" w:hAnsi="Arial" w:cs="Arial"/>
          <w:sz w:val="18"/>
          <w:szCs w:val="18"/>
        </w:rPr>
        <w:t xml:space="preserve"> </w:t>
      </w:r>
      <w:r w:rsidRPr="001917F2">
        <w:rPr>
          <w:rFonts w:ascii="Arial" w:hAnsi="Arial" w:cs="Arial"/>
          <w:sz w:val="18"/>
          <w:szCs w:val="18"/>
        </w:rPr>
        <w:br/>
        <w:t>„</w:t>
      </w:r>
      <w:r>
        <w:rPr>
          <w:rFonts w:ascii="Arial" w:hAnsi="Arial" w:cs="Arial"/>
          <w:b/>
          <w:i/>
          <w:sz w:val="18"/>
          <w:szCs w:val="18"/>
        </w:rPr>
        <w:t>Dostawę materiałów eksploatacyjnych do urządzeń drukujących – 2 pakiety”</w:t>
      </w:r>
    </w:p>
    <w:p w:rsidR="005C22DC" w:rsidRPr="00335BE4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>
        <w:rPr>
          <w:rFonts w:ascii="Arial" w:hAnsi="Arial" w:cs="Arial"/>
          <w:sz w:val="18"/>
          <w:szCs w:val="18"/>
        </w:rPr>
        <w:t>Powiatowy w Zawierciu informuje, że w wyniku przedmiotowego postępowania jako najkorzystniejsze na podstawie kryteriów oceny ofert w pakiecie nr 1 została wybrana oferta Wykonawcy:</w:t>
      </w:r>
    </w:p>
    <w:p w:rsidR="00EC3A48" w:rsidRPr="00BF5AF5" w:rsidRDefault="00BF5AF5" w:rsidP="00E53C5E">
      <w:p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F5AF5">
        <w:rPr>
          <w:rFonts w:ascii="Arial" w:hAnsi="Arial" w:cs="Arial"/>
          <w:b/>
          <w:sz w:val="18"/>
          <w:szCs w:val="16"/>
        </w:rPr>
        <w:t>World Trade Technology Polska Sp. z o.o. Janowice 387, 32-020 Wieliczka</w:t>
      </w:r>
    </w:p>
    <w:p w:rsidR="00EC3A48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Natomiast w pakiecie nr 2 została wybrana oferta Wykonawcy:</w:t>
      </w:r>
    </w:p>
    <w:p w:rsidR="005E1C90" w:rsidRPr="00BF5AF5" w:rsidRDefault="00BF5AF5" w:rsidP="00E53C5E">
      <w:p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BF5AF5">
        <w:rPr>
          <w:rFonts w:ascii="Arial" w:hAnsi="Arial" w:cs="Arial"/>
          <w:b/>
          <w:sz w:val="18"/>
          <w:szCs w:val="16"/>
        </w:rPr>
        <w:t>PAPIRUS sp. j. M. Górecki, A. Nowicki, J. Karyś, ul. Wodzickiego 3, 42-200 Częstochowa</w:t>
      </w:r>
    </w:p>
    <w:p w:rsidR="00BF5AF5" w:rsidRDefault="00BF5AF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E1C90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Zamawiający informuje, że umowy w sprawie zamówienia publicznego, zgodnie z art. 94 ust. 1 pkt 2 usta</w:t>
      </w:r>
      <w:r w:rsidR="00593D57">
        <w:rPr>
          <w:rFonts w:ascii="Arial" w:hAnsi="Arial" w:cs="Arial"/>
          <w:sz w:val="18"/>
          <w:szCs w:val="16"/>
        </w:rPr>
        <w:t xml:space="preserve">wy </w:t>
      </w:r>
      <w:proofErr w:type="spellStart"/>
      <w:r w:rsidR="00593D57">
        <w:rPr>
          <w:rFonts w:ascii="Arial" w:hAnsi="Arial" w:cs="Arial"/>
          <w:sz w:val="18"/>
          <w:szCs w:val="16"/>
        </w:rPr>
        <w:t>Pzp</w:t>
      </w:r>
      <w:proofErr w:type="spellEnd"/>
      <w:r w:rsidR="00593D57">
        <w:rPr>
          <w:rFonts w:ascii="Arial" w:hAnsi="Arial" w:cs="Arial"/>
          <w:sz w:val="18"/>
          <w:szCs w:val="16"/>
        </w:rPr>
        <w:t>, zostaną zawarte w dniu 21</w:t>
      </w:r>
      <w:r>
        <w:rPr>
          <w:rFonts w:ascii="Arial" w:hAnsi="Arial" w:cs="Arial"/>
          <w:sz w:val="18"/>
          <w:szCs w:val="16"/>
        </w:rPr>
        <w:t>.04.2020 r. w siedzibie Zamawiającego.</w:t>
      </w:r>
    </w:p>
    <w:p w:rsidR="00EC3A48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EC3A48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Jednocześnie Zamawiający podaje poniżej informacje o złożonych ofertach oraz przyznanej punktacji:</w:t>
      </w:r>
    </w:p>
    <w:p w:rsidR="00EC3A48" w:rsidRPr="00EC3A48" w:rsidRDefault="00EC3A48" w:rsidP="00EC3A48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18"/>
          <w:szCs w:val="18"/>
          <w:lang w:eastAsia="x-none"/>
        </w:rPr>
      </w:pPr>
      <w:r w:rsidRPr="00EC3A48">
        <w:rPr>
          <w:rFonts w:ascii="Arial" w:hAnsi="Arial"/>
          <w:sz w:val="18"/>
          <w:szCs w:val="18"/>
          <w:lang w:eastAsia="x-none"/>
        </w:rPr>
        <w:t xml:space="preserve">A – </w:t>
      </w:r>
      <w:r w:rsidRPr="00EC3A48">
        <w:rPr>
          <w:rFonts w:ascii="Arial" w:hAnsi="Arial"/>
          <w:sz w:val="18"/>
          <w:szCs w:val="18"/>
          <w:lang w:val="x-none" w:eastAsia="x-none"/>
        </w:rPr>
        <w:t>Cena –</w:t>
      </w:r>
      <w:r w:rsidR="00F868B5">
        <w:rPr>
          <w:rFonts w:ascii="Arial" w:hAnsi="Arial"/>
          <w:sz w:val="18"/>
          <w:szCs w:val="18"/>
          <w:lang w:val="x-none" w:eastAsia="x-none"/>
        </w:rPr>
        <w:t xml:space="preserve"> 60 pkt</w:t>
      </w:r>
    </w:p>
    <w:p w:rsidR="00EC3A48" w:rsidRPr="00EC3A48" w:rsidRDefault="00F868B5" w:rsidP="00EC3A48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EC3A48">
        <w:rPr>
          <w:rFonts w:ascii="Arial" w:hAnsi="Arial" w:cs="Arial"/>
          <w:sz w:val="18"/>
          <w:szCs w:val="18"/>
          <w:lang w:eastAsia="x-none"/>
        </w:rPr>
        <w:t xml:space="preserve">B – </w:t>
      </w:r>
      <w:r w:rsidRPr="00EC3A48">
        <w:rPr>
          <w:rFonts w:ascii="Arial" w:hAnsi="Arial" w:cs="Arial"/>
          <w:sz w:val="18"/>
          <w:szCs w:val="18"/>
          <w:lang w:val="x-none" w:eastAsia="x-none"/>
        </w:rPr>
        <w:t>Termin dostaw</w:t>
      </w:r>
      <w:r w:rsidRPr="00EC3A48">
        <w:rPr>
          <w:rFonts w:ascii="Arial" w:hAnsi="Arial" w:cs="Arial"/>
          <w:sz w:val="18"/>
          <w:szCs w:val="18"/>
          <w:lang w:eastAsia="x-none"/>
        </w:rPr>
        <w:t xml:space="preserve"> cząstkowych</w:t>
      </w:r>
      <w:r w:rsidRPr="00EC3A48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="00EC3A48" w:rsidRPr="00EC3A48">
        <w:rPr>
          <w:rFonts w:ascii="Arial" w:hAnsi="Arial" w:cs="Arial"/>
          <w:sz w:val="18"/>
          <w:szCs w:val="18"/>
          <w:lang w:val="x-none" w:eastAsia="x-none"/>
        </w:rPr>
        <w:t xml:space="preserve">– </w:t>
      </w:r>
      <w:r w:rsidR="00EC3A48" w:rsidRPr="00EC3A48">
        <w:rPr>
          <w:rFonts w:ascii="Arial" w:hAnsi="Arial" w:cs="Arial"/>
          <w:sz w:val="18"/>
          <w:szCs w:val="18"/>
          <w:lang w:eastAsia="x-none"/>
        </w:rPr>
        <w:t xml:space="preserve">20 </w:t>
      </w:r>
      <w:r>
        <w:rPr>
          <w:rFonts w:ascii="Arial" w:hAnsi="Arial" w:cs="Arial"/>
          <w:sz w:val="18"/>
          <w:szCs w:val="18"/>
          <w:lang w:val="x-none" w:eastAsia="x-none"/>
        </w:rPr>
        <w:t>pkt</w:t>
      </w:r>
    </w:p>
    <w:p w:rsidR="00EC3A48" w:rsidRPr="00EC3A48" w:rsidRDefault="00EC3A48" w:rsidP="00EC3A48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18"/>
          <w:szCs w:val="18"/>
          <w:lang w:eastAsia="x-none"/>
        </w:rPr>
      </w:pPr>
      <w:r w:rsidRPr="00EC3A48">
        <w:rPr>
          <w:rFonts w:ascii="Arial" w:hAnsi="Arial" w:cs="Arial"/>
          <w:sz w:val="18"/>
          <w:szCs w:val="18"/>
          <w:lang w:eastAsia="x-none"/>
        </w:rPr>
        <w:t xml:space="preserve">C – </w:t>
      </w:r>
      <w:r w:rsidR="00F868B5">
        <w:rPr>
          <w:rFonts w:ascii="Arial" w:hAnsi="Arial" w:cs="Arial"/>
          <w:sz w:val="18"/>
          <w:szCs w:val="18"/>
          <w:lang w:eastAsia="x-none"/>
        </w:rPr>
        <w:t>Termin reklamacji – 20 pkt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276"/>
        <w:gridCol w:w="1124"/>
        <w:gridCol w:w="1002"/>
        <w:gridCol w:w="992"/>
        <w:gridCol w:w="851"/>
        <w:gridCol w:w="963"/>
      </w:tblGrid>
      <w:tr w:rsidR="00F868B5" w:rsidTr="00373580">
        <w:tc>
          <w:tcPr>
            <w:tcW w:w="704" w:type="dxa"/>
            <w:vMerge w:val="restart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Nr pakietu</w:t>
            </w:r>
          </w:p>
        </w:tc>
        <w:tc>
          <w:tcPr>
            <w:tcW w:w="2126" w:type="dxa"/>
            <w:vMerge w:val="restart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418" w:type="dxa"/>
            <w:vMerge w:val="restart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/>
                <w:sz w:val="14"/>
                <w:szCs w:val="18"/>
                <w:lang w:eastAsia="x-none"/>
              </w:rPr>
              <w:t xml:space="preserve">A – </w:t>
            </w:r>
            <w:r w:rsidRPr="00F868B5">
              <w:rPr>
                <w:rFonts w:ascii="Arial" w:hAnsi="Arial"/>
                <w:sz w:val="14"/>
                <w:szCs w:val="18"/>
                <w:lang w:val="x-none" w:eastAsia="x-none"/>
              </w:rPr>
              <w:t>Cena</w:t>
            </w:r>
          </w:p>
        </w:tc>
        <w:tc>
          <w:tcPr>
            <w:tcW w:w="1276" w:type="dxa"/>
            <w:vMerge w:val="restart"/>
          </w:tcPr>
          <w:p w:rsidR="00F868B5" w:rsidRPr="00F868B5" w:rsidRDefault="00F868B5" w:rsidP="00F868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8"/>
                <w:lang w:eastAsia="x-none"/>
              </w:rPr>
              <w:t xml:space="preserve">B – </w:t>
            </w:r>
            <w:r w:rsidRPr="00F868B5">
              <w:rPr>
                <w:rFonts w:ascii="Arial" w:hAnsi="Arial" w:cs="Arial"/>
                <w:sz w:val="14"/>
                <w:szCs w:val="18"/>
                <w:lang w:val="x-none" w:eastAsia="x-none"/>
              </w:rPr>
              <w:t>Termin dostaw</w:t>
            </w:r>
            <w:r w:rsidRPr="00F868B5">
              <w:rPr>
                <w:rFonts w:ascii="Arial" w:hAnsi="Arial" w:cs="Arial"/>
                <w:sz w:val="14"/>
                <w:szCs w:val="18"/>
                <w:lang w:eastAsia="x-none"/>
              </w:rPr>
              <w:t xml:space="preserve"> cząstkowych</w:t>
            </w:r>
          </w:p>
        </w:tc>
        <w:tc>
          <w:tcPr>
            <w:tcW w:w="1124" w:type="dxa"/>
            <w:vMerge w:val="restart"/>
          </w:tcPr>
          <w:p w:rsidR="00F868B5" w:rsidRPr="00F868B5" w:rsidRDefault="00F868B5" w:rsidP="00F868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8"/>
                <w:lang w:eastAsia="x-none"/>
              </w:rPr>
              <w:t>C – Termin reklamacji</w:t>
            </w:r>
          </w:p>
        </w:tc>
        <w:tc>
          <w:tcPr>
            <w:tcW w:w="3808" w:type="dxa"/>
            <w:gridSpan w:val="4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868B5" w:rsidTr="00373580">
        <w:tc>
          <w:tcPr>
            <w:tcW w:w="704" w:type="dxa"/>
            <w:vMerge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vMerge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24" w:type="dxa"/>
            <w:vMerge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02" w:type="dxa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992" w:type="dxa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B</w:t>
            </w:r>
          </w:p>
        </w:tc>
        <w:tc>
          <w:tcPr>
            <w:tcW w:w="851" w:type="dxa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963" w:type="dxa"/>
          </w:tcPr>
          <w:p w:rsidR="00F868B5" w:rsidRPr="00F868B5" w:rsidRDefault="00F868B5" w:rsidP="00F868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E00F1" w:rsidTr="00373580">
        <w:tc>
          <w:tcPr>
            <w:tcW w:w="704" w:type="dxa"/>
            <w:vMerge w:val="restart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126" w:type="dxa"/>
          </w:tcPr>
          <w:p w:rsidR="000E00F1" w:rsidRDefault="000E00F1" w:rsidP="000E00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E00F1">
              <w:rPr>
                <w:rFonts w:ascii="Arial" w:hAnsi="Arial" w:cs="Arial"/>
                <w:sz w:val="18"/>
                <w:szCs w:val="16"/>
              </w:rPr>
              <w:t xml:space="preserve">F.H.U. </w:t>
            </w:r>
            <w:proofErr w:type="spellStart"/>
            <w:r w:rsidRPr="000E00F1">
              <w:rPr>
                <w:rFonts w:ascii="Arial" w:hAnsi="Arial" w:cs="Arial"/>
                <w:sz w:val="18"/>
                <w:szCs w:val="16"/>
              </w:rPr>
              <w:t>Contrakt</w:t>
            </w:r>
            <w:proofErr w:type="spellEnd"/>
            <w:r w:rsidRPr="000E00F1">
              <w:rPr>
                <w:rFonts w:ascii="Arial" w:hAnsi="Arial" w:cs="Arial"/>
                <w:sz w:val="18"/>
                <w:szCs w:val="16"/>
              </w:rPr>
              <w:t xml:space="preserve"> Adam Goik, ul. Karpacka 11, 40-216 Katowice</w:t>
            </w:r>
          </w:p>
        </w:tc>
        <w:tc>
          <w:tcPr>
            <w:tcW w:w="1418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156 681,09 zł</w:t>
            </w:r>
          </w:p>
        </w:tc>
        <w:tc>
          <w:tcPr>
            <w:tcW w:w="1276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124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3808" w:type="dxa"/>
            <w:gridSpan w:val="4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Oferta odrzucona</w:t>
            </w:r>
          </w:p>
        </w:tc>
      </w:tr>
      <w:tr w:rsidR="000E00F1" w:rsidTr="00373580">
        <w:tc>
          <w:tcPr>
            <w:tcW w:w="704" w:type="dxa"/>
            <w:vMerge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</w:tcPr>
          <w:p w:rsidR="000E00F1" w:rsidRDefault="000E00F1" w:rsidP="000E00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E00F1">
              <w:rPr>
                <w:rFonts w:ascii="Arial" w:hAnsi="Arial" w:cs="Arial"/>
                <w:sz w:val="18"/>
                <w:szCs w:val="16"/>
              </w:rPr>
              <w:t>Golden</w:t>
            </w:r>
            <w:proofErr w:type="spellEnd"/>
            <w:r w:rsidRPr="000E00F1">
              <w:rPr>
                <w:rFonts w:ascii="Arial" w:hAnsi="Arial" w:cs="Arial"/>
                <w:sz w:val="18"/>
                <w:szCs w:val="16"/>
              </w:rPr>
              <w:t xml:space="preserve"> Line Sp. z o.o. ul. Krakowska 150, 35-506 Rzeszów</w:t>
            </w:r>
          </w:p>
        </w:tc>
        <w:tc>
          <w:tcPr>
            <w:tcW w:w="1418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169 240,74 zł</w:t>
            </w:r>
          </w:p>
        </w:tc>
        <w:tc>
          <w:tcPr>
            <w:tcW w:w="1276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124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002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992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851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63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85</w:t>
            </w:r>
          </w:p>
        </w:tc>
      </w:tr>
      <w:tr w:rsidR="000E00F1" w:rsidTr="00373580">
        <w:tc>
          <w:tcPr>
            <w:tcW w:w="704" w:type="dxa"/>
            <w:vMerge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</w:tcPr>
          <w:p w:rsidR="000E00F1" w:rsidRDefault="000E00F1" w:rsidP="000E00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E00F1">
              <w:rPr>
                <w:rFonts w:ascii="Arial" w:hAnsi="Arial" w:cs="Arial"/>
                <w:sz w:val="18"/>
                <w:szCs w:val="16"/>
              </w:rPr>
              <w:t>World Trade Technology Polska Sp. z o.o. Janowice 387, 32-020 Wieliczka</w:t>
            </w:r>
          </w:p>
        </w:tc>
        <w:tc>
          <w:tcPr>
            <w:tcW w:w="1418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127 328,12 zł</w:t>
            </w:r>
          </w:p>
        </w:tc>
        <w:tc>
          <w:tcPr>
            <w:tcW w:w="1276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124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002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992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37358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851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63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73580" w:rsidRDefault="00373580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</w:t>
            </w:r>
          </w:p>
        </w:tc>
      </w:tr>
      <w:tr w:rsidR="000E00F1" w:rsidTr="00373580">
        <w:tc>
          <w:tcPr>
            <w:tcW w:w="704" w:type="dxa"/>
            <w:vMerge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</w:tcPr>
          <w:p w:rsidR="000E00F1" w:rsidRDefault="000E00F1" w:rsidP="000E00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E00F1">
              <w:rPr>
                <w:rFonts w:ascii="Arial" w:hAnsi="Arial" w:cs="Arial"/>
                <w:sz w:val="18"/>
                <w:szCs w:val="16"/>
              </w:rPr>
              <w:t>Ecoblack</w:t>
            </w:r>
            <w:proofErr w:type="spellEnd"/>
            <w:r w:rsidRPr="000E00F1">
              <w:rPr>
                <w:rFonts w:ascii="Arial" w:hAnsi="Arial" w:cs="Arial"/>
                <w:sz w:val="18"/>
                <w:szCs w:val="16"/>
              </w:rPr>
              <w:t xml:space="preserve"> s.c. ul. </w:t>
            </w:r>
            <w:proofErr w:type="spellStart"/>
            <w:r w:rsidRPr="000E00F1">
              <w:rPr>
                <w:rFonts w:ascii="Arial" w:hAnsi="Arial" w:cs="Arial"/>
                <w:sz w:val="18"/>
                <w:szCs w:val="16"/>
              </w:rPr>
              <w:t>Domaniówka</w:t>
            </w:r>
            <w:proofErr w:type="spellEnd"/>
            <w:r w:rsidRPr="000E00F1">
              <w:rPr>
                <w:rFonts w:ascii="Arial" w:hAnsi="Arial" w:cs="Arial"/>
                <w:sz w:val="18"/>
                <w:szCs w:val="16"/>
              </w:rPr>
              <w:t xml:space="preserve"> 1E, 25-412 Kielce</w:t>
            </w:r>
          </w:p>
        </w:tc>
        <w:tc>
          <w:tcPr>
            <w:tcW w:w="1418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112 056,69 zł</w:t>
            </w:r>
          </w:p>
        </w:tc>
        <w:tc>
          <w:tcPr>
            <w:tcW w:w="1276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124" w:type="dxa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3808" w:type="dxa"/>
            <w:gridSpan w:val="4"/>
          </w:tcPr>
          <w:p w:rsidR="000E00F1" w:rsidRDefault="00373580" w:rsidP="00373580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Oferta odrzucona</w:t>
            </w:r>
          </w:p>
        </w:tc>
      </w:tr>
      <w:tr w:rsidR="000E00F1" w:rsidTr="00373580">
        <w:tc>
          <w:tcPr>
            <w:tcW w:w="704" w:type="dxa"/>
            <w:vMerge w:val="restart"/>
          </w:tcPr>
          <w:p w:rsidR="000E00F1" w:rsidRDefault="000E00F1" w:rsidP="000E00F1">
            <w:pPr>
              <w:suppressAutoHyphens/>
              <w:spacing w:before="2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2126" w:type="dxa"/>
          </w:tcPr>
          <w:p w:rsidR="000E00F1" w:rsidRDefault="000E00F1" w:rsidP="000E00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E00F1">
              <w:rPr>
                <w:rFonts w:ascii="Arial" w:hAnsi="Arial" w:cs="Arial"/>
                <w:sz w:val="18"/>
                <w:szCs w:val="16"/>
              </w:rPr>
              <w:t>PAPIRUS sp. j. M. Górecki, A. Nowicki, J. Karyś, ul. Wodzickiego 3, 42-200 Częstochowa</w:t>
            </w:r>
          </w:p>
        </w:tc>
        <w:tc>
          <w:tcPr>
            <w:tcW w:w="1418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15 891,60 zł</w:t>
            </w:r>
          </w:p>
        </w:tc>
        <w:tc>
          <w:tcPr>
            <w:tcW w:w="1276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124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002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  <w:tc>
          <w:tcPr>
            <w:tcW w:w="992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851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63" w:type="dxa"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96</w:t>
            </w:r>
          </w:p>
        </w:tc>
      </w:tr>
      <w:tr w:rsidR="000E00F1" w:rsidTr="00373580">
        <w:tc>
          <w:tcPr>
            <w:tcW w:w="704" w:type="dxa"/>
            <w:vMerge/>
          </w:tcPr>
          <w:p w:rsidR="000E00F1" w:rsidRDefault="000E00F1" w:rsidP="000E00F1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</w:tcPr>
          <w:p w:rsidR="000E00F1" w:rsidRDefault="000E00F1" w:rsidP="000E00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E00F1">
              <w:rPr>
                <w:rFonts w:ascii="Arial" w:hAnsi="Arial" w:cs="Arial"/>
                <w:sz w:val="18"/>
                <w:szCs w:val="16"/>
              </w:rPr>
              <w:t xml:space="preserve">LIBELI Janusz </w:t>
            </w:r>
            <w:proofErr w:type="spellStart"/>
            <w:r w:rsidRPr="000E00F1">
              <w:rPr>
                <w:rFonts w:ascii="Arial" w:hAnsi="Arial" w:cs="Arial"/>
                <w:sz w:val="18"/>
                <w:szCs w:val="16"/>
              </w:rPr>
              <w:t>Biś</w:t>
            </w:r>
            <w:proofErr w:type="spellEnd"/>
            <w:r w:rsidRPr="000E00F1">
              <w:rPr>
                <w:rFonts w:ascii="Arial" w:hAnsi="Arial" w:cs="Arial"/>
                <w:sz w:val="18"/>
                <w:szCs w:val="16"/>
              </w:rPr>
              <w:t>, ul. Nasienna 3, 44-120 Pyskowice</w:t>
            </w:r>
          </w:p>
        </w:tc>
        <w:tc>
          <w:tcPr>
            <w:tcW w:w="1418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15 033,06 zł</w:t>
            </w:r>
          </w:p>
        </w:tc>
        <w:tc>
          <w:tcPr>
            <w:tcW w:w="1276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124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002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992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63" w:type="dxa"/>
          </w:tcPr>
          <w:p w:rsidR="000E00F1" w:rsidRDefault="000E00F1" w:rsidP="000E00F1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</w:tr>
    </w:tbl>
    <w:p w:rsidR="00EC3A48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868B5" w:rsidRDefault="00F868B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>
        <w:rPr>
          <w:rFonts w:ascii="Arial" w:hAnsi="Arial" w:cs="Arial"/>
          <w:sz w:val="16"/>
          <w:szCs w:val="16"/>
        </w:rPr>
        <w:t xml:space="preserve">- wg rozdzielnika; </w:t>
      </w:r>
      <w:r w:rsidR="00593D57">
        <w:rPr>
          <w:rFonts w:ascii="Arial" w:hAnsi="Arial" w:cs="Arial"/>
          <w:sz w:val="16"/>
          <w:szCs w:val="16"/>
        </w:rPr>
        <w:t xml:space="preserve">- tablica ogłoszeń; </w:t>
      </w:r>
      <w:r>
        <w:rPr>
          <w:rFonts w:ascii="Arial" w:hAnsi="Arial" w:cs="Arial"/>
          <w:sz w:val="16"/>
          <w:szCs w:val="16"/>
        </w:rPr>
        <w:t>- a/a</w:t>
      </w: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73580" w:rsidRDefault="00373580" w:rsidP="0037358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Rozdzielnik do pisma nr </w:t>
      </w:r>
      <w:r w:rsidR="00593D57">
        <w:rPr>
          <w:rFonts w:ascii="Arial" w:hAnsi="Arial" w:cs="Arial"/>
          <w:sz w:val="18"/>
          <w:szCs w:val="18"/>
        </w:rPr>
        <w:t>DZP.291.…….2020 z dnia 15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.04.2020</w:t>
      </w:r>
      <w:r w:rsidRPr="00A60978">
        <w:rPr>
          <w:rFonts w:ascii="Arial" w:hAnsi="Arial" w:cs="Arial"/>
          <w:sz w:val="18"/>
          <w:szCs w:val="18"/>
        </w:rPr>
        <w:t xml:space="preserve"> r.</w:t>
      </w:r>
    </w:p>
    <w:p w:rsidR="00373580" w:rsidRPr="00373580" w:rsidRDefault="00373580" w:rsidP="00373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E00F1">
        <w:rPr>
          <w:rFonts w:ascii="Arial" w:hAnsi="Arial" w:cs="Arial"/>
          <w:sz w:val="18"/>
          <w:szCs w:val="16"/>
        </w:rPr>
        <w:t>PAPIRUS sp. j. M. Górecki, A. Nowicki, J. Karyś, ul. Wodzickiego 3, 42-200 Częstochowa</w:t>
      </w:r>
      <w:r>
        <w:rPr>
          <w:rFonts w:ascii="Arial" w:hAnsi="Arial" w:cs="Arial"/>
          <w:sz w:val="18"/>
          <w:szCs w:val="16"/>
        </w:rPr>
        <w:t>;</w:t>
      </w:r>
    </w:p>
    <w:p w:rsidR="00373580" w:rsidRPr="00373580" w:rsidRDefault="00373580" w:rsidP="00373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E00F1">
        <w:rPr>
          <w:rFonts w:ascii="Arial" w:hAnsi="Arial" w:cs="Arial"/>
          <w:sz w:val="18"/>
          <w:szCs w:val="16"/>
        </w:rPr>
        <w:t>World Trade Technology Polska Sp. z o.o. Janowice 387, 32-020 Wieliczka</w:t>
      </w:r>
      <w:r>
        <w:rPr>
          <w:rFonts w:ascii="Arial" w:hAnsi="Arial" w:cs="Arial"/>
          <w:sz w:val="18"/>
          <w:szCs w:val="16"/>
        </w:rPr>
        <w:t>;</w:t>
      </w:r>
    </w:p>
    <w:p w:rsidR="00373580" w:rsidRPr="00373580" w:rsidRDefault="00373580" w:rsidP="00373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E00F1">
        <w:rPr>
          <w:rFonts w:ascii="Arial" w:hAnsi="Arial" w:cs="Arial"/>
          <w:sz w:val="18"/>
          <w:szCs w:val="16"/>
        </w:rPr>
        <w:t xml:space="preserve">F.H.U. </w:t>
      </w:r>
      <w:proofErr w:type="spellStart"/>
      <w:r w:rsidRPr="000E00F1">
        <w:rPr>
          <w:rFonts w:ascii="Arial" w:hAnsi="Arial" w:cs="Arial"/>
          <w:sz w:val="18"/>
          <w:szCs w:val="16"/>
        </w:rPr>
        <w:t>Contrakt</w:t>
      </w:r>
      <w:proofErr w:type="spellEnd"/>
      <w:r w:rsidRPr="000E00F1">
        <w:rPr>
          <w:rFonts w:ascii="Arial" w:hAnsi="Arial" w:cs="Arial"/>
          <w:sz w:val="18"/>
          <w:szCs w:val="16"/>
        </w:rPr>
        <w:t xml:space="preserve"> Adam Goik, ul. Karpacka 11, 40-216 Katowice</w:t>
      </w:r>
      <w:r>
        <w:rPr>
          <w:rFonts w:ascii="Arial" w:hAnsi="Arial" w:cs="Arial"/>
          <w:sz w:val="18"/>
          <w:szCs w:val="16"/>
        </w:rPr>
        <w:t>;</w:t>
      </w:r>
    </w:p>
    <w:p w:rsidR="00373580" w:rsidRPr="00373580" w:rsidRDefault="00373580" w:rsidP="00373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0E00F1">
        <w:rPr>
          <w:rFonts w:ascii="Arial" w:hAnsi="Arial" w:cs="Arial"/>
          <w:sz w:val="18"/>
          <w:szCs w:val="16"/>
        </w:rPr>
        <w:t>Golden</w:t>
      </w:r>
      <w:proofErr w:type="spellEnd"/>
      <w:r w:rsidRPr="000E00F1">
        <w:rPr>
          <w:rFonts w:ascii="Arial" w:hAnsi="Arial" w:cs="Arial"/>
          <w:sz w:val="18"/>
          <w:szCs w:val="16"/>
        </w:rPr>
        <w:t xml:space="preserve"> Line Sp. z o.o. ul. Krakowska 150, 35-506 Rzeszów</w:t>
      </w:r>
      <w:r>
        <w:rPr>
          <w:rFonts w:ascii="Arial" w:hAnsi="Arial" w:cs="Arial"/>
          <w:sz w:val="18"/>
          <w:szCs w:val="16"/>
        </w:rPr>
        <w:t>;</w:t>
      </w:r>
    </w:p>
    <w:p w:rsidR="00373580" w:rsidRPr="00373580" w:rsidRDefault="00373580" w:rsidP="00373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0E00F1">
        <w:rPr>
          <w:rFonts w:ascii="Arial" w:hAnsi="Arial" w:cs="Arial"/>
          <w:sz w:val="18"/>
          <w:szCs w:val="16"/>
        </w:rPr>
        <w:t>Ecoblack</w:t>
      </w:r>
      <w:proofErr w:type="spellEnd"/>
      <w:r w:rsidRPr="000E00F1">
        <w:rPr>
          <w:rFonts w:ascii="Arial" w:hAnsi="Arial" w:cs="Arial"/>
          <w:sz w:val="18"/>
          <w:szCs w:val="16"/>
        </w:rPr>
        <w:t xml:space="preserve"> s.c. ul. </w:t>
      </w:r>
      <w:proofErr w:type="spellStart"/>
      <w:r w:rsidRPr="000E00F1">
        <w:rPr>
          <w:rFonts w:ascii="Arial" w:hAnsi="Arial" w:cs="Arial"/>
          <w:sz w:val="18"/>
          <w:szCs w:val="16"/>
        </w:rPr>
        <w:t>Domaniówka</w:t>
      </w:r>
      <w:proofErr w:type="spellEnd"/>
      <w:r w:rsidRPr="000E00F1">
        <w:rPr>
          <w:rFonts w:ascii="Arial" w:hAnsi="Arial" w:cs="Arial"/>
          <w:sz w:val="18"/>
          <w:szCs w:val="16"/>
        </w:rPr>
        <w:t xml:space="preserve"> 1E, 25-412 Kielce</w:t>
      </w:r>
      <w:r>
        <w:rPr>
          <w:rFonts w:ascii="Arial" w:hAnsi="Arial" w:cs="Arial"/>
          <w:sz w:val="18"/>
          <w:szCs w:val="16"/>
        </w:rPr>
        <w:t>;</w:t>
      </w:r>
    </w:p>
    <w:p w:rsidR="00373580" w:rsidRPr="00373580" w:rsidRDefault="00373580" w:rsidP="0037358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E00F1">
        <w:rPr>
          <w:rFonts w:ascii="Arial" w:hAnsi="Arial" w:cs="Arial"/>
          <w:sz w:val="18"/>
          <w:szCs w:val="16"/>
        </w:rPr>
        <w:t xml:space="preserve">LIBELI Janusz </w:t>
      </w:r>
      <w:proofErr w:type="spellStart"/>
      <w:r w:rsidRPr="000E00F1">
        <w:rPr>
          <w:rFonts w:ascii="Arial" w:hAnsi="Arial" w:cs="Arial"/>
          <w:sz w:val="18"/>
          <w:szCs w:val="16"/>
        </w:rPr>
        <w:t>Biś</w:t>
      </w:r>
      <w:proofErr w:type="spellEnd"/>
      <w:r w:rsidRPr="000E00F1">
        <w:rPr>
          <w:rFonts w:ascii="Arial" w:hAnsi="Arial" w:cs="Arial"/>
          <w:sz w:val="18"/>
          <w:szCs w:val="16"/>
        </w:rPr>
        <w:t>, ul. Nasienna 3, 44-120 Pyskowice</w:t>
      </w:r>
      <w:r>
        <w:rPr>
          <w:rFonts w:ascii="Arial" w:hAnsi="Arial" w:cs="Arial"/>
          <w:sz w:val="18"/>
          <w:szCs w:val="16"/>
        </w:rPr>
        <w:t>.</w:t>
      </w:r>
    </w:p>
    <w:p w:rsidR="00373580" w:rsidRP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868B5" w:rsidRDefault="00F868B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868B5" w:rsidRDefault="00F868B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E53C5E" w:rsidRDefault="00850928" w:rsidP="00E53C5E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4"/>
          <w:szCs w:val="16"/>
          <w:lang w:eastAsia="zh-CN" w:bidi="hi-IN"/>
        </w:rPr>
      </w:pPr>
    </w:p>
    <w:sectPr w:rsidR="00850928" w:rsidRPr="00E53C5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39" w:rsidRDefault="00DD5A39" w:rsidP="007E3857">
      <w:pPr>
        <w:spacing w:after="0" w:line="240" w:lineRule="auto"/>
      </w:pPr>
      <w:r>
        <w:separator/>
      </w:r>
    </w:p>
  </w:endnote>
  <w:endnote w:type="continuationSeparator" w:id="0">
    <w:p w:rsidR="00DD5A39" w:rsidRDefault="00DD5A3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39" w:rsidRDefault="00DD5A39" w:rsidP="007E3857">
      <w:pPr>
        <w:spacing w:after="0" w:line="240" w:lineRule="auto"/>
      </w:pPr>
      <w:r>
        <w:separator/>
      </w:r>
    </w:p>
  </w:footnote>
  <w:footnote w:type="continuationSeparator" w:id="0">
    <w:p w:rsidR="00DD5A39" w:rsidRDefault="00DD5A3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D5A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D5A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D5A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77263"/>
    <w:rsid w:val="00095FAB"/>
    <w:rsid w:val="0009719B"/>
    <w:rsid w:val="00097DE6"/>
    <w:rsid w:val="000C0C8F"/>
    <w:rsid w:val="000E00F1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95AE6"/>
    <w:rsid w:val="002175EA"/>
    <w:rsid w:val="00220D80"/>
    <w:rsid w:val="00266523"/>
    <w:rsid w:val="00286CD0"/>
    <w:rsid w:val="00293DD4"/>
    <w:rsid w:val="002A2B32"/>
    <w:rsid w:val="00302A4F"/>
    <w:rsid w:val="003325FA"/>
    <w:rsid w:val="003529C0"/>
    <w:rsid w:val="00361403"/>
    <w:rsid w:val="00373580"/>
    <w:rsid w:val="00461AA7"/>
    <w:rsid w:val="00495E53"/>
    <w:rsid w:val="004A3FCE"/>
    <w:rsid w:val="004A4987"/>
    <w:rsid w:val="004B7F5E"/>
    <w:rsid w:val="004D63D3"/>
    <w:rsid w:val="004E2A7C"/>
    <w:rsid w:val="004E30BB"/>
    <w:rsid w:val="00576077"/>
    <w:rsid w:val="00593D57"/>
    <w:rsid w:val="005C22DC"/>
    <w:rsid w:val="005C4DDA"/>
    <w:rsid w:val="005E1C90"/>
    <w:rsid w:val="006031B0"/>
    <w:rsid w:val="006107B2"/>
    <w:rsid w:val="00632481"/>
    <w:rsid w:val="00636BD7"/>
    <w:rsid w:val="00646E38"/>
    <w:rsid w:val="00656871"/>
    <w:rsid w:val="00690674"/>
    <w:rsid w:val="006953A0"/>
    <w:rsid w:val="00695C02"/>
    <w:rsid w:val="006B6257"/>
    <w:rsid w:val="006D1DD0"/>
    <w:rsid w:val="006F4E54"/>
    <w:rsid w:val="00707E0F"/>
    <w:rsid w:val="0074100E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B0D57"/>
    <w:rsid w:val="00A27910"/>
    <w:rsid w:val="00A60978"/>
    <w:rsid w:val="00A830A9"/>
    <w:rsid w:val="00A91E4C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86FA7"/>
    <w:rsid w:val="00DD5A39"/>
    <w:rsid w:val="00DE067C"/>
    <w:rsid w:val="00E21598"/>
    <w:rsid w:val="00E21B91"/>
    <w:rsid w:val="00E53C5E"/>
    <w:rsid w:val="00EC3A48"/>
    <w:rsid w:val="00ED59F6"/>
    <w:rsid w:val="00EF40B1"/>
    <w:rsid w:val="00F02099"/>
    <w:rsid w:val="00F07C49"/>
    <w:rsid w:val="00F252AF"/>
    <w:rsid w:val="00F25855"/>
    <w:rsid w:val="00F3386A"/>
    <w:rsid w:val="00F44233"/>
    <w:rsid w:val="00F61D39"/>
    <w:rsid w:val="00F868B5"/>
    <w:rsid w:val="00F93452"/>
    <w:rsid w:val="00FB5D8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2020-04-15T10:25:00Z</cp:lastPrinted>
  <dcterms:created xsi:type="dcterms:W3CDTF">2020-03-06T13:29:00Z</dcterms:created>
  <dcterms:modified xsi:type="dcterms:W3CDTF">2020-04-15T11:15:00Z</dcterms:modified>
</cp:coreProperties>
</file>