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11" w:rsidRDefault="00545411" w:rsidP="00545411"/>
    <w:p w:rsidR="00545411" w:rsidRDefault="00545411" w:rsidP="00545411"/>
    <w:p w:rsidR="00545411" w:rsidRDefault="00545411" w:rsidP="00545411"/>
    <w:p w:rsidR="00545411" w:rsidRDefault="00545411" w:rsidP="00545411">
      <w:pPr>
        <w:jc w:val="center"/>
        <w:rPr>
          <w:rFonts w:ascii="Verdana" w:hAnsi="Verdana"/>
          <w:b/>
          <w:sz w:val="20"/>
          <w:szCs w:val="20"/>
        </w:rPr>
      </w:pPr>
    </w:p>
    <w:p w:rsidR="00545411" w:rsidRPr="00AD573F" w:rsidRDefault="00545411" w:rsidP="00545411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 dnia, </w:t>
      </w:r>
      <w:r w:rsidR="002C31FC">
        <w:rPr>
          <w:rFonts w:ascii="Verdana" w:hAnsi="Verdana"/>
          <w:sz w:val="16"/>
          <w:szCs w:val="16"/>
        </w:rPr>
        <w:t>30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.01.2019</w:t>
      </w:r>
      <w:r w:rsidRPr="00AD573F">
        <w:rPr>
          <w:rFonts w:ascii="Verdana" w:hAnsi="Verdana"/>
          <w:sz w:val="16"/>
          <w:szCs w:val="16"/>
        </w:rPr>
        <w:t xml:space="preserve"> r.</w:t>
      </w:r>
    </w:p>
    <w:p w:rsidR="00545411" w:rsidRPr="00AD573F" w:rsidRDefault="00545411" w:rsidP="00545411">
      <w:pPr>
        <w:jc w:val="center"/>
        <w:rPr>
          <w:rFonts w:ascii="Verdana" w:hAnsi="Verdana"/>
          <w:sz w:val="16"/>
          <w:szCs w:val="16"/>
        </w:rPr>
      </w:pPr>
    </w:p>
    <w:p w:rsidR="00545411" w:rsidRPr="00AD573F" w:rsidRDefault="00545411" w:rsidP="00545411">
      <w:pPr>
        <w:rPr>
          <w:rFonts w:ascii="Verdana" w:hAnsi="Verdana"/>
          <w:b/>
          <w:sz w:val="16"/>
          <w:szCs w:val="16"/>
        </w:rPr>
      </w:pPr>
    </w:p>
    <w:p w:rsidR="00545411" w:rsidRPr="008F08C6" w:rsidRDefault="00545411" w:rsidP="00545411">
      <w:pPr>
        <w:jc w:val="center"/>
        <w:rPr>
          <w:rFonts w:ascii="Verdana" w:hAnsi="Verdana"/>
          <w:sz w:val="20"/>
          <w:szCs w:val="20"/>
        </w:rPr>
      </w:pPr>
      <w:r w:rsidRPr="008F08C6">
        <w:rPr>
          <w:rFonts w:ascii="Verdana" w:hAnsi="Verdana"/>
          <w:b/>
          <w:sz w:val="20"/>
          <w:szCs w:val="20"/>
        </w:rPr>
        <w:t>Unieważnienie postępowania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45411" w:rsidRPr="008F08C6" w:rsidTr="00AF1BEA">
        <w:tc>
          <w:tcPr>
            <w:tcW w:w="4818" w:type="dxa"/>
          </w:tcPr>
          <w:p w:rsidR="00545411" w:rsidRPr="008F08C6" w:rsidRDefault="00545411" w:rsidP="00545411">
            <w:pPr>
              <w:suppressAutoHyphens/>
              <w:spacing w:line="360" w:lineRule="auto"/>
              <w:jc w:val="center"/>
              <w:rPr>
                <w:rFonts w:ascii="Verdana" w:eastAsia="SimSun" w:hAnsi="Verdana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:rsidR="00545411" w:rsidRPr="008F08C6" w:rsidRDefault="00545411" w:rsidP="00545411">
            <w:pPr>
              <w:suppressAutoHyphens/>
              <w:snapToGrid w:val="0"/>
              <w:spacing w:line="360" w:lineRule="auto"/>
              <w:jc w:val="center"/>
              <w:rPr>
                <w:rFonts w:ascii="Verdana" w:eastAsia="SimSun" w:hAnsi="Verdana" w:cs="Verdana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8F08C6" w:rsidRDefault="00545411" w:rsidP="008F08C6">
      <w:pPr>
        <w:spacing w:line="360" w:lineRule="auto"/>
        <w:rPr>
          <w:rFonts w:ascii="Verdana" w:hAnsi="Verdana" w:cs="Verdana"/>
          <w:b/>
          <w:sz w:val="20"/>
          <w:szCs w:val="20"/>
        </w:rPr>
      </w:pPr>
      <w:r w:rsidRPr="008F08C6">
        <w:rPr>
          <w:rFonts w:ascii="Verdana" w:hAnsi="Verdana" w:cs="Verdana"/>
          <w:b/>
          <w:sz w:val="20"/>
          <w:szCs w:val="20"/>
        </w:rPr>
        <w:t>Dotyczy:</w:t>
      </w:r>
    </w:p>
    <w:p w:rsidR="00545411" w:rsidRPr="008F08C6" w:rsidRDefault="00545411" w:rsidP="008F08C6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8F08C6">
        <w:rPr>
          <w:rFonts w:ascii="Verdana" w:eastAsia="Tahoma" w:hAnsi="Verdana" w:cs="Verdana"/>
          <w:b/>
          <w:sz w:val="20"/>
          <w:szCs w:val="20"/>
        </w:rPr>
        <w:t>DZP/PN/93/2018</w:t>
      </w:r>
      <w:r w:rsidRPr="008F08C6">
        <w:rPr>
          <w:rFonts w:ascii="Verdana" w:hAnsi="Verdana" w:cs="Helvetica"/>
          <w:b/>
          <w:color w:val="FFFFFF"/>
          <w:sz w:val="20"/>
          <w:szCs w:val="20"/>
        </w:rPr>
        <w:t>t</w:t>
      </w:r>
      <w:r w:rsidRPr="008F08C6">
        <w:rPr>
          <w:rFonts w:ascii="Verdana" w:eastAsiaTheme="minorEastAsia" w:hAnsi="Verdana"/>
          <w:b/>
          <w:sz w:val="20"/>
          <w:szCs w:val="20"/>
          <w:lang w:eastAsia="pl-PL"/>
        </w:rPr>
        <w:t>„</w:t>
      </w:r>
      <w:r w:rsidRPr="008F08C6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>Dostawa mammografu</w:t>
      </w:r>
      <w:r w:rsidRPr="008F08C6">
        <w:rPr>
          <w:rFonts w:ascii="Verdana" w:eastAsia="Calibri" w:hAnsi="Verdana" w:cs="Times New Roman"/>
          <w:b/>
          <w:noProof/>
          <w:sz w:val="20"/>
          <w:szCs w:val="20"/>
        </w:rPr>
        <w:t xml:space="preserve"> wraz z montażem w ramach projektu „Poprawa jakości i dostępności do świadczeń zdrowotnych poprzez modernizację i doposażenie Szpitala Powiatowego w Zawierciu”.</w:t>
      </w:r>
    </w:p>
    <w:p w:rsidR="00545411" w:rsidRPr="008F08C6" w:rsidRDefault="00545411" w:rsidP="00545411">
      <w:pPr>
        <w:spacing w:line="360" w:lineRule="auto"/>
        <w:rPr>
          <w:rFonts w:ascii="Verdana" w:hAnsi="Verdana" w:cs="Verdana"/>
          <w:b/>
          <w:sz w:val="20"/>
          <w:szCs w:val="20"/>
        </w:rPr>
      </w:pPr>
    </w:p>
    <w:p w:rsidR="00545411" w:rsidRPr="008F08C6" w:rsidRDefault="00545411" w:rsidP="00545411">
      <w:pPr>
        <w:rPr>
          <w:rFonts w:ascii="Verdana" w:hAnsi="Verdana" w:cs="Times New Roman"/>
          <w:sz w:val="20"/>
          <w:szCs w:val="20"/>
        </w:rPr>
      </w:pPr>
      <w:r w:rsidRPr="008F08C6">
        <w:rPr>
          <w:rFonts w:ascii="Verdana" w:hAnsi="Verdana" w:cs="Helvetica"/>
          <w:color w:val="FFFFFF"/>
          <w:sz w:val="20"/>
          <w:szCs w:val="20"/>
        </w:rPr>
        <w:t xml:space="preserve">2 </w:t>
      </w:r>
    </w:p>
    <w:p w:rsidR="00545411" w:rsidRPr="008F08C6" w:rsidRDefault="008F08C6" w:rsidP="008F08C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F08C6">
        <w:rPr>
          <w:rFonts w:ascii="Verdana" w:hAnsi="Verdana"/>
          <w:sz w:val="20"/>
          <w:szCs w:val="20"/>
        </w:rPr>
        <w:t xml:space="preserve">Zamawiający  Szpital Powiatowy w Zawierciu na podstawie art.93 ust 1 pkt 7 </w:t>
      </w:r>
      <w:r>
        <w:rPr>
          <w:rFonts w:ascii="Verdana" w:hAnsi="Verdana"/>
          <w:sz w:val="20"/>
          <w:szCs w:val="20"/>
        </w:rPr>
        <w:t xml:space="preserve">ustawy z dnia 29 stycznia 2004 roku prawo zamówień publicznych (tj. Dz. U. 2018r., poz. 1986 ze zm.) </w:t>
      </w:r>
      <w:r w:rsidRPr="008F08C6">
        <w:rPr>
          <w:rFonts w:ascii="Verdana" w:hAnsi="Verdana"/>
          <w:sz w:val="20"/>
          <w:szCs w:val="20"/>
        </w:rPr>
        <w:t>– unieważnia postępowanie – gdyż jest obarczone niemożliwą do usunięcia wadą uniemożliwiającą zawarcie niepodlegającej unieważnieniu umowy w sprawie zamówienia publicznego.</w:t>
      </w:r>
    </w:p>
    <w:p w:rsidR="008F08C6" w:rsidRPr="008F08C6" w:rsidRDefault="008F08C6" w:rsidP="008F08C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8F08C6">
        <w:rPr>
          <w:rFonts w:ascii="Verdana" w:hAnsi="Verdana"/>
          <w:sz w:val="20"/>
          <w:szCs w:val="20"/>
        </w:rPr>
        <w:t xml:space="preserve">zasadnienie faktyczne  </w:t>
      </w:r>
    </w:p>
    <w:p w:rsidR="00545411" w:rsidRPr="008F08C6" w:rsidRDefault="00545411" w:rsidP="008F08C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F08C6">
        <w:rPr>
          <w:rFonts w:ascii="Verdana" w:hAnsi="Verdana"/>
          <w:sz w:val="20"/>
          <w:szCs w:val="20"/>
        </w:rPr>
        <w:t xml:space="preserve">Zamawiający </w:t>
      </w:r>
      <w:r w:rsidR="006F01F2">
        <w:rPr>
          <w:rFonts w:ascii="Verdana" w:hAnsi="Verdana"/>
          <w:sz w:val="20"/>
          <w:szCs w:val="20"/>
        </w:rPr>
        <w:t xml:space="preserve">dnia 10.01.2019r. dokonał zmiany terminu składania i otwarcia ofert  </w:t>
      </w:r>
      <w:r w:rsidR="00013EE1">
        <w:rPr>
          <w:rFonts w:ascii="Verdana" w:hAnsi="Verdana"/>
          <w:sz w:val="20"/>
          <w:szCs w:val="20"/>
        </w:rPr>
        <w:t>z dnia 16</w:t>
      </w:r>
      <w:r w:rsidR="006F01F2">
        <w:rPr>
          <w:rFonts w:ascii="Verdana" w:hAnsi="Verdana"/>
          <w:sz w:val="20"/>
          <w:szCs w:val="20"/>
        </w:rPr>
        <w:t>.01.2019</w:t>
      </w:r>
      <w:r w:rsidR="0062774B">
        <w:rPr>
          <w:rFonts w:ascii="Verdana" w:hAnsi="Verdana"/>
          <w:sz w:val="20"/>
          <w:szCs w:val="20"/>
        </w:rPr>
        <w:t>r.</w:t>
      </w:r>
      <w:r w:rsidR="006F01F2">
        <w:rPr>
          <w:rFonts w:ascii="Verdana" w:hAnsi="Verdana"/>
          <w:sz w:val="20"/>
          <w:szCs w:val="20"/>
        </w:rPr>
        <w:t xml:space="preserve"> na dzień 28.01.2019</w:t>
      </w:r>
      <w:r w:rsidR="0062774B">
        <w:rPr>
          <w:rFonts w:ascii="Verdana" w:hAnsi="Verdana"/>
          <w:sz w:val="20"/>
          <w:szCs w:val="20"/>
        </w:rPr>
        <w:t>r. Fakt ten odnotował w SIWZ oraz</w:t>
      </w:r>
      <w:r w:rsidR="007E43AC">
        <w:rPr>
          <w:rFonts w:ascii="Verdana" w:hAnsi="Verdana"/>
          <w:sz w:val="20"/>
          <w:szCs w:val="20"/>
        </w:rPr>
        <w:t xml:space="preserve"> Dziennik</w:t>
      </w:r>
      <w:r w:rsidR="0062774B">
        <w:rPr>
          <w:rFonts w:ascii="Verdana" w:hAnsi="Verdana"/>
          <w:sz w:val="20"/>
          <w:szCs w:val="20"/>
        </w:rPr>
        <w:t>u</w:t>
      </w:r>
      <w:r w:rsidR="007E43AC">
        <w:rPr>
          <w:rFonts w:ascii="Verdana" w:hAnsi="Verdana"/>
          <w:sz w:val="20"/>
          <w:szCs w:val="20"/>
        </w:rPr>
        <w:t xml:space="preserve"> Urzędowy</w:t>
      </w:r>
      <w:r w:rsidR="0062774B">
        <w:rPr>
          <w:rFonts w:ascii="Verdana" w:hAnsi="Verdana"/>
          <w:sz w:val="20"/>
          <w:szCs w:val="20"/>
        </w:rPr>
        <w:t>m</w:t>
      </w:r>
      <w:r w:rsidR="007E43AC">
        <w:rPr>
          <w:rFonts w:ascii="Verdana" w:hAnsi="Verdana"/>
          <w:sz w:val="20"/>
          <w:szCs w:val="20"/>
        </w:rPr>
        <w:t xml:space="preserve"> Unii Europejskiej z pominięciem </w:t>
      </w:r>
      <w:proofErr w:type="spellStart"/>
      <w:r w:rsidR="007E43AC">
        <w:rPr>
          <w:rFonts w:ascii="Verdana" w:hAnsi="Verdana"/>
          <w:sz w:val="20"/>
          <w:szCs w:val="20"/>
        </w:rPr>
        <w:t>miniPortalu</w:t>
      </w:r>
      <w:proofErr w:type="spellEnd"/>
      <w:r w:rsidR="007E43AC">
        <w:rPr>
          <w:rFonts w:ascii="Verdana" w:hAnsi="Verdana"/>
          <w:sz w:val="20"/>
          <w:szCs w:val="20"/>
        </w:rPr>
        <w:t>, w wyniku czego nie było technicznej możliwości wygenerowania klucza prywatnego do złożonej oferty</w:t>
      </w:r>
      <w:r w:rsidR="0062774B">
        <w:rPr>
          <w:rFonts w:ascii="Verdana" w:hAnsi="Verdana"/>
          <w:sz w:val="20"/>
          <w:szCs w:val="20"/>
        </w:rPr>
        <w:t xml:space="preserve"> i tym samym otwarcia oferty na </w:t>
      </w:r>
      <w:proofErr w:type="spellStart"/>
      <w:r w:rsidR="0062774B">
        <w:rPr>
          <w:rFonts w:ascii="Verdana" w:hAnsi="Verdana"/>
          <w:sz w:val="20"/>
          <w:szCs w:val="20"/>
        </w:rPr>
        <w:t>miniPortalu</w:t>
      </w:r>
      <w:proofErr w:type="spellEnd"/>
      <w:r w:rsidR="007E43AC">
        <w:rPr>
          <w:rFonts w:ascii="Verdana" w:hAnsi="Verdana"/>
          <w:sz w:val="20"/>
          <w:szCs w:val="20"/>
        </w:rPr>
        <w:t xml:space="preserve">. </w:t>
      </w:r>
      <w:r w:rsidR="00283181">
        <w:rPr>
          <w:rFonts w:ascii="Verdana" w:hAnsi="Verdana"/>
          <w:sz w:val="20"/>
          <w:szCs w:val="20"/>
        </w:rPr>
        <w:t xml:space="preserve"> </w:t>
      </w:r>
    </w:p>
    <w:p w:rsidR="00545411" w:rsidRPr="008F08C6" w:rsidRDefault="00545411" w:rsidP="00545411">
      <w:pPr>
        <w:jc w:val="center"/>
        <w:rPr>
          <w:rFonts w:ascii="Verdana" w:hAnsi="Verdana"/>
          <w:sz w:val="20"/>
          <w:szCs w:val="20"/>
        </w:rPr>
      </w:pPr>
    </w:p>
    <w:p w:rsidR="00545411" w:rsidRPr="008F08C6" w:rsidRDefault="00545411" w:rsidP="00545411">
      <w:pPr>
        <w:rPr>
          <w:rFonts w:ascii="Liberation Serif" w:hAnsi="Liberation Serif"/>
          <w:sz w:val="20"/>
          <w:szCs w:val="20"/>
        </w:rPr>
      </w:pPr>
    </w:p>
    <w:p w:rsidR="00545411" w:rsidRDefault="00545411" w:rsidP="00545411"/>
    <w:p w:rsidR="00545411" w:rsidRDefault="00545411" w:rsidP="00545411"/>
    <w:p w:rsidR="00545411" w:rsidRDefault="00545411" w:rsidP="00545411"/>
    <w:p w:rsidR="00684C64" w:rsidRDefault="00FF07F6"/>
    <w:sectPr w:rsidR="00684C64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F6" w:rsidRDefault="00FF07F6">
      <w:pPr>
        <w:spacing w:after="0" w:line="240" w:lineRule="auto"/>
      </w:pPr>
      <w:r>
        <w:separator/>
      </w:r>
    </w:p>
  </w:endnote>
  <w:endnote w:type="continuationSeparator" w:id="0">
    <w:p w:rsidR="00FF07F6" w:rsidRDefault="00F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DB" w:rsidRPr="009E64DB" w:rsidRDefault="009E64DB" w:rsidP="009E64D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E64DB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E64DB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E64DB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E64DB" w:rsidRPr="009E64DB" w:rsidRDefault="009E64DB" w:rsidP="009E64DB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7E3857" w:rsidRDefault="00FF0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F6" w:rsidRDefault="00FF07F6">
      <w:pPr>
        <w:spacing w:after="0" w:line="240" w:lineRule="auto"/>
      </w:pPr>
      <w:r>
        <w:separator/>
      </w:r>
    </w:p>
  </w:footnote>
  <w:footnote w:type="continuationSeparator" w:id="0">
    <w:p w:rsidR="00FF07F6" w:rsidRDefault="00F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07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64DB">
    <w:pPr>
      <w:pStyle w:val="Nagwek"/>
    </w:pPr>
    <w:r>
      <w:rPr>
        <w:rFonts w:ascii="Verdana" w:hAnsi="Verdana" w:cs="Verdana"/>
        <w:noProof/>
        <w:sz w:val="16"/>
        <w:lang w:eastAsia="pl-PL"/>
      </w:rPr>
      <w:drawing>
        <wp:anchor distT="0" distB="0" distL="114300" distR="114300" simplePos="0" relativeHeight="251662336" behindDoc="0" locked="0" layoutInCell="1" allowOverlap="1" wp14:anchorId="35639576" wp14:editId="4869B29F">
          <wp:simplePos x="0" y="0"/>
          <wp:positionH relativeFrom="column">
            <wp:posOffset>302895</wp:posOffset>
          </wp:positionH>
          <wp:positionV relativeFrom="paragraph">
            <wp:posOffset>48895</wp:posOffset>
          </wp:positionV>
          <wp:extent cx="6120130" cy="615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07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78"/>
    <w:rsid w:val="00013EE1"/>
    <w:rsid w:val="000800B0"/>
    <w:rsid w:val="001363CE"/>
    <w:rsid w:val="00283178"/>
    <w:rsid w:val="00283181"/>
    <w:rsid w:val="002C31FC"/>
    <w:rsid w:val="00385797"/>
    <w:rsid w:val="00392C49"/>
    <w:rsid w:val="00467F7E"/>
    <w:rsid w:val="004F21EB"/>
    <w:rsid w:val="00545411"/>
    <w:rsid w:val="00561454"/>
    <w:rsid w:val="0062774B"/>
    <w:rsid w:val="00692DB0"/>
    <w:rsid w:val="006F01F2"/>
    <w:rsid w:val="007E43AC"/>
    <w:rsid w:val="008F08C6"/>
    <w:rsid w:val="009E64DB"/>
    <w:rsid w:val="00AE2411"/>
    <w:rsid w:val="00E32178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11"/>
  </w:style>
  <w:style w:type="paragraph" w:styleId="Stopka">
    <w:name w:val="footer"/>
    <w:basedOn w:val="Normalny"/>
    <w:link w:val="StopkaZnak"/>
    <w:uiPriority w:val="99"/>
    <w:unhideWhenUsed/>
    <w:rsid w:val="0054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11"/>
  </w:style>
  <w:style w:type="paragraph" w:styleId="Stopka">
    <w:name w:val="footer"/>
    <w:basedOn w:val="Normalny"/>
    <w:link w:val="StopkaZnak"/>
    <w:uiPriority w:val="99"/>
    <w:unhideWhenUsed/>
    <w:rsid w:val="0054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2019-01-29T10:53:00Z</cp:lastPrinted>
  <dcterms:created xsi:type="dcterms:W3CDTF">2019-01-28T10:37:00Z</dcterms:created>
  <dcterms:modified xsi:type="dcterms:W3CDTF">2019-01-30T12:54:00Z</dcterms:modified>
</cp:coreProperties>
</file>