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FBC9" w14:textId="77777777" w:rsidR="005760EE" w:rsidRPr="00FC1AC1" w:rsidRDefault="005760EE" w:rsidP="005760EE">
      <w:pPr>
        <w:spacing w:after="0"/>
        <w:jc w:val="center"/>
        <w:rPr>
          <w:rFonts w:ascii="Calibri" w:hAnsi="Calibri" w:cs="Calibri"/>
          <w:b/>
        </w:rPr>
      </w:pPr>
      <w:r w:rsidRPr="00FC1AC1">
        <w:rPr>
          <w:rFonts w:ascii="Calibri" w:hAnsi="Calibri" w:cs="Calibri"/>
          <w:b/>
        </w:rPr>
        <w:t xml:space="preserve">UMOWA </w:t>
      </w:r>
    </w:p>
    <w:p w14:paraId="64D732CC" w14:textId="77777777" w:rsidR="005760EE" w:rsidRPr="00FC1AC1" w:rsidRDefault="005760EE" w:rsidP="005760EE">
      <w:pPr>
        <w:spacing w:after="120"/>
        <w:rPr>
          <w:rFonts w:ascii="Calibri" w:hAnsi="Calibri" w:cs="Calibri"/>
        </w:rPr>
      </w:pPr>
    </w:p>
    <w:p w14:paraId="2EC4A1CA" w14:textId="77777777" w:rsidR="005760EE" w:rsidRPr="00FC1AC1" w:rsidRDefault="005760EE" w:rsidP="005760EE">
      <w:pPr>
        <w:pStyle w:val="Default"/>
        <w:spacing w:line="276" w:lineRule="auto"/>
        <w:rPr>
          <w:color w:val="auto"/>
          <w:sz w:val="22"/>
          <w:szCs w:val="22"/>
        </w:rPr>
      </w:pPr>
      <w:r w:rsidRPr="00FC1AC1">
        <w:rPr>
          <w:color w:val="auto"/>
          <w:sz w:val="22"/>
          <w:szCs w:val="22"/>
        </w:rPr>
        <w:t>zawarta w dniu ………………….. w Zawierciu pomiędzy:</w:t>
      </w:r>
    </w:p>
    <w:p w14:paraId="487F8884" w14:textId="77777777" w:rsidR="005760EE" w:rsidRPr="00FC1AC1" w:rsidRDefault="005760EE" w:rsidP="005760EE">
      <w:pPr>
        <w:spacing w:after="0"/>
        <w:rPr>
          <w:rFonts w:ascii="Calibri" w:hAnsi="Calibri" w:cs="Calibri"/>
        </w:rPr>
      </w:pPr>
      <w:r w:rsidRPr="00FC1AC1">
        <w:rPr>
          <w:rFonts w:ascii="Calibri" w:hAnsi="Calibri" w:cs="Calibri"/>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14:paraId="5FA50A64" w14:textId="77777777" w:rsidR="005760EE" w:rsidRPr="00FC1AC1" w:rsidRDefault="005760EE" w:rsidP="005760EE">
      <w:pPr>
        <w:spacing w:after="0"/>
        <w:rPr>
          <w:rFonts w:ascii="Calibri" w:hAnsi="Calibri" w:cs="Calibri"/>
        </w:rPr>
      </w:pPr>
      <w:r w:rsidRPr="00FC1AC1">
        <w:rPr>
          <w:rFonts w:ascii="Calibri" w:hAnsi="Calibri" w:cs="Calibri"/>
        </w:rPr>
        <w:t>reprezentowanym przez:</w:t>
      </w:r>
    </w:p>
    <w:p w14:paraId="598C8162" w14:textId="77777777" w:rsidR="005760EE" w:rsidRPr="00FC1AC1" w:rsidRDefault="005760EE" w:rsidP="005760EE">
      <w:pPr>
        <w:spacing w:after="0"/>
        <w:rPr>
          <w:rFonts w:ascii="Calibri" w:hAnsi="Calibri" w:cs="Calibri"/>
        </w:rPr>
      </w:pPr>
      <w:r w:rsidRPr="00FC1AC1">
        <w:rPr>
          <w:rFonts w:ascii="Calibri" w:hAnsi="Calibri" w:cs="Calibri"/>
        </w:rPr>
        <w:t>…………………………………………………………………………………………………………………………………………………………………………………………………………………………………………………………………………</w:t>
      </w:r>
    </w:p>
    <w:p w14:paraId="7E4C6B62" w14:textId="77777777" w:rsidR="005760EE" w:rsidRPr="00FC1AC1" w:rsidRDefault="005760EE" w:rsidP="005760EE">
      <w:pPr>
        <w:spacing w:after="0"/>
        <w:rPr>
          <w:rFonts w:ascii="Calibri" w:hAnsi="Calibri" w:cs="Calibri"/>
        </w:rPr>
      </w:pPr>
      <w:r w:rsidRPr="00FC1AC1">
        <w:rPr>
          <w:rFonts w:ascii="Calibri" w:hAnsi="Calibri" w:cs="Calibri"/>
        </w:rPr>
        <w:t xml:space="preserve">zwanym w treści umowy </w:t>
      </w:r>
      <w:r w:rsidRPr="00FC1AC1">
        <w:rPr>
          <w:rFonts w:ascii="Calibri" w:hAnsi="Calibri" w:cs="Calibri"/>
          <w:b/>
        </w:rPr>
        <w:t>Zamawiającym</w:t>
      </w:r>
    </w:p>
    <w:p w14:paraId="54C08630" w14:textId="77777777" w:rsidR="005760EE" w:rsidRPr="00FC1AC1" w:rsidRDefault="005760EE" w:rsidP="005760EE">
      <w:pPr>
        <w:pStyle w:val="Default"/>
        <w:spacing w:line="276" w:lineRule="auto"/>
        <w:rPr>
          <w:color w:val="auto"/>
          <w:sz w:val="22"/>
          <w:szCs w:val="22"/>
        </w:rPr>
      </w:pPr>
      <w:r w:rsidRPr="00FC1AC1">
        <w:rPr>
          <w:color w:val="auto"/>
          <w:sz w:val="22"/>
          <w:szCs w:val="22"/>
        </w:rPr>
        <w:t xml:space="preserve">a </w:t>
      </w:r>
    </w:p>
    <w:p w14:paraId="78E8B561" w14:textId="77777777" w:rsidR="005760EE" w:rsidRPr="00FC1AC1" w:rsidRDefault="005760EE" w:rsidP="005760EE">
      <w:pPr>
        <w:autoSpaceDE w:val="0"/>
        <w:spacing w:after="0"/>
        <w:rPr>
          <w:rFonts w:ascii="Calibri" w:hAnsi="Calibri" w:cs="Calibri"/>
        </w:rPr>
      </w:pPr>
      <w:r w:rsidRPr="00FC1AC1">
        <w:rPr>
          <w:rFonts w:ascii="Calibri" w:hAnsi="Calibri" w:cs="Calibri"/>
        </w:rPr>
        <w:t>…………………………………….</w:t>
      </w:r>
    </w:p>
    <w:p w14:paraId="12833131" w14:textId="77777777" w:rsidR="005760EE" w:rsidRPr="00FC1AC1" w:rsidRDefault="005760EE" w:rsidP="005760EE">
      <w:pPr>
        <w:autoSpaceDE w:val="0"/>
        <w:spacing w:after="0"/>
        <w:rPr>
          <w:rFonts w:ascii="Calibri" w:hAnsi="Calibri" w:cs="Calibri"/>
        </w:rPr>
      </w:pPr>
      <w:r w:rsidRPr="00FC1AC1">
        <w:rPr>
          <w:rFonts w:ascii="Calibri" w:hAnsi="Calibri" w:cs="Calibri"/>
        </w:rPr>
        <w:t>…………………………………….</w:t>
      </w:r>
    </w:p>
    <w:p w14:paraId="4E02EE74" w14:textId="77777777" w:rsidR="005760EE" w:rsidRPr="00FC1AC1" w:rsidRDefault="005760EE" w:rsidP="005760EE">
      <w:pPr>
        <w:autoSpaceDE w:val="0"/>
        <w:spacing w:after="0"/>
        <w:rPr>
          <w:rFonts w:ascii="Calibri" w:hAnsi="Calibri" w:cs="Calibri"/>
        </w:rPr>
      </w:pPr>
      <w:r w:rsidRPr="00FC1AC1">
        <w:rPr>
          <w:rFonts w:ascii="Calibri" w:hAnsi="Calibri" w:cs="Calibri"/>
        </w:rPr>
        <w:t>……………………………………</w:t>
      </w:r>
    </w:p>
    <w:p w14:paraId="6182C72F" w14:textId="77777777" w:rsidR="005760EE" w:rsidRPr="00FC1AC1" w:rsidRDefault="005760EE" w:rsidP="005760EE">
      <w:pPr>
        <w:autoSpaceDE w:val="0"/>
        <w:spacing w:after="0"/>
        <w:rPr>
          <w:rFonts w:ascii="Calibri" w:hAnsi="Calibri" w:cs="Calibri"/>
        </w:rPr>
      </w:pPr>
      <w:r w:rsidRPr="00FC1AC1">
        <w:rPr>
          <w:rFonts w:ascii="Calibri" w:hAnsi="Calibri" w:cs="Calibri"/>
        </w:rPr>
        <w:t>reprezentowaną przez:</w:t>
      </w:r>
    </w:p>
    <w:p w14:paraId="71203741" w14:textId="77777777" w:rsidR="005760EE" w:rsidRPr="00FC1AC1" w:rsidRDefault="005760EE" w:rsidP="005760EE">
      <w:pPr>
        <w:autoSpaceDE w:val="0"/>
        <w:spacing w:after="0"/>
        <w:rPr>
          <w:rFonts w:ascii="Calibri" w:hAnsi="Calibri" w:cs="Calibri"/>
        </w:rPr>
      </w:pPr>
      <w:r w:rsidRPr="00FC1AC1">
        <w:rPr>
          <w:rFonts w:ascii="Calibri" w:hAnsi="Calibri" w:cs="Calibri"/>
        </w:rPr>
        <w:t>…………………………………….</w:t>
      </w:r>
    </w:p>
    <w:p w14:paraId="7BF4A901" w14:textId="77777777" w:rsidR="005760EE" w:rsidRPr="00FC1AC1" w:rsidRDefault="005760EE" w:rsidP="005760EE">
      <w:pPr>
        <w:autoSpaceDE w:val="0"/>
        <w:spacing w:after="0"/>
        <w:rPr>
          <w:rFonts w:ascii="Calibri" w:hAnsi="Calibri" w:cs="Calibri"/>
        </w:rPr>
      </w:pPr>
      <w:r w:rsidRPr="00FC1AC1">
        <w:rPr>
          <w:rFonts w:ascii="Calibri" w:hAnsi="Calibri" w:cs="Calibri"/>
        </w:rPr>
        <w:t xml:space="preserve">Zwanym w dalszej treści umowy </w:t>
      </w:r>
      <w:r w:rsidRPr="00FC1AC1">
        <w:rPr>
          <w:rFonts w:ascii="Calibri" w:hAnsi="Calibri" w:cs="Calibri"/>
          <w:b/>
        </w:rPr>
        <w:t>Wykonawcą</w:t>
      </w:r>
    </w:p>
    <w:p w14:paraId="740476E2" w14:textId="77777777" w:rsidR="005760EE" w:rsidRDefault="005760EE" w:rsidP="005760EE">
      <w:pPr>
        <w:pStyle w:val="Standard"/>
        <w:jc w:val="both"/>
        <w:rPr>
          <w:rFonts w:cs="Calibri"/>
        </w:rPr>
      </w:pPr>
      <w:r w:rsidRPr="00FC1AC1">
        <w:rPr>
          <w:rFonts w:cs="Calibri"/>
        </w:rPr>
        <w:t xml:space="preserve">Umowa zostaje zawarta w wyniku wyboru oferty Wykonawcy w postępowaniu o udzielenie zamówienia publicznego nie przekraczającego 130 000,00 zł netto w trybie „Zaproszenia do składania ofert” na zadanie pn. ”Wykonanie poręczy i uchwytów w ramach projektu pn. „ Poprawa dostępności Szpitala Powiatowego w Zawierciu poprzez likwidację barier dla osób ze szczególnymi potrzebami z związku z wdrożeniem wybranych wymagań określonych w „Standardzie Dostępności Szpitali”””. </w:t>
      </w:r>
    </w:p>
    <w:p w14:paraId="6A51AF1D" w14:textId="77777777" w:rsidR="005760EE" w:rsidRPr="00FC1AC1" w:rsidRDefault="005760EE" w:rsidP="005760EE">
      <w:pPr>
        <w:pStyle w:val="Standard"/>
        <w:jc w:val="both"/>
        <w:rPr>
          <w:rFonts w:cs="Calibri"/>
        </w:rPr>
      </w:pPr>
    </w:p>
    <w:p w14:paraId="5AB7E4D8" w14:textId="77777777" w:rsidR="005760EE" w:rsidRPr="00FC1AC1" w:rsidRDefault="005760EE" w:rsidP="005760EE">
      <w:pPr>
        <w:jc w:val="center"/>
        <w:rPr>
          <w:rFonts w:ascii="Calibri" w:hAnsi="Calibri" w:cs="Calibri"/>
          <w:b/>
        </w:rPr>
      </w:pPr>
      <w:r w:rsidRPr="00FC1AC1">
        <w:rPr>
          <w:rFonts w:ascii="Calibri" w:hAnsi="Calibri" w:cs="Calibri"/>
          <w:b/>
        </w:rPr>
        <w:t>§ 1</w:t>
      </w:r>
    </w:p>
    <w:p w14:paraId="5BD30F3B" w14:textId="77777777" w:rsidR="005760EE" w:rsidRDefault="005760EE" w:rsidP="005760EE">
      <w:pPr>
        <w:spacing w:after="120"/>
        <w:jc w:val="center"/>
        <w:rPr>
          <w:rFonts w:ascii="Calibri" w:hAnsi="Calibri" w:cs="Calibri"/>
          <w:b/>
        </w:rPr>
      </w:pPr>
      <w:r w:rsidRPr="00FC1AC1">
        <w:rPr>
          <w:rFonts w:ascii="Calibri" w:hAnsi="Calibri" w:cs="Calibri"/>
          <w:b/>
        </w:rPr>
        <w:t>Przedmiot umowy</w:t>
      </w:r>
    </w:p>
    <w:p w14:paraId="4AFC1F54" w14:textId="77777777" w:rsidR="005760EE" w:rsidRDefault="005760EE" w:rsidP="005760EE">
      <w:pPr>
        <w:spacing w:after="120"/>
        <w:rPr>
          <w:rFonts w:ascii="Calibri" w:hAnsi="Calibri" w:cs="Calibri"/>
        </w:rPr>
      </w:pPr>
      <w:r w:rsidRPr="00FC1AC1">
        <w:rPr>
          <w:rFonts w:ascii="Calibri" w:eastAsia="Times New Roman" w:hAnsi="Calibri" w:cs="Calibri"/>
          <w:lang w:eastAsia="pl-PL"/>
        </w:rPr>
        <w:br/>
        <w:t>1. ZAMAWIAJĄCY powierza, a WYKONAWCA przyjmuje do wykonania</w:t>
      </w:r>
      <w:r>
        <w:rPr>
          <w:rFonts w:ascii="Calibri" w:eastAsia="Times New Roman" w:hAnsi="Calibri" w:cs="Calibri"/>
          <w:lang w:eastAsia="pl-PL"/>
        </w:rPr>
        <w:t xml:space="preserve"> zadanie pn.</w:t>
      </w:r>
      <w:r w:rsidRPr="00FC1AC1">
        <w:rPr>
          <w:rFonts w:ascii="Calibri" w:eastAsia="Times New Roman" w:hAnsi="Calibri" w:cs="Calibri"/>
          <w:lang w:eastAsia="pl-PL"/>
        </w:rPr>
        <w:t xml:space="preserve"> </w:t>
      </w:r>
      <w:r w:rsidRPr="00FC1AC1">
        <w:rPr>
          <w:rFonts w:ascii="Calibri" w:hAnsi="Calibri" w:cs="Calibri"/>
        </w:rPr>
        <w:t>”Wykonanie poręczy i uchwytów w ramach projektu pn. „Poprawa dostępności Szpitala Powiatowego w Zawierciu poprzez likwidację barier dla osób ze szczególnymi potrzebami z związku z wdrożeniem wybranych wymagań określonych w „Standardzie Dostępności Szpitali”””.</w:t>
      </w:r>
    </w:p>
    <w:p w14:paraId="479C2ADC" w14:textId="7123603E" w:rsidR="007A6EAD" w:rsidRDefault="005760EE" w:rsidP="007A6EAD">
      <w:pPr>
        <w:spacing w:after="0"/>
        <w:jc w:val="both"/>
        <w:rPr>
          <w:rFonts w:cstheme="minorHAnsi"/>
        </w:rPr>
      </w:pPr>
      <w:r w:rsidRPr="00FC1AC1">
        <w:rPr>
          <w:rFonts w:ascii="Calibri" w:hAnsi="Calibri" w:cs="Calibri"/>
        </w:rPr>
        <w:t>2. Przedmiotem zamówienia jest dostawa i montaż poręczy na klatce schodowej w budynku C  w</w:t>
      </w:r>
      <w:r>
        <w:rPr>
          <w:rFonts w:ascii="Calibri" w:hAnsi="Calibri" w:cs="Calibri"/>
        </w:rPr>
        <w:t> </w:t>
      </w:r>
      <w:r w:rsidRPr="00FC1AC1">
        <w:rPr>
          <w:rFonts w:ascii="Calibri" w:hAnsi="Calibri" w:cs="Calibri"/>
        </w:rPr>
        <w:t xml:space="preserve">Szpitalu Powiatowym w Zawierciu ul. Miodowa 14 montowanych od parteru do III piętra do ściany 2 szt. oraz </w:t>
      </w:r>
      <w:r w:rsidR="007A6EAD">
        <w:rPr>
          <w:rFonts w:cstheme="minorHAnsi"/>
        </w:rPr>
        <w:t>od poziomu -1 do parteru 1 szt. wykonanych z PCV - kolor bordowy lub inny uzgodniony z Zamawiającym.</w:t>
      </w:r>
    </w:p>
    <w:p w14:paraId="4D251F73" w14:textId="77777777" w:rsidR="007A6EAD" w:rsidRDefault="007A6EAD" w:rsidP="007A6EAD">
      <w:pPr>
        <w:spacing w:after="0"/>
        <w:jc w:val="both"/>
        <w:rPr>
          <w:rFonts w:cstheme="minorHAnsi"/>
        </w:rPr>
      </w:pPr>
      <w:r>
        <w:rPr>
          <w:rFonts w:cstheme="minorHAnsi"/>
        </w:rPr>
        <w:t xml:space="preserve">Łączna długość poręczy montowanej do ściany ok. 48,0 </w:t>
      </w:r>
      <w:proofErr w:type="spellStart"/>
      <w:r>
        <w:rPr>
          <w:rFonts w:cstheme="minorHAnsi"/>
        </w:rPr>
        <w:t>mb</w:t>
      </w:r>
      <w:proofErr w:type="spellEnd"/>
      <w:r>
        <w:rPr>
          <w:rFonts w:cstheme="minorHAnsi"/>
        </w:rPr>
        <w:t xml:space="preserve"> x 2 = 96,0 </w:t>
      </w:r>
      <w:proofErr w:type="spellStart"/>
      <w:r>
        <w:rPr>
          <w:rFonts w:cstheme="minorHAnsi"/>
        </w:rPr>
        <w:t>mb</w:t>
      </w:r>
      <w:proofErr w:type="spellEnd"/>
      <w:r>
        <w:rPr>
          <w:rFonts w:cstheme="minorHAnsi"/>
        </w:rPr>
        <w:t xml:space="preserve"> +  52 zaślepek</w:t>
      </w:r>
    </w:p>
    <w:p w14:paraId="510E8F7E" w14:textId="77777777" w:rsidR="005760EE" w:rsidRDefault="005760EE" w:rsidP="005760EE">
      <w:r w:rsidRPr="00FC1AC1">
        <w:rPr>
          <w:rFonts w:ascii="Calibri" w:hAnsi="Calibri" w:cs="Calibri"/>
        </w:rPr>
        <w:t>Do ściany poręcz montowana na wysokości 110 cm oraz 75 cm,  do balustrady poręcz montowana na wysokości 110 cm, górna wysokość mierzona do krawędzi górnej  pochwytu. Pochwyty musza mieć kolor skontrastowany względem otoczenia, matowy. Przekrój poprzeczny pochwytu musi mieć kształt koła albo elipsy o średnicy od 3,5 cm do 4,5 cm. Pochwyty muszą być oddalone o minimum 5 cm od elementów towarzyszących schodom np. ścian.  Pochwyty muszą być zawinięte na końcach, wydłużone o 30 cm na górze i na dole każdego biegu schodów. Wymaga się, aby linia poręczy wiernie odzwierciedlała bieg schodów: skos poręczy powinien kończyć się na wysokości ostatniego stopnia. Poręcze muszą być zgodne z aktualnymi normami zgodne oraz ze standardami dostępności</w:t>
      </w:r>
      <w:r>
        <w:t xml:space="preserve"> </w:t>
      </w:r>
      <w:r w:rsidRPr="00FC1AC1">
        <w:rPr>
          <w:rFonts w:ascii="Calibri" w:hAnsi="Calibri" w:cs="Calibri"/>
        </w:rPr>
        <w:t xml:space="preserve">budynków dla osób niepełnosprawnych wynikającymi z ustawy z dnia 19 lipca 2019 roku o zapewnieniu dostępności osobom ze szczególnymi potrzebami (tj. </w:t>
      </w:r>
      <w:proofErr w:type="spellStart"/>
      <w:r w:rsidRPr="00FC1AC1">
        <w:rPr>
          <w:rFonts w:ascii="Calibri" w:hAnsi="Calibri" w:cs="Calibri"/>
        </w:rPr>
        <w:t>Dz.U.z</w:t>
      </w:r>
      <w:proofErr w:type="spellEnd"/>
      <w:r w:rsidRPr="00FC1AC1">
        <w:rPr>
          <w:rFonts w:ascii="Calibri" w:hAnsi="Calibri" w:cs="Calibri"/>
        </w:rPr>
        <w:t xml:space="preserve"> 2020 r., poz. 1062).</w:t>
      </w:r>
    </w:p>
    <w:p w14:paraId="36A3B1FC" w14:textId="77777777" w:rsidR="005760EE" w:rsidRPr="00FC1AC1" w:rsidRDefault="005760EE" w:rsidP="005760EE">
      <w:pPr>
        <w:spacing w:after="120"/>
        <w:rPr>
          <w:rFonts w:ascii="Calibri" w:eastAsia="Times New Roman" w:hAnsi="Calibri" w:cs="Calibri"/>
          <w:lang w:eastAsia="pl-PL"/>
        </w:rPr>
      </w:pPr>
      <w:r>
        <w:rPr>
          <w:rFonts w:ascii="Calibri" w:eastAsia="Times New Roman" w:hAnsi="Calibri" w:cs="Calibri"/>
          <w:lang w:eastAsia="pl-PL"/>
        </w:rPr>
        <w:lastRenderedPageBreak/>
        <w:t>3</w:t>
      </w:r>
      <w:r w:rsidRPr="00FC1AC1">
        <w:rPr>
          <w:rFonts w:ascii="Calibri" w:eastAsia="Times New Roman" w:hAnsi="Calibri" w:cs="Calibri"/>
          <w:lang w:eastAsia="pl-PL"/>
        </w:rPr>
        <w:t>. WYKONAWCA wykona Umowę z najwyższą starannością i terminowo.</w:t>
      </w:r>
    </w:p>
    <w:p w14:paraId="40EFE8E3" w14:textId="77777777" w:rsidR="005760EE" w:rsidRPr="00FC1AC1" w:rsidRDefault="005760EE" w:rsidP="005760EE">
      <w:pPr>
        <w:spacing w:after="0"/>
        <w:jc w:val="center"/>
        <w:rPr>
          <w:rFonts w:ascii="Calibri" w:eastAsia="Times New Roman" w:hAnsi="Calibri" w:cs="Calibri"/>
          <w:b/>
          <w:lang w:eastAsia="pl-PL"/>
        </w:rPr>
      </w:pPr>
      <w:r w:rsidRPr="00FC1AC1">
        <w:rPr>
          <w:rFonts w:ascii="Calibri" w:eastAsia="Times New Roman" w:hAnsi="Calibri" w:cs="Calibri"/>
          <w:b/>
          <w:lang w:eastAsia="pl-PL"/>
        </w:rPr>
        <w:t>§ 2</w:t>
      </w:r>
    </w:p>
    <w:p w14:paraId="4EC62C39" w14:textId="77777777" w:rsidR="005760EE" w:rsidRPr="00FC1AC1" w:rsidRDefault="005760EE" w:rsidP="005760EE">
      <w:pPr>
        <w:spacing w:after="0"/>
        <w:jc w:val="center"/>
        <w:rPr>
          <w:rFonts w:ascii="Calibri" w:eastAsia="Times New Roman" w:hAnsi="Calibri" w:cs="Calibri"/>
          <w:b/>
          <w:bCs/>
          <w:lang w:eastAsia="pl-PL"/>
        </w:rPr>
      </w:pPr>
      <w:r w:rsidRPr="00FC1AC1">
        <w:rPr>
          <w:rFonts w:ascii="Calibri" w:eastAsia="Times New Roman" w:hAnsi="Calibri" w:cs="Calibri"/>
          <w:lang w:eastAsia="pl-PL"/>
        </w:rPr>
        <w:br/>
      </w:r>
      <w:r w:rsidRPr="00FC1AC1">
        <w:rPr>
          <w:rFonts w:ascii="Calibri" w:eastAsia="Times New Roman" w:hAnsi="Calibri" w:cs="Calibri"/>
          <w:b/>
          <w:bCs/>
          <w:lang w:eastAsia="pl-PL"/>
        </w:rPr>
        <w:t>TERMIN REALIZACJI UMOWY</w:t>
      </w:r>
      <w:r w:rsidRPr="00FC1AC1">
        <w:rPr>
          <w:rFonts w:ascii="Calibri" w:eastAsia="Times New Roman" w:hAnsi="Calibri" w:cs="Calibri"/>
          <w:b/>
          <w:bCs/>
          <w:lang w:eastAsia="pl-PL"/>
        </w:rPr>
        <w:br/>
      </w:r>
    </w:p>
    <w:p w14:paraId="239B65CB" w14:textId="63BF7175"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 xml:space="preserve">1. Zakres przedmiotu umowy zostanie wykonany w terminie </w:t>
      </w:r>
      <w:r w:rsidR="007A6EAD">
        <w:rPr>
          <w:rFonts w:ascii="Calibri" w:eastAsia="Times New Roman" w:hAnsi="Calibri" w:cs="Calibri"/>
          <w:lang w:eastAsia="pl-PL"/>
        </w:rPr>
        <w:t>…………………..</w:t>
      </w:r>
      <w:r w:rsidRPr="00FC1AC1">
        <w:rPr>
          <w:rFonts w:ascii="Calibri" w:eastAsia="Times New Roman" w:hAnsi="Calibri" w:cs="Calibri"/>
          <w:lang w:eastAsia="pl-PL"/>
        </w:rPr>
        <w:t xml:space="preserve"> od </w:t>
      </w:r>
      <w:r>
        <w:rPr>
          <w:rFonts w:ascii="Calibri" w:eastAsia="Times New Roman" w:hAnsi="Calibri" w:cs="Calibri"/>
          <w:lang w:eastAsia="pl-PL"/>
        </w:rPr>
        <w:t>daty zawarcia</w:t>
      </w:r>
      <w:r w:rsidRPr="00FC1AC1">
        <w:rPr>
          <w:rFonts w:ascii="Calibri" w:eastAsia="Times New Roman" w:hAnsi="Calibri" w:cs="Calibri"/>
          <w:lang w:eastAsia="pl-PL"/>
        </w:rPr>
        <w:t xml:space="preserve"> niniejszej umowy tj. do dn. </w:t>
      </w:r>
      <w:r>
        <w:rPr>
          <w:rFonts w:ascii="Calibri" w:eastAsia="Times New Roman" w:hAnsi="Calibri" w:cs="Calibri"/>
          <w:lang w:eastAsia="pl-PL"/>
        </w:rPr>
        <w:t>………………………… .</w:t>
      </w:r>
    </w:p>
    <w:p w14:paraId="1B9CE37B"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2. Przekroczenie terminów określonych w pkt 1 niniejszego paragrafu, będzie skutkować</w:t>
      </w:r>
      <w:r w:rsidRPr="00FC1AC1">
        <w:rPr>
          <w:rFonts w:ascii="Calibri" w:eastAsia="Times New Roman" w:hAnsi="Calibri" w:cs="Calibri"/>
          <w:lang w:eastAsia="pl-PL"/>
        </w:rPr>
        <w:br/>
        <w:t>zastosowaniem kar umownych, określonych w § 7 niniejszej umowy.</w:t>
      </w:r>
    </w:p>
    <w:p w14:paraId="6CCFAB24" w14:textId="77777777" w:rsidR="005760EE" w:rsidRPr="00FC1AC1" w:rsidRDefault="005760EE" w:rsidP="005760EE">
      <w:pPr>
        <w:spacing w:after="0"/>
        <w:rPr>
          <w:rFonts w:ascii="Calibri" w:eastAsia="Times New Roman" w:hAnsi="Calibri" w:cs="Calibri"/>
          <w:lang w:eastAsia="pl-PL"/>
        </w:rPr>
      </w:pPr>
    </w:p>
    <w:p w14:paraId="75E56C86" w14:textId="77777777" w:rsidR="005760EE" w:rsidRPr="00FC1AC1" w:rsidRDefault="005760EE" w:rsidP="005760EE">
      <w:pPr>
        <w:spacing w:after="0"/>
        <w:rPr>
          <w:rFonts w:ascii="Calibri" w:eastAsia="Times New Roman" w:hAnsi="Calibri" w:cs="Calibri"/>
          <w:lang w:eastAsia="pl-PL"/>
        </w:rPr>
      </w:pPr>
    </w:p>
    <w:p w14:paraId="7D8158F9" w14:textId="77777777" w:rsidR="005760EE" w:rsidRPr="00FC1AC1" w:rsidRDefault="005760EE" w:rsidP="005760EE">
      <w:pPr>
        <w:spacing w:after="0"/>
        <w:jc w:val="center"/>
        <w:rPr>
          <w:rFonts w:ascii="Calibri" w:eastAsia="Times New Roman" w:hAnsi="Calibri" w:cs="Calibri"/>
          <w:b/>
          <w:lang w:eastAsia="pl-PL"/>
        </w:rPr>
      </w:pPr>
      <w:r w:rsidRPr="00FC1AC1">
        <w:rPr>
          <w:rFonts w:ascii="Calibri" w:eastAsia="Times New Roman" w:hAnsi="Calibri" w:cs="Calibri"/>
          <w:b/>
          <w:lang w:eastAsia="pl-PL"/>
        </w:rPr>
        <w:t>§ 3</w:t>
      </w:r>
      <w:r w:rsidRPr="00FC1AC1">
        <w:rPr>
          <w:rFonts w:ascii="Calibri" w:eastAsia="Times New Roman" w:hAnsi="Calibri" w:cs="Calibri"/>
          <w:lang w:eastAsia="pl-PL"/>
        </w:rPr>
        <w:br/>
      </w:r>
      <w:r w:rsidRPr="00FC1AC1">
        <w:rPr>
          <w:rFonts w:ascii="Calibri" w:eastAsia="Times New Roman" w:hAnsi="Calibri" w:cs="Calibri"/>
          <w:b/>
          <w:bCs/>
          <w:lang w:eastAsia="pl-PL"/>
        </w:rPr>
        <w:t>PRZEDSTAWICIELE STRON</w:t>
      </w:r>
    </w:p>
    <w:p w14:paraId="663F31E1"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br/>
        <w:t>1. Strony ustalają do nadzoru i realizacji postanowień umownych następujące osoby:</w:t>
      </w:r>
    </w:p>
    <w:p w14:paraId="21697475"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a) ze strony ZAMAWIAJĄCEGO:</w:t>
      </w:r>
      <w:r>
        <w:rPr>
          <w:rFonts w:ascii="Calibri" w:eastAsia="Times New Roman" w:hAnsi="Calibri" w:cs="Calibri"/>
          <w:lang w:eastAsia="pl-PL"/>
        </w:rPr>
        <w:t xml:space="preserve"> ………………………………………………………… tel. …………………………………….</w:t>
      </w:r>
    </w:p>
    <w:p w14:paraId="65A57FAC"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 xml:space="preserve">b) ze strony WYKONAWCY: </w:t>
      </w:r>
      <w:r>
        <w:rPr>
          <w:rFonts w:ascii="Calibri" w:eastAsia="Times New Roman" w:hAnsi="Calibri" w:cs="Calibri"/>
          <w:lang w:eastAsia="pl-PL"/>
        </w:rPr>
        <w:t>………………………………………………………………. tel. ……………………………………..</w:t>
      </w:r>
    </w:p>
    <w:p w14:paraId="191FDB27"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2. W zakresie wzajemnego współdziałania przy realizacji przedmiotu umowy, strony zobowiązują się działać niezwłocznie, przestrzegając obowiązujących przepisów prawa.</w:t>
      </w:r>
    </w:p>
    <w:p w14:paraId="76272FB2" w14:textId="77777777" w:rsidR="005760EE" w:rsidRPr="00FC1AC1" w:rsidRDefault="005760EE" w:rsidP="005760EE">
      <w:pPr>
        <w:spacing w:after="0"/>
        <w:jc w:val="center"/>
        <w:rPr>
          <w:rFonts w:ascii="Calibri" w:eastAsia="Times New Roman" w:hAnsi="Calibri" w:cs="Calibri"/>
          <w:b/>
          <w:lang w:eastAsia="pl-PL"/>
        </w:rPr>
      </w:pPr>
      <w:r w:rsidRPr="00FC1AC1">
        <w:rPr>
          <w:rFonts w:ascii="Calibri" w:eastAsia="Times New Roman" w:hAnsi="Calibri" w:cs="Calibri"/>
          <w:lang w:eastAsia="pl-PL"/>
        </w:rPr>
        <w:br/>
      </w:r>
      <w:r w:rsidRPr="00FC1AC1">
        <w:rPr>
          <w:rFonts w:ascii="Calibri" w:eastAsia="Times New Roman" w:hAnsi="Calibri" w:cs="Calibri"/>
          <w:b/>
          <w:lang w:eastAsia="pl-PL"/>
        </w:rPr>
        <w:t>§ 4</w:t>
      </w:r>
      <w:r w:rsidRPr="00FC1AC1">
        <w:rPr>
          <w:rFonts w:ascii="Calibri" w:eastAsia="Times New Roman" w:hAnsi="Calibri" w:cs="Calibri"/>
          <w:b/>
          <w:bCs/>
          <w:lang w:eastAsia="pl-PL"/>
        </w:rPr>
        <w:br/>
        <w:t>ODBIÓR PRZEDMIOTU ZAMÓWIENIA</w:t>
      </w:r>
    </w:p>
    <w:p w14:paraId="585DB946" w14:textId="77777777" w:rsidR="005760EE" w:rsidRPr="00FC1AC1" w:rsidRDefault="005760EE" w:rsidP="005760EE">
      <w:pPr>
        <w:spacing w:after="0"/>
        <w:rPr>
          <w:rFonts w:ascii="Calibri" w:eastAsia="Times New Roman" w:hAnsi="Calibri" w:cs="Calibri"/>
          <w:lang w:eastAsia="pl-PL"/>
        </w:rPr>
      </w:pPr>
    </w:p>
    <w:p w14:paraId="1E9984C7" w14:textId="77777777" w:rsidR="005760EE"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 xml:space="preserve">1. O gotowości rozpoczęcia montażu </w:t>
      </w:r>
      <w:r>
        <w:rPr>
          <w:rFonts w:ascii="Calibri" w:eastAsia="Times New Roman" w:hAnsi="Calibri" w:cs="Calibri"/>
          <w:lang w:eastAsia="pl-PL"/>
        </w:rPr>
        <w:t>poręczy i uchwytów</w:t>
      </w:r>
      <w:r w:rsidRPr="00FC1AC1">
        <w:rPr>
          <w:rFonts w:ascii="Calibri" w:eastAsia="Times New Roman" w:hAnsi="Calibri" w:cs="Calibri"/>
          <w:lang w:eastAsia="pl-PL"/>
        </w:rPr>
        <w:t>, o który</w:t>
      </w:r>
      <w:r>
        <w:rPr>
          <w:rFonts w:ascii="Calibri" w:eastAsia="Times New Roman" w:hAnsi="Calibri" w:cs="Calibri"/>
          <w:lang w:eastAsia="pl-PL"/>
        </w:rPr>
        <w:t>ch</w:t>
      </w:r>
      <w:r w:rsidRPr="00FC1AC1">
        <w:rPr>
          <w:rFonts w:ascii="Calibri" w:eastAsia="Times New Roman" w:hAnsi="Calibri" w:cs="Calibri"/>
          <w:lang w:eastAsia="pl-PL"/>
        </w:rPr>
        <w:t xml:space="preserve"> mowa w § 1 umowy, WYKONAWCA zobowiązuje się zawiadomić ZAMAWIAJĄCEGO telefonicznie, z co najmniej 1 – dniowym wyprzedzeniem. Zawiadomienie i dostawa nastąpi w dniu roboczym, od poniedziałku do piątku, w godz. 8.00 do 15.00.</w:t>
      </w:r>
    </w:p>
    <w:p w14:paraId="028791AD"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2. Koszty transportu oraz ryzyko uszkodzenia lub zniszczen</w:t>
      </w:r>
      <w:r>
        <w:rPr>
          <w:rFonts w:ascii="Calibri" w:eastAsia="Times New Roman" w:hAnsi="Calibri" w:cs="Calibri"/>
          <w:lang w:eastAsia="pl-PL"/>
        </w:rPr>
        <w:t>ia poręczy i uchwytów</w:t>
      </w:r>
      <w:r w:rsidRPr="00FC1AC1">
        <w:rPr>
          <w:rFonts w:ascii="Calibri" w:eastAsia="Times New Roman" w:hAnsi="Calibri" w:cs="Calibri"/>
          <w:lang w:eastAsia="pl-PL"/>
        </w:rPr>
        <w:t xml:space="preserve"> do momentu przekazania</w:t>
      </w:r>
      <w:r>
        <w:rPr>
          <w:rFonts w:ascii="Calibri" w:eastAsia="Times New Roman" w:hAnsi="Calibri" w:cs="Calibri"/>
          <w:lang w:eastAsia="pl-PL"/>
        </w:rPr>
        <w:t xml:space="preserve"> </w:t>
      </w:r>
      <w:r w:rsidRPr="00FC1AC1">
        <w:rPr>
          <w:rFonts w:ascii="Calibri" w:eastAsia="Times New Roman" w:hAnsi="Calibri" w:cs="Calibri"/>
          <w:lang w:eastAsia="pl-PL"/>
        </w:rPr>
        <w:t>ZAMAWIAJĄCEMU obciążają WYKONAWCĘ.</w:t>
      </w:r>
    </w:p>
    <w:p w14:paraId="25EC42FC"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 xml:space="preserve">3. Dostarczone </w:t>
      </w:r>
      <w:r>
        <w:rPr>
          <w:rFonts w:ascii="Calibri" w:eastAsia="Times New Roman" w:hAnsi="Calibri" w:cs="Calibri"/>
          <w:lang w:eastAsia="pl-PL"/>
        </w:rPr>
        <w:t>materiały</w:t>
      </w:r>
      <w:r w:rsidRPr="00FC1AC1">
        <w:rPr>
          <w:rFonts w:ascii="Calibri" w:eastAsia="Times New Roman" w:hAnsi="Calibri" w:cs="Calibri"/>
          <w:lang w:eastAsia="pl-PL"/>
        </w:rPr>
        <w:t xml:space="preserve"> mus</w:t>
      </w:r>
      <w:r>
        <w:rPr>
          <w:rFonts w:ascii="Calibri" w:eastAsia="Times New Roman" w:hAnsi="Calibri" w:cs="Calibri"/>
          <w:lang w:eastAsia="pl-PL"/>
        </w:rPr>
        <w:t>zą</w:t>
      </w:r>
      <w:r w:rsidRPr="00FC1AC1">
        <w:rPr>
          <w:rFonts w:ascii="Calibri" w:eastAsia="Times New Roman" w:hAnsi="Calibri" w:cs="Calibri"/>
          <w:lang w:eastAsia="pl-PL"/>
        </w:rPr>
        <w:t xml:space="preserve"> odpowiadać co do jakości, wymogom wyrobów dopuszczonych</w:t>
      </w:r>
      <w:r w:rsidRPr="00FC1AC1">
        <w:rPr>
          <w:rFonts w:ascii="Calibri" w:eastAsia="Times New Roman" w:hAnsi="Calibri" w:cs="Calibri"/>
          <w:lang w:eastAsia="pl-PL"/>
        </w:rPr>
        <w:br/>
        <w:t>do obrotu wraz z innymi określonymi prawem wymaganiami.</w:t>
      </w:r>
    </w:p>
    <w:p w14:paraId="73D28CAC"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 xml:space="preserve">4. WYKONAWCA oświadcza, że dostarczone </w:t>
      </w:r>
      <w:r>
        <w:rPr>
          <w:rFonts w:ascii="Calibri" w:eastAsia="Times New Roman" w:hAnsi="Calibri" w:cs="Calibri"/>
          <w:lang w:eastAsia="pl-PL"/>
        </w:rPr>
        <w:t>poręcze i uchwyty są</w:t>
      </w:r>
      <w:r w:rsidRPr="00FC1AC1">
        <w:rPr>
          <w:rFonts w:ascii="Calibri" w:eastAsia="Times New Roman" w:hAnsi="Calibri" w:cs="Calibri"/>
          <w:lang w:eastAsia="pl-PL"/>
        </w:rPr>
        <w:t xml:space="preserve"> fabrycznie nowe, wolne od wad i spełnia</w:t>
      </w:r>
      <w:r>
        <w:rPr>
          <w:rFonts w:ascii="Calibri" w:eastAsia="Times New Roman" w:hAnsi="Calibri" w:cs="Calibri"/>
          <w:lang w:eastAsia="pl-PL"/>
        </w:rPr>
        <w:t>ją</w:t>
      </w:r>
      <w:r w:rsidRPr="00FC1AC1">
        <w:rPr>
          <w:rFonts w:ascii="Calibri" w:eastAsia="Times New Roman" w:hAnsi="Calibri" w:cs="Calibri"/>
          <w:lang w:eastAsia="pl-PL"/>
        </w:rPr>
        <w:t xml:space="preserve"> normy określone w przepisach prawnych.</w:t>
      </w:r>
    </w:p>
    <w:p w14:paraId="6F6B8C21"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5. ZAMAWIAJĄCY dokona odbioru przedmiotu umowy w terminie 1 dnia roboczego, od dnia zgłoszenia gotowości do odbioru. W czynnościach odbiorowych będzie uczestniczył przedstawiciel WYKONAWCY upoważniony do podpisania protokołu odbioru.</w:t>
      </w:r>
    </w:p>
    <w:p w14:paraId="0BEBD2B1"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6. Poprzez zakończenie pełnego zakresu przedmiotu zamówienia stanowiącego przedmiot umowy</w:t>
      </w:r>
      <w:r w:rsidRPr="00FC1AC1">
        <w:rPr>
          <w:rFonts w:ascii="Calibri" w:eastAsia="Times New Roman" w:hAnsi="Calibri" w:cs="Calibri"/>
          <w:lang w:eastAsia="pl-PL"/>
        </w:rPr>
        <w:br/>
        <w:t>należy rozumieć dokonanie protokolarnego końcowego odbioru w obecności przedstawiciela ZAMAWIAJĄCEGO i WYKONAWCY, najpóźniej w terminie określonym w § 2 ust. 1 umowy.</w:t>
      </w:r>
    </w:p>
    <w:p w14:paraId="70FE77C9"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7. Jeżeli w toku czynności zostaną stwierdzone wady, to ZAMAWIAJĄCEMU przysługują następujące uprawnienia:</w:t>
      </w:r>
    </w:p>
    <w:p w14:paraId="6D464FA8"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a) jeżeli wady nadają się do usunięcia – może odmówić odbioru do czasu usunięcia wad,</w:t>
      </w:r>
    </w:p>
    <w:p w14:paraId="3D6AC0C4"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b) jeżeli wady nie nadają się do usunięcia i uniemożliwiają użytkowanie zgodnie z przeznaczeniem – ZAMAWIAJĄCY może odstąpić od umowy lub żądać wykonania przedmiotu umowy po raz drugi.</w:t>
      </w:r>
    </w:p>
    <w:p w14:paraId="4371E5DC" w14:textId="77777777" w:rsidR="005760EE" w:rsidRPr="009C6F08" w:rsidRDefault="005760EE" w:rsidP="005760EE">
      <w:pPr>
        <w:spacing w:after="0"/>
        <w:jc w:val="center"/>
        <w:rPr>
          <w:rFonts w:ascii="Calibri" w:eastAsia="Times New Roman" w:hAnsi="Calibri" w:cs="Calibri"/>
          <w:b/>
          <w:lang w:eastAsia="pl-PL"/>
        </w:rPr>
      </w:pPr>
      <w:r w:rsidRPr="00FC1AC1">
        <w:rPr>
          <w:rFonts w:ascii="Calibri" w:eastAsia="Times New Roman" w:hAnsi="Calibri" w:cs="Calibri"/>
          <w:lang w:eastAsia="pl-PL"/>
        </w:rPr>
        <w:br/>
      </w:r>
      <w:r w:rsidRPr="00FC1AC1">
        <w:rPr>
          <w:rFonts w:ascii="Calibri" w:eastAsia="Times New Roman" w:hAnsi="Calibri" w:cs="Calibri"/>
          <w:b/>
          <w:lang w:eastAsia="pl-PL"/>
        </w:rPr>
        <w:t>§ 5</w:t>
      </w:r>
      <w:r w:rsidRPr="00FC1AC1">
        <w:rPr>
          <w:rFonts w:ascii="Calibri" w:eastAsia="Times New Roman" w:hAnsi="Calibri" w:cs="Calibri"/>
          <w:lang w:eastAsia="pl-PL"/>
        </w:rPr>
        <w:br/>
      </w:r>
      <w:r w:rsidRPr="00FC1AC1">
        <w:rPr>
          <w:rFonts w:ascii="Calibri" w:eastAsia="Times New Roman" w:hAnsi="Calibri" w:cs="Calibri"/>
          <w:b/>
          <w:bCs/>
          <w:lang w:eastAsia="pl-PL"/>
        </w:rPr>
        <w:t>WYNAGRODZENIE</w:t>
      </w:r>
    </w:p>
    <w:p w14:paraId="038C0DC8" w14:textId="77777777" w:rsidR="005760EE" w:rsidRPr="00FC1AC1" w:rsidRDefault="005760EE" w:rsidP="005760EE">
      <w:pPr>
        <w:tabs>
          <w:tab w:val="left" w:pos="0"/>
          <w:tab w:val="left" w:pos="1134"/>
        </w:tabs>
        <w:spacing w:after="0"/>
        <w:ind w:firstLine="709"/>
        <w:contextualSpacing/>
        <w:rPr>
          <w:rFonts w:ascii="Calibri" w:hAnsi="Calibri" w:cs="Calibri"/>
        </w:rPr>
      </w:pPr>
      <w:r w:rsidRPr="00FC1AC1">
        <w:rPr>
          <w:rFonts w:ascii="Calibri" w:eastAsia="Times New Roman" w:hAnsi="Calibri" w:cs="Calibri"/>
          <w:lang w:eastAsia="pl-PL"/>
        </w:rPr>
        <w:lastRenderedPageBreak/>
        <w:br/>
        <w:t>1. Za wykonanie pełnego zakresu przedmiotu umowy określonego w § 1 umowy ustala się wynagrodzenie w kwocie brutto</w:t>
      </w:r>
      <w:r>
        <w:rPr>
          <w:rFonts w:ascii="Calibri" w:eastAsia="Times New Roman" w:hAnsi="Calibri" w:cs="Calibri"/>
          <w:lang w:eastAsia="pl-PL"/>
        </w:rPr>
        <w:t>………………...…………….</w:t>
      </w:r>
      <w:r w:rsidRPr="00FC1AC1">
        <w:rPr>
          <w:rFonts w:ascii="Calibri" w:eastAsia="Times New Roman" w:hAnsi="Calibri" w:cs="Calibri"/>
          <w:lang w:eastAsia="pl-PL"/>
        </w:rPr>
        <w:t xml:space="preserve"> słownie: </w:t>
      </w:r>
      <w:r>
        <w:rPr>
          <w:rFonts w:ascii="Calibri" w:eastAsia="Times New Roman" w:hAnsi="Calibri" w:cs="Calibri"/>
          <w:lang w:eastAsia="pl-PL"/>
        </w:rPr>
        <w:t>………………………………………………………….</w:t>
      </w:r>
      <w:r w:rsidRPr="00FC1AC1">
        <w:rPr>
          <w:rFonts w:ascii="Calibri" w:eastAsia="Times New Roman" w:hAnsi="Calibri" w:cs="Calibri"/>
          <w:lang w:eastAsia="pl-PL"/>
        </w:rPr>
        <w:t xml:space="preserve">,  </w:t>
      </w:r>
      <w:r w:rsidRPr="00FC1AC1">
        <w:rPr>
          <w:rFonts w:ascii="Calibri" w:hAnsi="Calibri" w:cs="Calibri"/>
        </w:rPr>
        <w:t xml:space="preserve">w tym: podatek VAT </w:t>
      </w:r>
      <w:r>
        <w:rPr>
          <w:rFonts w:ascii="Calibri" w:hAnsi="Calibri" w:cs="Calibri"/>
          <w:b/>
          <w:bCs/>
        </w:rPr>
        <w:t>………………..</w:t>
      </w:r>
      <w:r w:rsidRPr="00FC1AC1">
        <w:rPr>
          <w:rFonts w:ascii="Calibri" w:hAnsi="Calibri" w:cs="Calibri"/>
        </w:rPr>
        <w:t xml:space="preserve"> (słownie zł: </w:t>
      </w:r>
      <w:r>
        <w:rPr>
          <w:rFonts w:ascii="Calibri" w:hAnsi="Calibri" w:cs="Calibri"/>
        </w:rPr>
        <w:t>………………………………………….…………………</w:t>
      </w:r>
      <w:r w:rsidRPr="00FC1AC1">
        <w:rPr>
          <w:rFonts w:ascii="Calibri" w:hAnsi="Calibri" w:cs="Calibri"/>
        </w:rPr>
        <w:t xml:space="preserve">), </w:t>
      </w:r>
      <w:r w:rsidRPr="00FC1AC1">
        <w:rPr>
          <w:rFonts w:ascii="Calibri" w:eastAsia="Times New Roman" w:hAnsi="Calibri" w:cs="Calibri"/>
          <w:lang w:eastAsia="pl-PL"/>
        </w:rPr>
        <w:t xml:space="preserve">Kwota </w:t>
      </w:r>
      <w:r w:rsidRPr="00FC1AC1">
        <w:rPr>
          <w:rFonts w:ascii="Calibri" w:hAnsi="Calibri" w:cs="Calibri"/>
        </w:rPr>
        <w:t xml:space="preserve">netto: </w:t>
      </w:r>
      <w:r>
        <w:rPr>
          <w:rFonts w:ascii="Calibri" w:hAnsi="Calibri" w:cs="Calibri"/>
          <w:b/>
          <w:bCs/>
        </w:rPr>
        <w:t>…………………………………</w:t>
      </w:r>
      <w:r w:rsidRPr="00FC1AC1">
        <w:rPr>
          <w:rFonts w:ascii="Calibri" w:hAnsi="Calibri" w:cs="Calibri"/>
        </w:rPr>
        <w:t xml:space="preserve"> (słownie zł: </w:t>
      </w:r>
      <w:r>
        <w:rPr>
          <w:rFonts w:ascii="Calibri" w:hAnsi="Calibri" w:cs="Calibri"/>
        </w:rPr>
        <w:t>……………………………….……………………………….</w:t>
      </w:r>
      <w:r w:rsidRPr="00FC1AC1">
        <w:rPr>
          <w:rFonts w:ascii="Calibri" w:hAnsi="Calibri" w:cs="Calibri"/>
        </w:rPr>
        <w:t>).</w:t>
      </w:r>
    </w:p>
    <w:p w14:paraId="2EF95181" w14:textId="77777777" w:rsidR="005760EE" w:rsidRPr="00FC1AC1" w:rsidRDefault="005760EE" w:rsidP="005760EE">
      <w:pPr>
        <w:tabs>
          <w:tab w:val="left" w:pos="0"/>
          <w:tab w:val="left" w:pos="1134"/>
        </w:tabs>
        <w:spacing w:after="0"/>
        <w:contextualSpacing/>
        <w:rPr>
          <w:rFonts w:ascii="Calibri" w:eastAsia="Times New Roman" w:hAnsi="Calibri" w:cs="Calibri"/>
          <w:lang w:eastAsia="pl-PL"/>
        </w:rPr>
      </w:pPr>
      <w:r>
        <w:rPr>
          <w:rFonts w:ascii="Calibri" w:eastAsia="Times New Roman" w:hAnsi="Calibri" w:cs="Calibri"/>
          <w:lang w:eastAsia="pl-PL"/>
        </w:rPr>
        <w:t>2</w:t>
      </w:r>
      <w:r w:rsidRPr="00FC1AC1">
        <w:rPr>
          <w:rFonts w:ascii="Calibri" w:eastAsia="Times New Roman" w:hAnsi="Calibri" w:cs="Calibri"/>
          <w:lang w:eastAsia="pl-PL"/>
        </w:rPr>
        <w:t xml:space="preserve">. Podstawą wystawienia faktury końcowej przez WYKONAWCĘ będzie </w:t>
      </w:r>
      <w:r w:rsidRPr="00FC1AC1">
        <w:rPr>
          <w:rFonts w:ascii="Calibri" w:hAnsi="Calibri" w:cs="Calibri"/>
        </w:rPr>
        <w:t xml:space="preserve">przedstawieniu </w:t>
      </w:r>
      <w:r w:rsidRPr="00FC1AC1">
        <w:rPr>
          <w:rFonts w:ascii="Calibri" w:eastAsia="Times New Roman" w:hAnsi="Calibri" w:cs="Calibri"/>
          <w:lang w:eastAsia="pl-PL"/>
        </w:rPr>
        <w:t>bezusterkowego protokołu odbioru przedmiotu umowy.</w:t>
      </w:r>
    </w:p>
    <w:p w14:paraId="2DB87CE9" w14:textId="77777777" w:rsidR="005760EE" w:rsidRPr="00FC1AC1" w:rsidRDefault="005760EE" w:rsidP="005760EE">
      <w:pPr>
        <w:tabs>
          <w:tab w:val="left" w:pos="0"/>
          <w:tab w:val="left" w:pos="1134"/>
        </w:tabs>
        <w:spacing w:after="0"/>
        <w:contextualSpacing/>
        <w:rPr>
          <w:rFonts w:ascii="Calibri" w:hAnsi="Calibri" w:cs="Calibri"/>
        </w:rPr>
      </w:pPr>
      <w:r>
        <w:rPr>
          <w:rFonts w:ascii="Calibri" w:eastAsia="Times New Roman" w:hAnsi="Calibri" w:cs="Calibri"/>
          <w:lang w:eastAsia="pl-PL"/>
        </w:rPr>
        <w:t>3</w:t>
      </w:r>
      <w:r w:rsidRPr="00FC1AC1">
        <w:rPr>
          <w:rFonts w:ascii="Calibri" w:eastAsia="Times New Roman" w:hAnsi="Calibri" w:cs="Calibri"/>
          <w:lang w:eastAsia="pl-PL"/>
        </w:rPr>
        <w:t xml:space="preserve">. Faktura wystawiona przez WYKONAWCĘ płatna będzie w terminie do </w:t>
      </w:r>
      <w:r>
        <w:rPr>
          <w:rFonts w:ascii="Calibri" w:eastAsia="Times New Roman" w:hAnsi="Calibri" w:cs="Calibri"/>
          <w:lang w:eastAsia="pl-PL"/>
        </w:rPr>
        <w:t>30</w:t>
      </w:r>
      <w:r w:rsidRPr="00FC1AC1">
        <w:rPr>
          <w:rFonts w:ascii="Calibri" w:eastAsia="Times New Roman" w:hAnsi="Calibri" w:cs="Calibri"/>
          <w:lang w:eastAsia="pl-PL"/>
        </w:rPr>
        <w:t xml:space="preserve"> dni od daty otrzymania faktury przez ZAMAWIAJĄCEGO w formie przelewu na rachunek wskazany na fakturze. Datą zapłaty jest data obciążenia konta ZAMAWIAJĄCEGO.</w:t>
      </w:r>
    </w:p>
    <w:p w14:paraId="199CAF38" w14:textId="77777777" w:rsidR="005760EE" w:rsidRPr="00FC1AC1" w:rsidRDefault="005760EE" w:rsidP="005760EE">
      <w:pPr>
        <w:spacing w:after="0"/>
        <w:rPr>
          <w:rFonts w:ascii="Calibri" w:eastAsia="Times New Roman" w:hAnsi="Calibri" w:cs="Calibri"/>
          <w:lang w:eastAsia="pl-PL"/>
        </w:rPr>
      </w:pPr>
      <w:r>
        <w:rPr>
          <w:rFonts w:ascii="Calibri" w:eastAsia="Times New Roman" w:hAnsi="Calibri" w:cs="Calibri"/>
          <w:lang w:eastAsia="pl-PL"/>
        </w:rPr>
        <w:t>4</w:t>
      </w:r>
      <w:r w:rsidRPr="00FC1AC1">
        <w:rPr>
          <w:rFonts w:ascii="Calibri" w:eastAsia="Times New Roman" w:hAnsi="Calibri" w:cs="Calibri"/>
          <w:lang w:eastAsia="pl-PL"/>
        </w:rPr>
        <w:t>. ZAMAWIAJĄCY zastrzega, iż cesje praw wynikających z umowy nie mogą być zrealizowane bez jego zgody.</w:t>
      </w:r>
    </w:p>
    <w:p w14:paraId="2AFAB024" w14:textId="77777777" w:rsidR="005760EE" w:rsidRPr="00FC1AC1" w:rsidRDefault="005760EE" w:rsidP="005760EE">
      <w:pPr>
        <w:spacing w:after="0"/>
        <w:rPr>
          <w:rFonts w:ascii="Calibri" w:hAnsi="Calibri" w:cs="Calibri"/>
        </w:rPr>
      </w:pPr>
      <w:r>
        <w:rPr>
          <w:rFonts w:ascii="Calibri" w:eastAsia="Times New Roman" w:hAnsi="Calibri" w:cs="Calibri"/>
          <w:lang w:eastAsia="pl-PL"/>
        </w:rPr>
        <w:t>5</w:t>
      </w:r>
      <w:r w:rsidRPr="00FC1AC1">
        <w:rPr>
          <w:rFonts w:ascii="Calibri" w:eastAsia="Times New Roman" w:hAnsi="Calibri" w:cs="Calibri"/>
          <w:lang w:eastAsia="pl-PL"/>
        </w:rPr>
        <w:t xml:space="preserve">. </w:t>
      </w:r>
      <w:r w:rsidRPr="00FC1AC1">
        <w:rPr>
          <w:rFonts w:ascii="Calibri" w:hAnsi="Calibri" w:cs="Calibri"/>
        </w:rPr>
        <w:t>Zamawiający uprawniony jest do stosowania mechanizmu podzielonej płatności (</w:t>
      </w:r>
      <w:proofErr w:type="spellStart"/>
      <w:r w:rsidRPr="00FC1AC1">
        <w:rPr>
          <w:rFonts w:ascii="Calibri" w:hAnsi="Calibri" w:cs="Calibri"/>
        </w:rPr>
        <w:t>splitpayment</w:t>
      </w:r>
      <w:proofErr w:type="spellEnd"/>
      <w:r w:rsidRPr="00FC1AC1">
        <w:rPr>
          <w:rFonts w:ascii="Calibri" w:hAnsi="Calibri" w:cs="Calibri"/>
        </w:rPr>
        <w:t>) dla wystawionych przez Wykonawcę faktur, które zawierają naliczony podatek VAT.</w:t>
      </w:r>
    </w:p>
    <w:p w14:paraId="6E4422C7" w14:textId="77777777" w:rsidR="005760EE" w:rsidRPr="00FC1AC1" w:rsidRDefault="005760EE" w:rsidP="005760EE">
      <w:pPr>
        <w:overflowPunct w:val="0"/>
        <w:autoSpaceDE w:val="0"/>
        <w:autoSpaceDN w:val="0"/>
        <w:adjustRightInd w:val="0"/>
        <w:spacing w:after="0"/>
        <w:textAlignment w:val="baseline"/>
        <w:rPr>
          <w:rFonts w:ascii="Calibri" w:hAnsi="Calibri" w:cs="Calibri"/>
        </w:rPr>
      </w:pPr>
      <w:r>
        <w:rPr>
          <w:rFonts w:ascii="Calibri" w:hAnsi="Calibri" w:cs="Calibri"/>
        </w:rPr>
        <w:t>6</w:t>
      </w:r>
      <w:r w:rsidRPr="00FC1AC1">
        <w:rPr>
          <w:rFonts w:ascii="Calibri" w:hAnsi="Calibri" w:cs="Calibri"/>
        </w:rPr>
        <w:t xml:space="preserve">. Wykonawca zobowiązany jest wskazać na każdej wystawionej fakturze rachunek objęty mechanizmem podzielonej płatności </w:t>
      </w:r>
      <w:r w:rsidRPr="00FC1AC1">
        <w:rPr>
          <w:rFonts w:ascii="Calibri" w:hAnsi="Calibri" w:cs="Calibri"/>
          <w:bCs/>
        </w:rPr>
        <w:t>oraz znajdujący się w wykazie podmiotów zarejestrowanych jako podatnicy VAT</w:t>
      </w:r>
      <w:r w:rsidRPr="00FC1AC1">
        <w:rPr>
          <w:rFonts w:ascii="Calibri" w:hAnsi="Calibri" w:cs="Calibri"/>
        </w:rPr>
        <w:t xml:space="preserve">, pod rygorem wstrzymania zapłaty faktury do czasu doręczenia stosownej korekty do faktury zawierającej prawidłowy rachunek bankowy oraz przesunięcia terminu płatności, na termin umożliwiający jej realizację, czyli 30 dni od daty dostarczenia, prawidłowo wystawionej faktury. </w:t>
      </w:r>
    </w:p>
    <w:p w14:paraId="46F713FE" w14:textId="77777777" w:rsidR="005760EE" w:rsidRPr="00FC1AC1" w:rsidRDefault="005760EE" w:rsidP="005760EE">
      <w:pPr>
        <w:overflowPunct w:val="0"/>
        <w:autoSpaceDE w:val="0"/>
        <w:autoSpaceDN w:val="0"/>
        <w:adjustRightInd w:val="0"/>
        <w:spacing w:after="0"/>
        <w:textAlignment w:val="baseline"/>
        <w:rPr>
          <w:rFonts w:ascii="Calibri" w:hAnsi="Calibri" w:cs="Calibri"/>
        </w:rPr>
      </w:pPr>
      <w:r>
        <w:rPr>
          <w:rFonts w:ascii="Calibri" w:eastAsia="Times New Roman" w:hAnsi="Calibri" w:cs="Calibri"/>
          <w:bCs/>
          <w:iCs/>
          <w:lang w:eastAsia="ar-SA"/>
        </w:rPr>
        <w:t>7</w:t>
      </w:r>
      <w:r w:rsidRPr="00FC1AC1">
        <w:rPr>
          <w:rFonts w:ascii="Calibri" w:eastAsia="Times New Roman" w:hAnsi="Calibri" w:cs="Calibri"/>
          <w:bCs/>
          <w:iCs/>
          <w:lang w:eastAsia="ar-SA"/>
        </w:rPr>
        <w:t>. Wynagrodzenie Zleceniobiorcy będzie płatne przelewem na wskazany na fakturze Wykonawcy rachunek bankowy znajdujący się w bazie podatników VAT (na tzw. „białej liście”).</w:t>
      </w:r>
    </w:p>
    <w:p w14:paraId="0FC6E01A" w14:textId="77777777" w:rsidR="005760EE" w:rsidRPr="00FC1AC1" w:rsidRDefault="005760EE" w:rsidP="005760EE">
      <w:pPr>
        <w:spacing w:after="0"/>
        <w:rPr>
          <w:rFonts w:ascii="Calibri" w:eastAsia="Times New Roman" w:hAnsi="Calibri" w:cs="Calibri"/>
          <w:lang w:eastAsia="pl-PL"/>
        </w:rPr>
      </w:pPr>
    </w:p>
    <w:p w14:paraId="5B8FFD57" w14:textId="77777777" w:rsidR="005760EE" w:rsidRPr="00FC1AC1" w:rsidRDefault="005760EE" w:rsidP="005760EE">
      <w:pPr>
        <w:spacing w:after="0"/>
        <w:jc w:val="center"/>
        <w:rPr>
          <w:rFonts w:ascii="Calibri" w:eastAsia="Times New Roman" w:hAnsi="Calibri" w:cs="Calibri"/>
          <w:b/>
          <w:lang w:eastAsia="pl-PL"/>
        </w:rPr>
      </w:pPr>
      <w:r w:rsidRPr="00FC1AC1">
        <w:rPr>
          <w:rFonts w:ascii="Calibri" w:eastAsia="Times New Roman" w:hAnsi="Calibri" w:cs="Calibri"/>
          <w:b/>
          <w:lang w:eastAsia="pl-PL"/>
        </w:rPr>
        <w:t>§ 6</w:t>
      </w:r>
    </w:p>
    <w:p w14:paraId="3DF6DFC7" w14:textId="77777777" w:rsidR="005760EE" w:rsidRPr="00FC1AC1" w:rsidRDefault="005760EE" w:rsidP="005760EE">
      <w:pPr>
        <w:spacing w:after="0"/>
        <w:jc w:val="center"/>
        <w:rPr>
          <w:rFonts w:ascii="Calibri" w:eastAsia="Times New Roman" w:hAnsi="Calibri" w:cs="Calibri"/>
          <w:b/>
          <w:bCs/>
          <w:lang w:eastAsia="pl-PL"/>
        </w:rPr>
      </w:pPr>
      <w:r w:rsidRPr="00FC1AC1">
        <w:rPr>
          <w:rFonts w:ascii="Calibri" w:eastAsia="Times New Roman" w:hAnsi="Calibri" w:cs="Calibri"/>
          <w:b/>
          <w:bCs/>
          <w:lang w:eastAsia="pl-PL"/>
        </w:rPr>
        <w:t>GWARANCJA I RĘKOJMIA</w:t>
      </w:r>
    </w:p>
    <w:p w14:paraId="42F3A1B8" w14:textId="77777777" w:rsidR="005760EE" w:rsidRPr="00FC1AC1" w:rsidRDefault="005760EE" w:rsidP="005760EE">
      <w:pPr>
        <w:spacing w:after="0"/>
        <w:rPr>
          <w:rFonts w:ascii="Calibri" w:eastAsia="Times New Roman" w:hAnsi="Calibri" w:cs="Calibri"/>
          <w:b/>
          <w:bCs/>
          <w:lang w:eastAsia="pl-PL"/>
        </w:rPr>
      </w:pPr>
    </w:p>
    <w:p w14:paraId="178FF42D" w14:textId="77777777" w:rsidR="005760EE" w:rsidRPr="00FC1AC1" w:rsidRDefault="005760EE" w:rsidP="005760EE">
      <w:pPr>
        <w:pStyle w:val="Akapitzlist"/>
        <w:tabs>
          <w:tab w:val="left" w:pos="0"/>
        </w:tabs>
        <w:spacing w:after="0"/>
        <w:ind w:left="0"/>
        <w:rPr>
          <w:rFonts w:eastAsia="Times New Roman" w:cs="Calibri"/>
          <w:lang w:eastAsia="pl-PL"/>
        </w:rPr>
      </w:pPr>
      <w:r>
        <w:rPr>
          <w:rFonts w:eastAsia="Times New Roman" w:cs="Calibri"/>
          <w:lang w:eastAsia="pl-PL"/>
        </w:rPr>
        <w:t xml:space="preserve">1. </w:t>
      </w:r>
      <w:r w:rsidRPr="00FC1AC1">
        <w:rPr>
          <w:rFonts w:eastAsia="Times New Roman" w:cs="Calibri"/>
          <w:lang w:eastAsia="pl-PL"/>
        </w:rPr>
        <w:t>Na przedmiot umowy, określony w §1 umowy, WYKONAWCA udziela ZAMAWIAJĄCEMU</w:t>
      </w:r>
      <w:r>
        <w:rPr>
          <w:rFonts w:eastAsia="Times New Roman" w:cs="Calibri"/>
          <w:lang w:eastAsia="pl-PL"/>
        </w:rPr>
        <w:t xml:space="preserve"> </w:t>
      </w:r>
      <w:r w:rsidRPr="00FC1AC1">
        <w:rPr>
          <w:rFonts w:eastAsia="Times New Roman" w:cs="Calibri"/>
          <w:lang w:eastAsia="pl-PL"/>
        </w:rPr>
        <w:t xml:space="preserve">gwarancji na okres </w:t>
      </w:r>
      <w:r>
        <w:rPr>
          <w:rFonts w:eastAsia="Times New Roman" w:cs="Calibri"/>
          <w:lang w:eastAsia="pl-PL"/>
        </w:rPr>
        <w:t>……………</w:t>
      </w:r>
      <w:r w:rsidRPr="00FC1AC1">
        <w:rPr>
          <w:rFonts w:eastAsia="Times New Roman" w:cs="Calibri"/>
          <w:lang w:eastAsia="pl-PL"/>
        </w:rPr>
        <w:t xml:space="preserve"> miesięcy, niezależnie od rękojmi, licząc od daty podpisania protokołu odbioru.</w:t>
      </w:r>
    </w:p>
    <w:p w14:paraId="08971E25"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2. W okresie gwarancji WYKONAWCA zobowiązuje się do usuwania wszelkich wad w terminie 7 dni od dnia pisemnego powiadomienia przez ZAMAWIAJĄCEGO o wadzie przesłanego na adres WYKONAWCY lub powiadomienia faksem.</w:t>
      </w:r>
    </w:p>
    <w:p w14:paraId="286C22F9"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3. Okres gwarancji wydłuża się o czas dokonywanych napraw.</w:t>
      </w:r>
    </w:p>
    <w:p w14:paraId="57866067"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4. Uprawnienia ZAMAWIAJĄCEGO z tytułu rękojmi za wady robót wygasają nie wcześniej, niż 3 miesiące po upływie okresu gwarancji, przewidzianego w ust. 1.</w:t>
      </w:r>
    </w:p>
    <w:p w14:paraId="592D473A" w14:textId="77777777" w:rsidR="005760EE" w:rsidRPr="00CC6178" w:rsidRDefault="005760EE" w:rsidP="005760EE">
      <w:pPr>
        <w:spacing w:after="0"/>
        <w:ind w:left="360"/>
        <w:jc w:val="center"/>
        <w:rPr>
          <w:rFonts w:ascii="Calibri" w:eastAsia="Times New Roman" w:hAnsi="Calibri" w:cs="Calibri"/>
          <w:b/>
          <w:bCs/>
          <w:lang w:eastAsia="pl-PL"/>
        </w:rPr>
      </w:pPr>
      <w:r w:rsidRPr="00FC1AC1">
        <w:rPr>
          <w:rFonts w:ascii="Calibri" w:eastAsia="Times New Roman" w:hAnsi="Calibri" w:cs="Calibri"/>
          <w:lang w:eastAsia="pl-PL"/>
        </w:rPr>
        <w:br/>
      </w:r>
      <w:r w:rsidRPr="00FC1AC1">
        <w:rPr>
          <w:rFonts w:ascii="Calibri" w:eastAsia="Times New Roman" w:hAnsi="Calibri" w:cs="Calibri"/>
          <w:b/>
          <w:bCs/>
          <w:lang w:eastAsia="pl-PL"/>
        </w:rPr>
        <w:t>§ 7</w:t>
      </w:r>
      <w:r w:rsidRPr="00FC1AC1">
        <w:rPr>
          <w:rFonts w:ascii="Calibri" w:eastAsia="Times New Roman" w:hAnsi="Calibri" w:cs="Calibri"/>
          <w:lang w:eastAsia="pl-PL"/>
        </w:rPr>
        <w:br/>
      </w:r>
      <w:r w:rsidRPr="00FC1AC1">
        <w:rPr>
          <w:rFonts w:ascii="Calibri" w:eastAsia="Times New Roman" w:hAnsi="Calibri" w:cs="Calibri"/>
          <w:b/>
          <w:lang w:eastAsia="pl-PL"/>
        </w:rPr>
        <w:t>KARY UMOWNE</w:t>
      </w:r>
    </w:p>
    <w:p w14:paraId="391266EB"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br/>
        <w:t>1. WYKONAWCA zapłaci ZAMAWIAJĄCEMU kary umowne w niżej określonych wysokościach, w następujących przypadkach:</w:t>
      </w:r>
    </w:p>
    <w:p w14:paraId="12031FF6"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a) za każdy dzień zwłoki w wykonaniu przedmiotu umowy w wysokości 0,2 % wynagrodzenia brutto, o którym mowa w § 5 ust.1,</w:t>
      </w:r>
    </w:p>
    <w:p w14:paraId="1CEDEB00"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 xml:space="preserve">b) za zwłokę w usunięciu wad stwierdzonych przez ZAMAWIAJĄCEGO przy odbiorze lub w ramach rękojmi </w:t>
      </w:r>
      <w:r w:rsidRPr="00FC1AC1">
        <w:rPr>
          <w:rFonts w:ascii="Calibri" w:hAnsi="Calibri" w:cs="Calibri"/>
        </w:rPr>
        <w:t>i gwarancji</w:t>
      </w:r>
      <w:r w:rsidRPr="00FC1AC1">
        <w:rPr>
          <w:rFonts w:ascii="Calibri" w:eastAsia="Times New Roman" w:hAnsi="Calibri" w:cs="Calibri"/>
          <w:lang w:eastAsia="pl-PL"/>
        </w:rPr>
        <w:t xml:space="preserve"> za wady w wysokości 0,2 % wynagrodzenia brutto, o którym mowa w § 5 ust. 1, za każdy dzień zwłoki licząc od następnego dnia po upływie terminu określonego przez ZAMAWIAJĄCEGO do usunięcia wad,</w:t>
      </w:r>
    </w:p>
    <w:p w14:paraId="6E5D0F2D"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lastRenderedPageBreak/>
        <w:t>c) za odstąpienie od umowy przez ZAMAWIAJĄCEGO lub WYKONAWCĘ z przyczyn, za które ponosi odpowiedzialność WYKONAWCA - w wysokości 30 % wynagrodzenia brutto, o którym mowa w § 5 ust. 1.</w:t>
      </w:r>
    </w:p>
    <w:p w14:paraId="031C29B0"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2. ZAMAWIAJĄCY zastrzega sobie prawo dochodzenia odszkodowania uzupełniającego, jeżeli wysokość szkody przekroczy wysokość zastrzeżonej kary.</w:t>
      </w:r>
    </w:p>
    <w:p w14:paraId="6A77ED9F"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3. WYKONAWCA wyraża zgodę na potrącenie kar umownych z należnego wynagrodzenia.</w:t>
      </w:r>
    </w:p>
    <w:p w14:paraId="15E3DECF"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4. Kary określone w ust. 1 są niezależne od siebie i każda z nich może być naliczana osobno w przypadku zaistnienia przesłanek określonych w umowie do ich naliczania. Suma naliczonych kar umownych nie może przekroczyć 30% wynagrodzenia netto określonego w § 5 ust.1 niniejszej umowy.</w:t>
      </w:r>
    </w:p>
    <w:p w14:paraId="61E760D9" w14:textId="77777777" w:rsidR="005760EE" w:rsidRPr="00CC6178" w:rsidRDefault="005760EE" w:rsidP="005760EE">
      <w:pPr>
        <w:spacing w:after="0"/>
        <w:ind w:left="360"/>
        <w:jc w:val="center"/>
        <w:rPr>
          <w:rFonts w:ascii="Calibri" w:eastAsia="Times New Roman" w:hAnsi="Calibri" w:cs="Calibri"/>
          <w:b/>
          <w:lang w:eastAsia="pl-PL"/>
        </w:rPr>
      </w:pPr>
      <w:r w:rsidRPr="00FC1AC1">
        <w:rPr>
          <w:rFonts w:ascii="Calibri" w:eastAsia="Times New Roman" w:hAnsi="Calibri" w:cs="Calibri"/>
          <w:lang w:eastAsia="pl-PL"/>
        </w:rPr>
        <w:br/>
      </w:r>
      <w:r w:rsidRPr="00FC1AC1">
        <w:rPr>
          <w:rFonts w:ascii="Calibri" w:eastAsia="Times New Roman" w:hAnsi="Calibri" w:cs="Calibri"/>
          <w:b/>
          <w:lang w:eastAsia="pl-PL"/>
        </w:rPr>
        <w:t>§ 8</w:t>
      </w:r>
      <w:r w:rsidRPr="00FC1AC1">
        <w:rPr>
          <w:rFonts w:ascii="Calibri" w:eastAsia="Times New Roman" w:hAnsi="Calibri" w:cs="Calibri"/>
          <w:lang w:eastAsia="pl-PL"/>
        </w:rPr>
        <w:br/>
      </w:r>
      <w:r w:rsidRPr="00FC1AC1">
        <w:rPr>
          <w:rFonts w:ascii="Calibri" w:eastAsia="Times New Roman" w:hAnsi="Calibri" w:cs="Calibri"/>
          <w:b/>
          <w:bCs/>
          <w:lang w:eastAsia="pl-PL"/>
        </w:rPr>
        <w:t>ODSTĄPIENIE OD UMOWY</w:t>
      </w:r>
    </w:p>
    <w:p w14:paraId="047B40C6"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br/>
        <w:t>1. ZAMAWIAJĄCY zastrzega sobie prawo odstąpienia od umowy w przypadku realizowania jej przez WYKONAWCĘ w sposób niezgodny z jej postanowieniami po uprzednim wezwaniu do zaprzestania naruszeń w wyznaczonym przez Zamawiającego terminie.</w:t>
      </w:r>
    </w:p>
    <w:p w14:paraId="07709A8A" w14:textId="77777777" w:rsidR="005760EE" w:rsidRPr="00CC6178" w:rsidRDefault="005760EE" w:rsidP="005760EE">
      <w:pPr>
        <w:spacing w:after="0"/>
        <w:ind w:left="360"/>
        <w:jc w:val="center"/>
        <w:rPr>
          <w:rFonts w:ascii="Calibri" w:eastAsia="Times New Roman" w:hAnsi="Calibri" w:cs="Calibri"/>
          <w:b/>
          <w:lang w:eastAsia="pl-PL"/>
        </w:rPr>
      </w:pPr>
      <w:r w:rsidRPr="00FC1AC1">
        <w:rPr>
          <w:rFonts w:ascii="Calibri" w:eastAsia="Times New Roman" w:hAnsi="Calibri" w:cs="Calibri"/>
          <w:lang w:eastAsia="pl-PL"/>
        </w:rPr>
        <w:br/>
      </w:r>
      <w:r w:rsidRPr="00FC1AC1">
        <w:rPr>
          <w:rFonts w:ascii="Calibri" w:eastAsia="Times New Roman" w:hAnsi="Calibri" w:cs="Calibri"/>
          <w:b/>
          <w:lang w:eastAsia="pl-PL"/>
        </w:rPr>
        <w:t>§ 9</w:t>
      </w:r>
      <w:r w:rsidRPr="00FC1AC1">
        <w:rPr>
          <w:rFonts w:ascii="Calibri" w:eastAsia="Times New Roman" w:hAnsi="Calibri" w:cs="Calibri"/>
          <w:lang w:eastAsia="pl-PL"/>
        </w:rPr>
        <w:br/>
      </w:r>
      <w:r w:rsidRPr="00FC1AC1">
        <w:rPr>
          <w:rFonts w:ascii="Calibri" w:eastAsia="Times New Roman" w:hAnsi="Calibri" w:cs="Calibri"/>
          <w:b/>
          <w:bCs/>
          <w:lang w:eastAsia="pl-PL"/>
        </w:rPr>
        <w:t>ZMIANY W UMOWIE</w:t>
      </w:r>
    </w:p>
    <w:p w14:paraId="05E552DD"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br/>
        <w:t>Zmiany niniejszej umowy wymagają formy pisemnej pod rygorem nieważności.</w:t>
      </w:r>
    </w:p>
    <w:p w14:paraId="49A89AA3" w14:textId="77777777" w:rsidR="005760EE" w:rsidRPr="00CC6178" w:rsidRDefault="005760EE" w:rsidP="005760EE">
      <w:pPr>
        <w:spacing w:after="0"/>
        <w:ind w:left="360"/>
        <w:jc w:val="center"/>
        <w:rPr>
          <w:rFonts w:ascii="Calibri" w:eastAsia="Times New Roman" w:hAnsi="Calibri" w:cs="Calibri"/>
          <w:b/>
          <w:lang w:eastAsia="pl-PL"/>
        </w:rPr>
      </w:pPr>
      <w:r w:rsidRPr="00FC1AC1">
        <w:rPr>
          <w:rFonts w:ascii="Calibri" w:eastAsia="Times New Roman" w:hAnsi="Calibri" w:cs="Calibri"/>
          <w:lang w:eastAsia="pl-PL"/>
        </w:rPr>
        <w:br/>
      </w:r>
      <w:r w:rsidRPr="00FC1AC1">
        <w:rPr>
          <w:rFonts w:ascii="Calibri" w:eastAsia="Times New Roman" w:hAnsi="Calibri" w:cs="Calibri"/>
          <w:b/>
          <w:lang w:eastAsia="pl-PL"/>
        </w:rPr>
        <w:t>§ 10</w:t>
      </w:r>
      <w:r w:rsidRPr="00FC1AC1">
        <w:rPr>
          <w:rFonts w:ascii="Calibri" w:eastAsia="Times New Roman" w:hAnsi="Calibri" w:cs="Calibri"/>
          <w:lang w:eastAsia="pl-PL"/>
        </w:rPr>
        <w:br/>
      </w:r>
      <w:r w:rsidRPr="00FC1AC1">
        <w:rPr>
          <w:rFonts w:ascii="Calibri" w:eastAsia="Times New Roman" w:hAnsi="Calibri" w:cs="Calibri"/>
          <w:b/>
          <w:bCs/>
          <w:lang w:eastAsia="pl-PL"/>
        </w:rPr>
        <w:t>INNE POSTANOWIENIA UMOWY</w:t>
      </w:r>
    </w:p>
    <w:p w14:paraId="64413B73"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br/>
        <w:t>1. W sprawach nie uregulowanych postanowieniami niniejszej umowy zastosowanie mieć będą przepisy Kodeksu Cywilnego.</w:t>
      </w:r>
    </w:p>
    <w:p w14:paraId="35929B9F" w14:textId="77777777" w:rsidR="005760EE" w:rsidRPr="00FC1AC1" w:rsidRDefault="005760EE" w:rsidP="005760EE">
      <w:pPr>
        <w:spacing w:after="0"/>
        <w:rPr>
          <w:rFonts w:ascii="Calibri" w:eastAsia="Times New Roman" w:hAnsi="Calibri" w:cs="Calibri"/>
          <w:lang w:eastAsia="pl-PL"/>
        </w:rPr>
      </w:pPr>
      <w:r w:rsidRPr="00FC1AC1">
        <w:rPr>
          <w:rFonts w:ascii="Calibri" w:eastAsia="Times New Roman" w:hAnsi="Calibri" w:cs="Calibri"/>
          <w:lang w:eastAsia="pl-PL"/>
        </w:rPr>
        <w:t>2. Ewentualne spory, powstałe na tle wykonania niniejszej umowy, strony poddają rozstrzygnięciu przez właściwy dla ZAMAWIAJĄCEGO Sąd.</w:t>
      </w:r>
    </w:p>
    <w:p w14:paraId="5468EB5E" w14:textId="77777777" w:rsidR="005760EE" w:rsidRPr="00FC1AC1" w:rsidRDefault="005760EE" w:rsidP="005760EE">
      <w:pPr>
        <w:spacing w:after="0"/>
        <w:ind w:left="360"/>
        <w:jc w:val="center"/>
        <w:rPr>
          <w:rFonts w:ascii="Calibri" w:eastAsia="Times New Roman" w:hAnsi="Calibri" w:cs="Calibri"/>
          <w:lang w:eastAsia="pl-PL"/>
        </w:rPr>
      </w:pPr>
    </w:p>
    <w:p w14:paraId="10FC4D02" w14:textId="581A4F5C" w:rsidR="008422B3" w:rsidRPr="005760EE" w:rsidRDefault="005760EE" w:rsidP="005760EE">
      <w:r w:rsidRPr="00FC1AC1">
        <w:rPr>
          <w:rFonts w:ascii="Calibri" w:eastAsia="Times New Roman" w:hAnsi="Calibri" w:cs="Calibri"/>
          <w:lang w:eastAsia="pl-PL"/>
        </w:rPr>
        <w:br/>
        <w:t>WYKONAWCA</w:t>
      </w:r>
      <w:r w:rsidRPr="00FC1AC1">
        <w:rPr>
          <w:rFonts w:ascii="Calibri" w:hAnsi="Calibri" w:cs="Calibri"/>
        </w:rPr>
        <w:t xml:space="preserve">                                                         </w:t>
      </w:r>
    </w:p>
    <w:sectPr w:rsidR="008422B3" w:rsidRPr="005760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00DF" w14:textId="77777777" w:rsidR="005559B6" w:rsidRDefault="005559B6" w:rsidP="003D6575">
      <w:pPr>
        <w:spacing w:after="0" w:line="240" w:lineRule="auto"/>
      </w:pPr>
      <w:r>
        <w:separator/>
      </w:r>
    </w:p>
  </w:endnote>
  <w:endnote w:type="continuationSeparator" w:id="0">
    <w:p w14:paraId="10A5FC50" w14:textId="77777777" w:rsidR="005559B6" w:rsidRDefault="005559B6" w:rsidP="003D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Segoe UI Symbol"/>
    <w:charset w:val="02"/>
    <w:family w:val="auto"/>
    <w:pitch w:val="variable"/>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392E" w14:textId="77777777" w:rsidR="005559B6" w:rsidRDefault="005559B6" w:rsidP="003D6575">
      <w:pPr>
        <w:spacing w:after="0" w:line="240" w:lineRule="auto"/>
      </w:pPr>
      <w:r>
        <w:separator/>
      </w:r>
    </w:p>
  </w:footnote>
  <w:footnote w:type="continuationSeparator" w:id="0">
    <w:p w14:paraId="003966F6" w14:textId="77777777" w:rsidR="005559B6" w:rsidRDefault="005559B6" w:rsidP="003D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5A28" w14:textId="7808EE1D" w:rsidR="00417C5D" w:rsidRPr="00417C5D" w:rsidRDefault="00A758A6" w:rsidP="00417C5D">
    <w:pPr>
      <w:pStyle w:val="Nagwek"/>
    </w:pPr>
    <w:r>
      <w:rPr>
        <w:noProof/>
        <w:sz w:val="24"/>
        <w:szCs w:val="24"/>
      </w:rPr>
      <w:drawing>
        <wp:anchor distT="0" distB="0" distL="114300" distR="114300" simplePos="0" relativeHeight="251659264" behindDoc="1" locked="0" layoutInCell="1" allowOverlap="1" wp14:anchorId="09A3B5A4" wp14:editId="3CFDEF0C">
          <wp:simplePos x="0" y="0"/>
          <wp:positionH relativeFrom="margin">
            <wp:posOffset>127000</wp:posOffset>
          </wp:positionH>
          <wp:positionV relativeFrom="paragraph">
            <wp:posOffset>-172085</wp:posOffset>
          </wp:positionV>
          <wp:extent cx="5419725" cy="490220"/>
          <wp:effectExtent l="0" t="0" r="0" b="5080"/>
          <wp:wrapTight wrapText="bothSides">
            <wp:wrapPolygon edited="0">
              <wp:start x="0" y="0"/>
              <wp:lineTo x="0" y="20984"/>
              <wp:lineTo x="21486" y="20984"/>
              <wp:lineTo x="21486" y="0"/>
              <wp:lineTo x="4024" y="0"/>
              <wp:lineTo x="0" y="0"/>
            </wp:wrapPolygon>
          </wp:wrapTight>
          <wp:docPr id="2" name="Obraz 2" descr="Grafika przedstawia zestawienie 4 logotypów wymaganych przy oznaczeniu działań informacyjno-promocyjnych finansowanych z Funduszy Europejskich. Od lewej logo Funduszy Europejskich, flaga RP, logo Ministerstwa Zdrowia i Unii Europejskiej.&#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descr="Grafika przedstawia zestawienie 4 logotypów wymaganych przy oznaczeniu działań informacyjno-promocyjnych finansowanych z Funduszy Europejskich. Od lewej logo Funduszy Europejskich, flaga RP, logo Ministerstwa Zdrowia i Unii Europejskiej.&#10;&#10;"/>
                  <pic:cNvPicPr>
                    <a:picLocks noChangeArrowheads="1"/>
                  </pic:cNvPicPr>
                </pic:nvPicPr>
                <pic:blipFill>
                  <a:blip r:embed="rId1">
                    <a:extLst>
                      <a:ext uri="{28A0092B-C50C-407E-A947-70E740481C1C}">
                        <a14:useLocalDpi xmlns:a14="http://schemas.microsoft.com/office/drawing/2010/main" val="0"/>
                      </a:ext>
                    </a:extLst>
                  </a:blip>
                  <a:srcRect r="-37"/>
                  <a:stretch>
                    <a:fillRect/>
                  </a:stretch>
                </pic:blipFill>
                <pic:spPr bwMode="auto">
                  <a:xfrm>
                    <a:off x="0" y="0"/>
                    <a:ext cx="5419725"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8FF2B5A6"/>
    <w:name w:val="WW8Num17"/>
    <w:lvl w:ilvl="0">
      <w:start w:val="1"/>
      <w:numFmt w:val="decimal"/>
      <w:lvlText w:val="%1."/>
      <w:lvlJc w:val="left"/>
      <w:pPr>
        <w:tabs>
          <w:tab w:val="num" w:pos="0"/>
        </w:tabs>
        <w:ind w:left="720" w:hanging="360"/>
      </w:pPr>
      <w:rPr>
        <w:rFonts w:ascii="Arial" w:hAnsi="Arial" w:cs="Times New Roman"/>
        <w:b/>
        <w:sz w:val="22"/>
        <w:szCs w:val="22"/>
        <w:lang w:val="pl-PL" w:eastAsia="pl-PL" w:bidi="ar-SA"/>
      </w:rPr>
    </w:lvl>
    <w:lvl w:ilvl="1">
      <w:start w:val="1"/>
      <w:numFmt w:val="decimal"/>
      <w:lvlText w:val="%2)"/>
      <w:lvlJc w:val="left"/>
      <w:pPr>
        <w:tabs>
          <w:tab w:val="num" w:pos="0"/>
        </w:tabs>
        <w:ind w:left="1080" w:hanging="360"/>
      </w:pPr>
      <w:rPr>
        <w:rFonts w:cs="Arial"/>
      </w:rPr>
    </w:lvl>
    <w:lvl w:ilvl="2">
      <w:start w:val="1"/>
      <w:numFmt w:val="lowerRoman"/>
      <w:lvlText w:val="%3."/>
      <w:lvlJc w:val="right"/>
      <w:pPr>
        <w:tabs>
          <w:tab w:val="num" w:pos="0"/>
        </w:tabs>
        <w:ind w:left="1440" w:hanging="360"/>
      </w:pPr>
      <w:rPr>
        <w:rFonts w:ascii="Arial" w:hAnsi="Arial" w:cs="Times New Roman"/>
        <w:b/>
        <w:sz w:val="22"/>
        <w:szCs w:val="22"/>
        <w:lang w:val="pl-PL" w:eastAsia="pl-PL" w:bidi="ar-SA"/>
      </w:rPr>
    </w:lvl>
    <w:lvl w:ilvl="3">
      <w:start w:val="1"/>
      <w:numFmt w:val="decimal"/>
      <w:lvlText w:val="%4."/>
      <w:lvlJc w:val="left"/>
      <w:pPr>
        <w:tabs>
          <w:tab w:val="num" w:pos="-1298"/>
        </w:tabs>
        <w:ind w:left="502" w:hanging="360"/>
      </w:pPr>
      <w:rPr>
        <w:rFonts w:cs="Times New Roman" w:hint="default"/>
        <w:b w:val="0"/>
        <w:i w:val="0"/>
        <w:sz w:val="22"/>
        <w:szCs w:val="22"/>
        <w:u w:val="none"/>
        <w:lang w:val="pl-PL" w:eastAsia="pl-PL" w:bidi="ar-SA"/>
      </w:rPr>
    </w:lvl>
    <w:lvl w:ilvl="4">
      <w:start w:val="1"/>
      <w:numFmt w:val="lowerLetter"/>
      <w:lvlText w:val="%5."/>
      <w:lvlJc w:val="left"/>
      <w:pPr>
        <w:tabs>
          <w:tab w:val="num" w:pos="0"/>
        </w:tabs>
        <w:ind w:left="2160" w:hanging="360"/>
      </w:pPr>
      <w:rPr>
        <w:rFonts w:ascii="Arial" w:hAnsi="Arial" w:cs="Times New Roman"/>
        <w:b/>
        <w:sz w:val="22"/>
        <w:szCs w:val="22"/>
        <w:lang w:val="pl-PL" w:eastAsia="pl-PL" w:bidi="ar-SA"/>
      </w:rPr>
    </w:lvl>
    <w:lvl w:ilvl="5">
      <w:start w:val="1"/>
      <w:numFmt w:val="lowerRoman"/>
      <w:lvlText w:val="%6."/>
      <w:lvlJc w:val="right"/>
      <w:pPr>
        <w:tabs>
          <w:tab w:val="num" w:pos="0"/>
        </w:tabs>
        <w:ind w:left="2520" w:hanging="360"/>
      </w:pPr>
      <w:rPr>
        <w:rFonts w:ascii="Arial" w:hAnsi="Arial" w:cs="Times New Roman"/>
        <w:b/>
        <w:sz w:val="22"/>
        <w:szCs w:val="22"/>
        <w:lang w:val="pl-PL" w:eastAsia="pl-PL" w:bidi="ar-SA"/>
      </w:rPr>
    </w:lvl>
    <w:lvl w:ilvl="6">
      <w:start w:val="1"/>
      <w:numFmt w:val="decimal"/>
      <w:lvlText w:val="%7."/>
      <w:lvlJc w:val="left"/>
      <w:pPr>
        <w:tabs>
          <w:tab w:val="num" w:pos="0"/>
        </w:tabs>
        <w:ind w:left="2880" w:hanging="360"/>
      </w:pPr>
      <w:rPr>
        <w:rFonts w:ascii="Arial" w:hAnsi="Arial" w:cs="Times New Roman"/>
        <w:b/>
        <w:sz w:val="22"/>
        <w:szCs w:val="22"/>
        <w:lang w:val="pl-PL" w:eastAsia="pl-PL" w:bidi="ar-SA"/>
      </w:rPr>
    </w:lvl>
    <w:lvl w:ilvl="7">
      <w:start w:val="1"/>
      <w:numFmt w:val="lowerLetter"/>
      <w:lvlText w:val="%8."/>
      <w:lvlJc w:val="left"/>
      <w:pPr>
        <w:tabs>
          <w:tab w:val="num" w:pos="0"/>
        </w:tabs>
        <w:ind w:left="3240" w:hanging="360"/>
      </w:pPr>
      <w:rPr>
        <w:rFonts w:ascii="Arial" w:hAnsi="Arial" w:cs="Times New Roman"/>
        <w:b/>
        <w:sz w:val="22"/>
        <w:szCs w:val="22"/>
        <w:lang w:val="pl-PL" w:eastAsia="pl-PL" w:bidi="ar-SA"/>
      </w:rPr>
    </w:lvl>
    <w:lvl w:ilvl="8">
      <w:start w:val="1"/>
      <w:numFmt w:val="lowerRoman"/>
      <w:lvlText w:val="%9."/>
      <w:lvlJc w:val="right"/>
      <w:pPr>
        <w:tabs>
          <w:tab w:val="num" w:pos="0"/>
        </w:tabs>
        <w:ind w:left="3600" w:hanging="360"/>
      </w:pPr>
      <w:rPr>
        <w:rFonts w:ascii="Arial" w:hAnsi="Arial" w:cs="Times New Roman"/>
        <w:b/>
        <w:sz w:val="22"/>
        <w:szCs w:val="22"/>
        <w:lang w:val="pl-PL" w:eastAsia="pl-PL" w:bidi="ar-SA"/>
      </w:rPr>
    </w:lvl>
  </w:abstractNum>
  <w:abstractNum w:abstractNumId="1" w15:restartNumberingAfterBreak="0">
    <w:nsid w:val="00000021"/>
    <w:multiLevelType w:val="multilevel"/>
    <w:tmpl w:val="40E889DC"/>
    <w:name w:val="WW8Num33"/>
    <w:lvl w:ilvl="0">
      <w:start w:val="1"/>
      <w:numFmt w:val="lowerLetter"/>
      <w:lvlText w:val="%1)"/>
      <w:lvlJc w:val="left"/>
      <w:pPr>
        <w:tabs>
          <w:tab w:val="num" w:pos="0"/>
        </w:tabs>
        <w:ind w:left="720" w:hanging="360"/>
      </w:pPr>
      <w:rPr>
        <w:b w:val="0"/>
        <w:sz w:val="22"/>
      </w:rPr>
    </w:lvl>
    <w:lvl w:ilvl="1">
      <w:start w:val="1"/>
      <w:numFmt w:val="lowerLetter"/>
      <w:lvlText w:val="%2."/>
      <w:lvlJc w:val="left"/>
      <w:pPr>
        <w:tabs>
          <w:tab w:val="num" w:pos="0"/>
        </w:tabs>
        <w:ind w:left="1080" w:hanging="360"/>
      </w:pPr>
      <w:rPr>
        <w:rFonts w:ascii="Arial" w:hAnsi="Arial" w:cs="Times New Roman"/>
        <w:b/>
        <w:sz w:val="22"/>
      </w:rPr>
    </w:lvl>
    <w:lvl w:ilvl="2">
      <w:start w:val="1"/>
      <w:numFmt w:val="lowerRoman"/>
      <w:lvlText w:val="%3."/>
      <w:lvlJc w:val="right"/>
      <w:pPr>
        <w:tabs>
          <w:tab w:val="num" w:pos="0"/>
        </w:tabs>
        <w:ind w:left="1440" w:hanging="360"/>
      </w:pPr>
      <w:rPr>
        <w:rFonts w:ascii="Arial" w:hAnsi="Arial" w:cs="Times New Roman"/>
        <w:b/>
        <w:sz w:val="22"/>
      </w:rPr>
    </w:lvl>
    <w:lvl w:ilvl="3">
      <w:start w:val="1"/>
      <w:numFmt w:val="decimal"/>
      <w:lvlText w:val="%4."/>
      <w:lvlJc w:val="left"/>
      <w:pPr>
        <w:tabs>
          <w:tab w:val="num" w:pos="0"/>
        </w:tabs>
        <w:ind w:left="1800" w:hanging="360"/>
      </w:pPr>
      <w:rPr>
        <w:rFonts w:ascii="Arial" w:hAnsi="Arial" w:cs="Times New Roman"/>
        <w:b/>
        <w:sz w:val="22"/>
      </w:rPr>
    </w:lvl>
    <w:lvl w:ilvl="4">
      <w:start w:val="1"/>
      <w:numFmt w:val="lowerLetter"/>
      <w:lvlText w:val="%5."/>
      <w:lvlJc w:val="left"/>
      <w:pPr>
        <w:tabs>
          <w:tab w:val="num" w:pos="0"/>
        </w:tabs>
        <w:ind w:left="2160" w:hanging="360"/>
      </w:pPr>
      <w:rPr>
        <w:rFonts w:ascii="Arial" w:hAnsi="Arial" w:cs="Times New Roman"/>
        <w:b/>
        <w:sz w:val="22"/>
      </w:rPr>
    </w:lvl>
    <w:lvl w:ilvl="5">
      <w:start w:val="1"/>
      <w:numFmt w:val="lowerRoman"/>
      <w:lvlText w:val="%6."/>
      <w:lvlJc w:val="right"/>
      <w:pPr>
        <w:tabs>
          <w:tab w:val="num" w:pos="0"/>
        </w:tabs>
        <w:ind w:left="2520" w:hanging="360"/>
      </w:pPr>
      <w:rPr>
        <w:rFonts w:ascii="Arial" w:hAnsi="Arial" w:cs="Times New Roman"/>
        <w:b/>
        <w:sz w:val="22"/>
      </w:rPr>
    </w:lvl>
    <w:lvl w:ilvl="6">
      <w:start w:val="1"/>
      <w:numFmt w:val="decimal"/>
      <w:lvlText w:val="%7."/>
      <w:lvlJc w:val="left"/>
      <w:pPr>
        <w:tabs>
          <w:tab w:val="num" w:pos="0"/>
        </w:tabs>
        <w:ind w:left="2880" w:hanging="360"/>
      </w:pPr>
      <w:rPr>
        <w:rFonts w:ascii="Arial" w:hAnsi="Arial" w:cs="Times New Roman"/>
        <w:b/>
        <w:sz w:val="22"/>
      </w:rPr>
    </w:lvl>
    <w:lvl w:ilvl="7">
      <w:start w:val="1"/>
      <w:numFmt w:val="lowerLetter"/>
      <w:lvlText w:val="%8."/>
      <w:lvlJc w:val="left"/>
      <w:pPr>
        <w:tabs>
          <w:tab w:val="num" w:pos="0"/>
        </w:tabs>
        <w:ind w:left="3240" w:hanging="360"/>
      </w:pPr>
      <w:rPr>
        <w:rFonts w:ascii="Arial" w:hAnsi="Arial" w:cs="Times New Roman"/>
        <w:b/>
        <w:sz w:val="22"/>
      </w:rPr>
    </w:lvl>
    <w:lvl w:ilvl="8">
      <w:start w:val="1"/>
      <w:numFmt w:val="lowerRoman"/>
      <w:lvlText w:val="%9."/>
      <w:lvlJc w:val="right"/>
      <w:pPr>
        <w:tabs>
          <w:tab w:val="num" w:pos="0"/>
        </w:tabs>
        <w:ind w:left="3600" w:hanging="360"/>
      </w:pPr>
      <w:rPr>
        <w:rFonts w:ascii="Arial" w:hAnsi="Arial" w:cs="Times New Roman"/>
        <w:b/>
        <w:sz w:val="22"/>
      </w:rPr>
    </w:lvl>
  </w:abstractNum>
  <w:abstractNum w:abstractNumId="2" w15:restartNumberingAfterBreak="0">
    <w:nsid w:val="005B5472"/>
    <w:multiLevelType w:val="hybridMultilevel"/>
    <w:tmpl w:val="6E6EDF24"/>
    <w:lvl w:ilvl="0" w:tplc="EE9EA900">
      <w:start w:val="1"/>
      <w:numFmt w:val="decimal"/>
      <w:lvlText w:val="%1."/>
      <w:lvlJc w:val="left"/>
      <w:pPr>
        <w:tabs>
          <w:tab w:val="num" w:pos="360"/>
        </w:tabs>
        <w:ind w:left="360" w:hanging="360"/>
      </w:pPr>
      <w:rPr>
        <w:rFonts w:asciiTheme="minorHAnsi" w:eastAsia="Calibri" w:hAnsiTheme="minorHAnsi" w:cstheme="minorHAnsi" w:hint="default"/>
        <w:b w:val="0"/>
        <w:color w:val="000000" w:themeColor="text1"/>
      </w:rPr>
    </w:lvl>
    <w:lvl w:ilvl="1" w:tplc="04150017">
      <w:start w:val="1"/>
      <w:numFmt w:val="lowerLetter"/>
      <w:lvlText w:val="%2)"/>
      <w:lvlJc w:val="left"/>
      <w:pPr>
        <w:tabs>
          <w:tab w:val="num" w:pos="1080"/>
        </w:tabs>
        <w:ind w:left="1080" w:hanging="360"/>
      </w:pPr>
    </w:lvl>
    <w:lvl w:ilvl="2" w:tplc="C604246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0A141C5"/>
    <w:multiLevelType w:val="multilevel"/>
    <w:tmpl w:val="A3904402"/>
    <w:styleLink w:val="WWNum4a"/>
    <w:lvl w:ilvl="0">
      <w:numFmt w:val="bullet"/>
      <w:lvlText w:val="•"/>
      <w:lvlJc w:val="left"/>
      <w:pPr>
        <w:ind w:left="720" w:hanging="360"/>
      </w:pPr>
      <w:rPr>
        <w:rFonts w:ascii="OpenSymbol" w:hAnsi="OpenSymbol" w:cs="OpenSymbol"/>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0287333D"/>
    <w:multiLevelType w:val="hybridMultilevel"/>
    <w:tmpl w:val="BD60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A30"/>
    <w:multiLevelType w:val="multilevel"/>
    <w:tmpl w:val="FF0E7DD0"/>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A51FE6"/>
    <w:multiLevelType w:val="hybridMultilevel"/>
    <w:tmpl w:val="0A164C44"/>
    <w:lvl w:ilvl="0" w:tplc="C69855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B3E39"/>
    <w:multiLevelType w:val="hybridMultilevel"/>
    <w:tmpl w:val="87B4A180"/>
    <w:lvl w:ilvl="0" w:tplc="171017C4">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656A5"/>
    <w:multiLevelType w:val="hybridMultilevel"/>
    <w:tmpl w:val="90B63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076D7"/>
    <w:multiLevelType w:val="hybridMultilevel"/>
    <w:tmpl w:val="DA3A7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356"/>
    <w:multiLevelType w:val="hybridMultilevel"/>
    <w:tmpl w:val="544A0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A017B"/>
    <w:multiLevelType w:val="hybridMultilevel"/>
    <w:tmpl w:val="F4120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4C01810"/>
    <w:multiLevelType w:val="hybridMultilevel"/>
    <w:tmpl w:val="95A8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82DFA"/>
    <w:multiLevelType w:val="hybridMultilevel"/>
    <w:tmpl w:val="66122DC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85312"/>
    <w:multiLevelType w:val="hybridMultilevel"/>
    <w:tmpl w:val="53A2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21668"/>
    <w:multiLevelType w:val="hybridMultilevel"/>
    <w:tmpl w:val="8E4C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B0C04"/>
    <w:multiLevelType w:val="hybridMultilevel"/>
    <w:tmpl w:val="57B40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32D8E"/>
    <w:multiLevelType w:val="hybridMultilevel"/>
    <w:tmpl w:val="B148B2AA"/>
    <w:lvl w:ilvl="0" w:tplc="14BCBF82">
      <w:start w:val="2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50628C"/>
    <w:multiLevelType w:val="hybridMultilevel"/>
    <w:tmpl w:val="E54AD74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37E34CA4"/>
    <w:multiLevelType w:val="hybridMultilevel"/>
    <w:tmpl w:val="A2DC771A"/>
    <w:lvl w:ilvl="0" w:tplc="F78A0728">
      <w:start w:val="1"/>
      <w:numFmt w:val="decimal"/>
      <w:lvlText w:val="%1."/>
      <w:lvlJc w:val="left"/>
      <w:pPr>
        <w:tabs>
          <w:tab w:val="num" w:pos="360"/>
        </w:tabs>
        <w:ind w:left="360" w:hanging="360"/>
      </w:pPr>
      <w:rPr>
        <w:rFonts w:asciiTheme="minorHAnsi" w:eastAsia="Calibri" w:hAnsiTheme="minorHAnsi" w:cstheme="minorHAnsi" w:hint="default"/>
        <w:b w:val="0"/>
        <w:color w:val="000000" w:themeColor="text1"/>
        <w:sz w:val="22"/>
        <w:szCs w:val="22"/>
      </w:rPr>
    </w:lvl>
    <w:lvl w:ilvl="1" w:tplc="04150017">
      <w:start w:val="1"/>
      <w:numFmt w:val="lowerLetter"/>
      <w:lvlText w:val="%2)"/>
      <w:lvlJc w:val="left"/>
      <w:pPr>
        <w:tabs>
          <w:tab w:val="num" w:pos="1080"/>
        </w:tabs>
        <w:ind w:left="1080" w:hanging="360"/>
      </w:pPr>
    </w:lvl>
    <w:lvl w:ilvl="2" w:tplc="822C6E76">
      <w:start w:val="1"/>
      <w:numFmt w:val="decimal"/>
      <w:lvlText w:val="%3)"/>
      <w:lvlJc w:val="left"/>
      <w:pPr>
        <w:ind w:left="1980" w:hanging="360"/>
      </w:pPr>
      <w:rPr>
        <w:rFonts w:asciiTheme="minorHAnsi" w:eastAsiaTheme="minorHAnsi" w:hAnsiTheme="minorHAnsi" w:cstheme="minorBidi"/>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B0D1502"/>
    <w:multiLevelType w:val="multilevel"/>
    <w:tmpl w:val="56847E26"/>
    <w:lvl w:ilvl="0">
      <w:start w:val="1"/>
      <w:numFmt w:val="upperRoman"/>
      <w:lvlText w:val="%1."/>
      <w:lvlJc w:val="righ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3" w15:restartNumberingAfterBreak="0">
    <w:nsid w:val="3B1A2074"/>
    <w:multiLevelType w:val="multilevel"/>
    <w:tmpl w:val="666CDABA"/>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4" w15:restartNumberingAfterBreak="0">
    <w:nsid w:val="3B4213D6"/>
    <w:multiLevelType w:val="hybridMultilevel"/>
    <w:tmpl w:val="351E4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529F8"/>
    <w:multiLevelType w:val="hybridMultilevel"/>
    <w:tmpl w:val="A4A86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205392"/>
    <w:multiLevelType w:val="hybridMultilevel"/>
    <w:tmpl w:val="848C8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3025D"/>
    <w:multiLevelType w:val="hybridMultilevel"/>
    <w:tmpl w:val="94809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72ADA"/>
    <w:multiLevelType w:val="hybridMultilevel"/>
    <w:tmpl w:val="63B23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E0E9B"/>
    <w:multiLevelType w:val="hybridMultilevel"/>
    <w:tmpl w:val="12906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B01A8"/>
    <w:multiLevelType w:val="hybridMultilevel"/>
    <w:tmpl w:val="669628DE"/>
    <w:lvl w:ilvl="0" w:tplc="6F5CA634">
      <w:start w:val="1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D3312E"/>
    <w:multiLevelType w:val="hybridMultilevel"/>
    <w:tmpl w:val="FEE2E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F3123"/>
    <w:multiLevelType w:val="hybridMultilevel"/>
    <w:tmpl w:val="9D72B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71C45"/>
    <w:multiLevelType w:val="hybridMultilevel"/>
    <w:tmpl w:val="BC5A5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3323E"/>
    <w:multiLevelType w:val="hybridMultilevel"/>
    <w:tmpl w:val="578C1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059FF"/>
    <w:multiLevelType w:val="multilevel"/>
    <w:tmpl w:val="9D987E4E"/>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36" w15:restartNumberingAfterBreak="0">
    <w:nsid w:val="6B8632D3"/>
    <w:multiLevelType w:val="hybridMultilevel"/>
    <w:tmpl w:val="DBC48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8A1E2E"/>
    <w:multiLevelType w:val="hybridMultilevel"/>
    <w:tmpl w:val="EFBA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1462DA"/>
    <w:multiLevelType w:val="hybridMultilevel"/>
    <w:tmpl w:val="FF368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56756"/>
    <w:multiLevelType w:val="multilevel"/>
    <w:tmpl w:val="2EDC39E4"/>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41" w15:restartNumberingAfterBreak="0">
    <w:nsid w:val="7D2378FE"/>
    <w:multiLevelType w:val="hybridMultilevel"/>
    <w:tmpl w:val="05DAFDD4"/>
    <w:lvl w:ilvl="0" w:tplc="7250D8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579600407">
    <w:abstractNumId w:val="37"/>
  </w:num>
  <w:num w:numId="2" w16cid:durableId="1578323524">
    <w:abstractNumId w:val="13"/>
  </w:num>
  <w:num w:numId="3" w16cid:durableId="485826534">
    <w:abstractNumId w:val="6"/>
  </w:num>
  <w:num w:numId="4" w16cid:durableId="2014186717">
    <w:abstractNumId w:val="42"/>
  </w:num>
  <w:num w:numId="5" w16cid:durableId="659189238">
    <w:abstractNumId w:val="2"/>
  </w:num>
  <w:num w:numId="6" w16cid:durableId="763914684">
    <w:abstractNumId w:val="21"/>
  </w:num>
  <w:num w:numId="7" w16cid:durableId="1230921774">
    <w:abstractNumId w:val="0"/>
  </w:num>
  <w:num w:numId="8" w16cid:durableId="1274049172">
    <w:abstractNumId w:val="1"/>
  </w:num>
  <w:num w:numId="9" w16cid:durableId="1001155065">
    <w:abstractNumId w:val="9"/>
  </w:num>
  <w:num w:numId="10" w16cid:durableId="473378093">
    <w:abstractNumId w:val="38"/>
  </w:num>
  <w:num w:numId="11" w16cid:durableId="1337224289">
    <w:abstractNumId w:val="32"/>
  </w:num>
  <w:num w:numId="12" w16cid:durableId="1693263059">
    <w:abstractNumId w:val="34"/>
  </w:num>
  <w:num w:numId="13" w16cid:durableId="17589025">
    <w:abstractNumId w:val="18"/>
  </w:num>
  <w:num w:numId="14" w16cid:durableId="1313634672">
    <w:abstractNumId w:val="28"/>
  </w:num>
  <w:num w:numId="15" w16cid:durableId="442312635">
    <w:abstractNumId w:val="4"/>
  </w:num>
  <w:num w:numId="16" w16cid:durableId="927541112">
    <w:abstractNumId w:val="12"/>
  </w:num>
  <w:num w:numId="17" w16cid:durableId="452789060">
    <w:abstractNumId w:val="16"/>
  </w:num>
  <w:num w:numId="18" w16cid:durableId="964505491">
    <w:abstractNumId w:val="17"/>
  </w:num>
  <w:num w:numId="19" w16cid:durableId="128668275">
    <w:abstractNumId w:val="26"/>
  </w:num>
  <w:num w:numId="20" w16cid:durableId="1423796875">
    <w:abstractNumId w:val="27"/>
  </w:num>
  <w:num w:numId="21" w16cid:durableId="1621764641">
    <w:abstractNumId w:val="10"/>
  </w:num>
  <w:num w:numId="22" w16cid:durableId="590164430">
    <w:abstractNumId w:val="29"/>
  </w:num>
  <w:num w:numId="23" w16cid:durableId="251790707">
    <w:abstractNumId w:val="41"/>
  </w:num>
  <w:num w:numId="24" w16cid:durableId="412358557">
    <w:abstractNumId w:val="15"/>
  </w:num>
  <w:num w:numId="25" w16cid:durableId="300234906">
    <w:abstractNumId w:val="8"/>
  </w:num>
  <w:num w:numId="26" w16cid:durableId="1007099902">
    <w:abstractNumId w:val="36"/>
  </w:num>
  <w:num w:numId="27" w16cid:durableId="1686785894">
    <w:abstractNumId w:val="14"/>
  </w:num>
  <w:num w:numId="28" w16cid:durableId="1830097243">
    <w:abstractNumId w:val="39"/>
  </w:num>
  <w:num w:numId="29" w16cid:durableId="553082317">
    <w:abstractNumId w:val="11"/>
  </w:num>
  <w:num w:numId="30" w16cid:durableId="2075811637">
    <w:abstractNumId w:val="25"/>
  </w:num>
  <w:num w:numId="31" w16cid:durableId="2106534551">
    <w:abstractNumId w:val="24"/>
  </w:num>
  <w:num w:numId="32" w16cid:durableId="458569966">
    <w:abstractNumId w:val="7"/>
  </w:num>
  <w:num w:numId="33" w16cid:durableId="1052532906">
    <w:abstractNumId w:val="30"/>
  </w:num>
  <w:num w:numId="34" w16cid:durableId="1647392283">
    <w:abstractNumId w:val="19"/>
  </w:num>
  <w:num w:numId="35" w16cid:durableId="1532643017">
    <w:abstractNumId w:val="31"/>
  </w:num>
  <w:num w:numId="36" w16cid:durableId="1332180254">
    <w:abstractNumId w:val="20"/>
  </w:num>
  <w:num w:numId="37" w16cid:durableId="270599264">
    <w:abstractNumId w:val="33"/>
  </w:num>
  <w:num w:numId="38" w16cid:durableId="2109813516">
    <w:abstractNumId w:val="3"/>
  </w:num>
  <w:num w:numId="39" w16cid:durableId="526872741">
    <w:abstractNumId w:val="22"/>
  </w:num>
  <w:num w:numId="40" w16cid:durableId="789670513">
    <w:abstractNumId w:val="35"/>
  </w:num>
  <w:num w:numId="41" w16cid:durableId="845480401">
    <w:abstractNumId w:val="40"/>
  </w:num>
  <w:num w:numId="42" w16cid:durableId="1809087315">
    <w:abstractNumId w:val="23"/>
  </w:num>
  <w:num w:numId="43" w16cid:durableId="1974822122">
    <w:abstractNumId w:val="5"/>
  </w:num>
  <w:num w:numId="44" w16cid:durableId="1660185054">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65"/>
    <w:rsid w:val="00003F17"/>
    <w:rsid w:val="00004EEB"/>
    <w:rsid w:val="00011830"/>
    <w:rsid w:val="000150E8"/>
    <w:rsid w:val="00020315"/>
    <w:rsid w:val="00020645"/>
    <w:rsid w:val="000323E4"/>
    <w:rsid w:val="000359B5"/>
    <w:rsid w:val="00046115"/>
    <w:rsid w:val="00056AAB"/>
    <w:rsid w:val="0006038B"/>
    <w:rsid w:val="000716CA"/>
    <w:rsid w:val="00081CFA"/>
    <w:rsid w:val="000905AE"/>
    <w:rsid w:val="000918D4"/>
    <w:rsid w:val="000A012A"/>
    <w:rsid w:val="000A29CA"/>
    <w:rsid w:val="000A63F9"/>
    <w:rsid w:val="000B154D"/>
    <w:rsid w:val="000B1924"/>
    <w:rsid w:val="000C1CCB"/>
    <w:rsid w:val="000C1DC1"/>
    <w:rsid w:val="000C23BE"/>
    <w:rsid w:val="000C69E4"/>
    <w:rsid w:val="000D798B"/>
    <w:rsid w:val="000F1F43"/>
    <w:rsid w:val="000F1FB1"/>
    <w:rsid w:val="000F2DBD"/>
    <w:rsid w:val="000F3665"/>
    <w:rsid w:val="000F6FAB"/>
    <w:rsid w:val="00100C1B"/>
    <w:rsid w:val="001017C2"/>
    <w:rsid w:val="00121D11"/>
    <w:rsid w:val="0013169D"/>
    <w:rsid w:val="001341AD"/>
    <w:rsid w:val="001419FC"/>
    <w:rsid w:val="00164EF2"/>
    <w:rsid w:val="00166BB5"/>
    <w:rsid w:val="00167779"/>
    <w:rsid w:val="00177061"/>
    <w:rsid w:val="001A558C"/>
    <w:rsid w:val="001A72A9"/>
    <w:rsid w:val="001B22BF"/>
    <w:rsid w:val="001B2AC2"/>
    <w:rsid w:val="001B6D2D"/>
    <w:rsid w:val="001B7214"/>
    <w:rsid w:val="001C44FA"/>
    <w:rsid w:val="001C5B4D"/>
    <w:rsid w:val="001E576C"/>
    <w:rsid w:val="001E7BA1"/>
    <w:rsid w:val="001F0568"/>
    <w:rsid w:val="001F4CC2"/>
    <w:rsid w:val="0021092F"/>
    <w:rsid w:val="00214ACD"/>
    <w:rsid w:val="00222268"/>
    <w:rsid w:val="00227266"/>
    <w:rsid w:val="002348BA"/>
    <w:rsid w:val="00241573"/>
    <w:rsid w:val="0024263B"/>
    <w:rsid w:val="00250FDC"/>
    <w:rsid w:val="00255631"/>
    <w:rsid w:val="00262053"/>
    <w:rsid w:val="00267FA7"/>
    <w:rsid w:val="00280615"/>
    <w:rsid w:val="0029112C"/>
    <w:rsid w:val="00291204"/>
    <w:rsid w:val="002940AF"/>
    <w:rsid w:val="00297656"/>
    <w:rsid w:val="002A1027"/>
    <w:rsid w:val="002B12A9"/>
    <w:rsid w:val="002B4CF3"/>
    <w:rsid w:val="002C0563"/>
    <w:rsid w:val="002D12AD"/>
    <w:rsid w:val="002D6BAE"/>
    <w:rsid w:val="002D7796"/>
    <w:rsid w:val="002E1315"/>
    <w:rsid w:val="002E2D14"/>
    <w:rsid w:val="002E389A"/>
    <w:rsid w:val="002E6691"/>
    <w:rsid w:val="002E6C8F"/>
    <w:rsid w:val="002F3E16"/>
    <w:rsid w:val="0030247C"/>
    <w:rsid w:val="00303D13"/>
    <w:rsid w:val="003079A9"/>
    <w:rsid w:val="0031775B"/>
    <w:rsid w:val="0033133E"/>
    <w:rsid w:val="0033200B"/>
    <w:rsid w:val="00333FE7"/>
    <w:rsid w:val="00334F92"/>
    <w:rsid w:val="00342F9F"/>
    <w:rsid w:val="00367281"/>
    <w:rsid w:val="00371E5D"/>
    <w:rsid w:val="00377802"/>
    <w:rsid w:val="0038502F"/>
    <w:rsid w:val="003952BE"/>
    <w:rsid w:val="00395793"/>
    <w:rsid w:val="00396435"/>
    <w:rsid w:val="003A0484"/>
    <w:rsid w:val="003A5450"/>
    <w:rsid w:val="003B2D32"/>
    <w:rsid w:val="003B4621"/>
    <w:rsid w:val="003C1314"/>
    <w:rsid w:val="003D3F6D"/>
    <w:rsid w:val="003D6575"/>
    <w:rsid w:val="003E46D3"/>
    <w:rsid w:val="003E7F9A"/>
    <w:rsid w:val="003F0429"/>
    <w:rsid w:val="003F1DC9"/>
    <w:rsid w:val="003F7CE8"/>
    <w:rsid w:val="004047AD"/>
    <w:rsid w:val="00407D30"/>
    <w:rsid w:val="00410065"/>
    <w:rsid w:val="00411DD0"/>
    <w:rsid w:val="0041376C"/>
    <w:rsid w:val="0041657A"/>
    <w:rsid w:val="00417015"/>
    <w:rsid w:val="00417C5D"/>
    <w:rsid w:val="00431247"/>
    <w:rsid w:val="00451CF1"/>
    <w:rsid w:val="00463497"/>
    <w:rsid w:val="0046395F"/>
    <w:rsid w:val="004723FA"/>
    <w:rsid w:val="00481328"/>
    <w:rsid w:val="00484745"/>
    <w:rsid w:val="00490501"/>
    <w:rsid w:val="00490611"/>
    <w:rsid w:val="00491B79"/>
    <w:rsid w:val="0049799E"/>
    <w:rsid w:val="004A5009"/>
    <w:rsid w:val="004C5965"/>
    <w:rsid w:val="004D0A7F"/>
    <w:rsid w:val="004D2B81"/>
    <w:rsid w:val="004D523F"/>
    <w:rsid w:val="004D5897"/>
    <w:rsid w:val="004D610B"/>
    <w:rsid w:val="004D6DED"/>
    <w:rsid w:val="004E0A38"/>
    <w:rsid w:val="004E1C47"/>
    <w:rsid w:val="004E22DE"/>
    <w:rsid w:val="004E4E1C"/>
    <w:rsid w:val="004F253C"/>
    <w:rsid w:val="00507B19"/>
    <w:rsid w:val="005114EF"/>
    <w:rsid w:val="00526CF7"/>
    <w:rsid w:val="00527E8B"/>
    <w:rsid w:val="005332FA"/>
    <w:rsid w:val="00535E1F"/>
    <w:rsid w:val="005401AA"/>
    <w:rsid w:val="005406B3"/>
    <w:rsid w:val="005544A7"/>
    <w:rsid w:val="005559B6"/>
    <w:rsid w:val="00555D34"/>
    <w:rsid w:val="00565016"/>
    <w:rsid w:val="00565636"/>
    <w:rsid w:val="0057017E"/>
    <w:rsid w:val="005715E6"/>
    <w:rsid w:val="00572FF8"/>
    <w:rsid w:val="005742E0"/>
    <w:rsid w:val="005760EE"/>
    <w:rsid w:val="00581E22"/>
    <w:rsid w:val="00583101"/>
    <w:rsid w:val="00585C71"/>
    <w:rsid w:val="0058723F"/>
    <w:rsid w:val="00597381"/>
    <w:rsid w:val="005A2A0D"/>
    <w:rsid w:val="005A7632"/>
    <w:rsid w:val="005B3105"/>
    <w:rsid w:val="005C7F5B"/>
    <w:rsid w:val="005D3A6F"/>
    <w:rsid w:val="005F3E13"/>
    <w:rsid w:val="005F582F"/>
    <w:rsid w:val="005F61B2"/>
    <w:rsid w:val="00606E82"/>
    <w:rsid w:val="00610BF0"/>
    <w:rsid w:val="00615DFB"/>
    <w:rsid w:val="0061682A"/>
    <w:rsid w:val="00617BFB"/>
    <w:rsid w:val="00621598"/>
    <w:rsid w:val="00626B28"/>
    <w:rsid w:val="0063283D"/>
    <w:rsid w:val="00636924"/>
    <w:rsid w:val="00681379"/>
    <w:rsid w:val="00690707"/>
    <w:rsid w:val="00693C39"/>
    <w:rsid w:val="006A04F6"/>
    <w:rsid w:val="006B1EAA"/>
    <w:rsid w:val="006B5B1C"/>
    <w:rsid w:val="006C21FA"/>
    <w:rsid w:val="006C31CB"/>
    <w:rsid w:val="006C4D60"/>
    <w:rsid w:val="006C6E8D"/>
    <w:rsid w:val="006D0331"/>
    <w:rsid w:val="006D6F7E"/>
    <w:rsid w:val="006D7CC3"/>
    <w:rsid w:val="006E1C81"/>
    <w:rsid w:val="006E665A"/>
    <w:rsid w:val="006F308B"/>
    <w:rsid w:val="006F5572"/>
    <w:rsid w:val="006F5EC1"/>
    <w:rsid w:val="006F7942"/>
    <w:rsid w:val="00702366"/>
    <w:rsid w:val="00706426"/>
    <w:rsid w:val="0070655C"/>
    <w:rsid w:val="007148E1"/>
    <w:rsid w:val="0071754C"/>
    <w:rsid w:val="00717B99"/>
    <w:rsid w:val="00741FCF"/>
    <w:rsid w:val="00744D81"/>
    <w:rsid w:val="007454D1"/>
    <w:rsid w:val="00751688"/>
    <w:rsid w:val="00755273"/>
    <w:rsid w:val="00756673"/>
    <w:rsid w:val="00764230"/>
    <w:rsid w:val="00764617"/>
    <w:rsid w:val="007663BF"/>
    <w:rsid w:val="00767413"/>
    <w:rsid w:val="00770D6D"/>
    <w:rsid w:val="00773C9D"/>
    <w:rsid w:val="00774A35"/>
    <w:rsid w:val="00783AA3"/>
    <w:rsid w:val="00787D0A"/>
    <w:rsid w:val="00796A37"/>
    <w:rsid w:val="007A6EAD"/>
    <w:rsid w:val="007B1FE2"/>
    <w:rsid w:val="007B3956"/>
    <w:rsid w:val="007B783B"/>
    <w:rsid w:val="007C339E"/>
    <w:rsid w:val="007C705E"/>
    <w:rsid w:val="007D3942"/>
    <w:rsid w:val="007D774C"/>
    <w:rsid w:val="007E45CA"/>
    <w:rsid w:val="007E483C"/>
    <w:rsid w:val="007F04FA"/>
    <w:rsid w:val="007F0F41"/>
    <w:rsid w:val="007F6383"/>
    <w:rsid w:val="007F66DA"/>
    <w:rsid w:val="00806B2A"/>
    <w:rsid w:val="00812503"/>
    <w:rsid w:val="00817CB6"/>
    <w:rsid w:val="0082027B"/>
    <w:rsid w:val="0082710A"/>
    <w:rsid w:val="00830F64"/>
    <w:rsid w:val="00831E05"/>
    <w:rsid w:val="00834662"/>
    <w:rsid w:val="00835BB2"/>
    <w:rsid w:val="008416F8"/>
    <w:rsid w:val="008422B3"/>
    <w:rsid w:val="00842A86"/>
    <w:rsid w:val="0085017F"/>
    <w:rsid w:val="008518C7"/>
    <w:rsid w:val="0086315F"/>
    <w:rsid w:val="00882D97"/>
    <w:rsid w:val="00883728"/>
    <w:rsid w:val="0088514D"/>
    <w:rsid w:val="0088643D"/>
    <w:rsid w:val="0089797A"/>
    <w:rsid w:val="008A2411"/>
    <w:rsid w:val="008A4FE2"/>
    <w:rsid w:val="008A683D"/>
    <w:rsid w:val="008A7BC9"/>
    <w:rsid w:val="008B3D02"/>
    <w:rsid w:val="008B689F"/>
    <w:rsid w:val="008C47C7"/>
    <w:rsid w:val="008F016D"/>
    <w:rsid w:val="008F5427"/>
    <w:rsid w:val="00902208"/>
    <w:rsid w:val="0090377B"/>
    <w:rsid w:val="00904CEF"/>
    <w:rsid w:val="0092544F"/>
    <w:rsid w:val="00937264"/>
    <w:rsid w:val="009429B9"/>
    <w:rsid w:val="00945EC6"/>
    <w:rsid w:val="00946976"/>
    <w:rsid w:val="0095100C"/>
    <w:rsid w:val="00964800"/>
    <w:rsid w:val="0096739D"/>
    <w:rsid w:val="00973E15"/>
    <w:rsid w:val="0097763F"/>
    <w:rsid w:val="00977CB8"/>
    <w:rsid w:val="0098518A"/>
    <w:rsid w:val="00985994"/>
    <w:rsid w:val="00987782"/>
    <w:rsid w:val="00993D99"/>
    <w:rsid w:val="00995652"/>
    <w:rsid w:val="009A42BD"/>
    <w:rsid w:val="009A43BF"/>
    <w:rsid w:val="009A518B"/>
    <w:rsid w:val="009A667C"/>
    <w:rsid w:val="009A675C"/>
    <w:rsid w:val="009A7B17"/>
    <w:rsid w:val="009B59D8"/>
    <w:rsid w:val="009C11D9"/>
    <w:rsid w:val="009C6D61"/>
    <w:rsid w:val="009D15E4"/>
    <w:rsid w:val="009D5877"/>
    <w:rsid w:val="009D7FCE"/>
    <w:rsid w:val="009E0927"/>
    <w:rsid w:val="009F0096"/>
    <w:rsid w:val="009F64E1"/>
    <w:rsid w:val="009F6F03"/>
    <w:rsid w:val="00A01567"/>
    <w:rsid w:val="00A04ED6"/>
    <w:rsid w:val="00A05213"/>
    <w:rsid w:val="00A12442"/>
    <w:rsid w:val="00A2174C"/>
    <w:rsid w:val="00A2741F"/>
    <w:rsid w:val="00A27D84"/>
    <w:rsid w:val="00A30DA6"/>
    <w:rsid w:val="00A34772"/>
    <w:rsid w:val="00A3688E"/>
    <w:rsid w:val="00A408B6"/>
    <w:rsid w:val="00A46A05"/>
    <w:rsid w:val="00A57E5A"/>
    <w:rsid w:val="00A6084D"/>
    <w:rsid w:val="00A6336C"/>
    <w:rsid w:val="00A66453"/>
    <w:rsid w:val="00A7097F"/>
    <w:rsid w:val="00A758A6"/>
    <w:rsid w:val="00A76225"/>
    <w:rsid w:val="00A81C42"/>
    <w:rsid w:val="00A86717"/>
    <w:rsid w:val="00A86A0F"/>
    <w:rsid w:val="00A86C1B"/>
    <w:rsid w:val="00A90AEC"/>
    <w:rsid w:val="00A90C98"/>
    <w:rsid w:val="00A91426"/>
    <w:rsid w:val="00A94063"/>
    <w:rsid w:val="00A97EC3"/>
    <w:rsid w:val="00A97FEF"/>
    <w:rsid w:val="00AA12C0"/>
    <w:rsid w:val="00AA3898"/>
    <w:rsid w:val="00AB18C2"/>
    <w:rsid w:val="00AB38F0"/>
    <w:rsid w:val="00AC641E"/>
    <w:rsid w:val="00AD23EB"/>
    <w:rsid w:val="00AD73EE"/>
    <w:rsid w:val="00AE114D"/>
    <w:rsid w:val="00AE5BDC"/>
    <w:rsid w:val="00AE5DDE"/>
    <w:rsid w:val="00AF6603"/>
    <w:rsid w:val="00B02E85"/>
    <w:rsid w:val="00B06E35"/>
    <w:rsid w:val="00B14EC3"/>
    <w:rsid w:val="00B22025"/>
    <w:rsid w:val="00B23254"/>
    <w:rsid w:val="00B277BB"/>
    <w:rsid w:val="00B40538"/>
    <w:rsid w:val="00B46E9A"/>
    <w:rsid w:val="00B65A38"/>
    <w:rsid w:val="00B72866"/>
    <w:rsid w:val="00B74D10"/>
    <w:rsid w:val="00B769CC"/>
    <w:rsid w:val="00B77597"/>
    <w:rsid w:val="00B80A0F"/>
    <w:rsid w:val="00B8661F"/>
    <w:rsid w:val="00B87B47"/>
    <w:rsid w:val="00B87C6C"/>
    <w:rsid w:val="00B958A0"/>
    <w:rsid w:val="00B975E4"/>
    <w:rsid w:val="00BA0319"/>
    <w:rsid w:val="00BA08BC"/>
    <w:rsid w:val="00BA3AD5"/>
    <w:rsid w:val="00BA3AF0"/>
    <w:rsid w:val="00BA633C"/>
    <w:rsid w:val="00BB0130"/>
    <w:rsid w:val="00BB3554"/>
    <w:rsid w:val="00BB7638"/>
    <w:rsid w:val="00BC0900"/>
    <w:rsid w:val="00BD306A"/>
    <w:rsid w:val="00BD3DFC"/>
    <w:rsid w:val="00BD4486"/>
    <w:rsid w:val="00BE14E2"/>
    <w:rsid w:val="00BE4BDD"/>
    <w:rsid w:val="00C114FB"/>
    <w:rsid w:val="00C156D1"/>
    <w:rsid w:val="00C15970"/>
    <w:rsid w:val="00C163C8"/>
    <w:rsid w:val="00C22E00"/>
    <w:rsid w:val="00C44790"/>
    <w:rsid w:val="00C516F2"/>
    <w:rsid w:val="00C53AE1"/>
    <w:rsid w:val="00C56908"/>
    <w:rsid w:val="00C6734E"/>
    <w:rsid w:val="00C839E1"/>
    <w:rsid w:val="00C925B3"/>
    <w:rsid w:val="00C95FCC"/>
    <w:rsid w:val="00C96387"/>
    <w:rsid w:val="00C96A03"/>
    <w:rsid w:val="00CA4A52"/>
    <w:rsid w:val="00CB05E1"/>
    <w:rsid w:val="00CB3DC0"/>
    <w:rsid w:val="00CC1DAF"/>
    <w:rsid w:val="00CC54B5"/>
    <w:rsid w:val="00CD22A0"/>
    <w:rsid w:val="00CD34BB"/>
    <w:rsid w:val="00CD34D8"/>
    <w:rsid w:val="00CE03B5"/>
    <w:rsid w:val="00CE19F7"/>
    <w:rsid w:val="00CF4447"/>
    <w:rsid w:val="00D0191C"/>
    <w:rsid w:val="00D105F2"/>
    <w:rsid w:val="00D131ED"/>
    <w:rsid w:val="00D15FAD"/>
    <w:rsid w:val="00D162AE"/>
    <w:rsid w:val="00D178B9"/>
    <w:rsid w:val="00D22A52"/>
    <w:rsid w:val="00D3614C"/>
    <w:rsid w:val="00D3658D"/>
    <w:rsid w:val="00D37C7A"/>
    <w:rsid w:val="00D41411"/>
    <w:rsid w:val="00D42045"/>
    <w:rsid w:val="00D463F6"/>
    <w:rsid w:val="00D562B8"/>
    <w:rsid w:val="00D6194F"/>
    <w:rsid w:val="00D63D65"/>
    <w:rsid w:val="00D803A5"/>
    <w:rsid w:val="00D81943"/>
    <w:rsid w:val="00D83492"/>
    <w:rsid w:val="00D96412"/>
    <w:rsid w:val="00D9680D"/>
    <w:rsid w:val="00DA1D51"/>
    <w:rsid w:val="00DB4729"/>
    <w:rsid w:val="00DC3B5C"/>
    <w:rsid w:val="00DC6EB4"/>
    <w:rsid w:val="00DD0528"/>
    <w:rsid w:val="00DD4AC3"/>
    <w:rsid w:val="00DD71E0"/>
    <w:rsid w:val="00DE03D9"/>
    <w:rsid w:val="00DE081E"/>
    <w:rsid w:val="00DE0D68"/>
    <w:rsid w:val="00DE2C5B"/>
    <w:rsid w:val="00DE2CBC"/>
    <w:rsid w:val="00DF12DD"/>
    <w:rsid w:val="00E02879"/>
    <w:rsid w:val="00E105DF"/>
    <w:rsid w:val="00E14085"/>
    <w:rsid w:val="00E16DF4"/>
    <w:rsid w:val="00E16FE2"/>
    <w:rsid w:val="00E17EDC"/>
    <w:rsid w:val="00E232E9"/>
    <w:rsid w:val="00E32B63"/>
    <w:rsid w:val="00E55384"/>
    <w:rsid w:val="00E677EE"/>
    <w:rsid w:val="00E70110"/>
    <w:rsid w:val="00E73037"/>
    <w:rsid w:val="00E8037D"/>
    <w:rsid w:val="00E87F32"/>
    <w:rsid w:val="00E9154F"/>
    <w:rsid w:val="00EA26E5"/>
    <w:rsid w:val="00EA2A40"/>
    <w:rsid w:val="00EC0622"/>
    <w:rsid w:val="00EC132B"/>
    <w:rsid w:val="00EC3444"/>
    <w:rsid w:val="00ED3490"/>
    <w:rsid w:val="00ED5601"/>
    <w:rsid w:val="00EF21A0"/>
    <w:rsid w:val="00EF6D3B"/>
    <w:rsid w:val="00F01C97"/>
    <w:rsid w:val="00F16FB5"/>
    <w:rsid w:val="00F20C4B"/>
    <w:rsid w:val="00F22492"/>
    <w:rsid w:val="00F25259"/>
    <w:rsid w:val="00F35B1C"/>
    <w:rsid w:val="00F40FD4"/>
    <w:rsid w:val="00F44D1C"/>
    <w:rsid w:val="00F547AF"/>
    <w:rsid w:val="00F656A5"/>
    <w:rsid w:val="00F77981"/>
    <w:rsid w:val="00F82F80"/>
    <w:rsid w:val="00F84A92"/>
    <w:rsid w:val="00F851FA"/>
    <w:rsid w:val="00F86FC1"/>
    <w:rsid w:val="00F940E9"/>
    <w:rsid w:val="00FA2C52"/>
    <w:rsid w:val="00FA3D5D"/>
    <w:rsid w:val="00FA7885"/>
    <w:rsid w:val="00FB084F"/>
    <w:rsid w:val="00FB32AF"/>
    <w:rsid w:val="00FB4A1A"/>
    <w:rsid w:val="00FB6C39"/>
    <w:rsid w:val="00FC4BA5"/>
    <w:rsid w:val="00FD6202"/>
    <w:rsid w:val="00FE1484"/>
    <w:rsid w:val="00FF23B9"/>
    <w:rsid w:val="00FF4615"/>
    <w:rsid w:val="00FF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45D45"/>
  <w15:docId w15:val="{31BCF18E-5A8C-42E2-A19D-EE26E575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A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C5965"/>
    <w:rPr>
      <w:sz w:val="16"/>
      <w:szCs w:val="16"/>
    </w:rPr>
  </w:style>
  <w:style w:type="paragraph" w:styleId="Tekstkomentarza">
    <w:name w:val="annotation text"/>
    <w:basedOn w:val="Normalny"/>
    <w:link w:val="TekstkomentarzaZnak"/>
    <w:uiPriority w:val="99"/>
    <w:unhideWhenUsed/>
    <w:rsid w:val="004C5965"/>
    <w:pPr>
      <w:spacing w:line="240" w:lineRule="auto"/>
    </w:pPr>
    <w:rPr>
      <w:sz w:val="20"/>
      <w:szCs w:val="20"/>
    </w:rPr>
  </w:style>
  <w:style w:type="character" w:customStyle="1" w:styleId="TekstkomentarzaZnak">
    <w:name w:val="Tekst komentarza Znak"/>
    <w:basedOn w:val="Domylnaczcionkaakapitu"/>
    <w:link w:val="Tekstkomentarza"/>
    <w:uiPriority w:val="99"/>
    <w:rsid w:val="004C5965"/>
    <w:rPr>
      <w:sz w:val="20"/>
      <w:szCs w:val="20"/>
    </w:rPr>
  </w:style>
  <w:style w:type="paragraph" w:styleId="Tematkomentarza">
    <w:name w:val="annotation subject"/>
    <w:basedOn w:val="Tekstkomentarza"/>
    <w:next w:val="Tekstkomentarza"/>
    <w:link w:val="TematkomentarzaZnak"/>
    <w:uiPriority w:val="99"/>
    <w:semiHidden/>
    <w:unhideWhenUsed/>
    <w:rsid w:val="004C5965"/>
    <w:rPr>
      <w:b/>
      <w:bCs/>
    </w:rPr>
  </w:style>
  <w:style w:type="character" w:customStyle="1" w:styleId="TematkomentarzaZnak">
    <w:name w:val="Temat komentarza Znak"/>
    <w:basedOn w:val="TekstkomentarzaZnak"/>
    <w:link w:val="Tematkomentarza"/>
    <w:uiPriority w:val="99"/>
    <w:semiHidden/>
    <w:rsid w:val="004C5965"/>
    <w:rPr>
      <w:b/>
      <w:bCs/>
      <w:sz w:val="20"/>
      <w:szCs w:val="20"/>
    </w:rPr>
  </w:style>
  <w:style w:type="paragraph" w:styleId="Tekstdymka">
    <w:name w:val="Balloon Text"/>
    <w:basedOn w:val="Normalny"/>
    <w:link w:val="TekstdymkaZnak"/>
    <w:uiPriority w:val="99"/>
    <w:semiHidden/>
    <w:unhideWhenUsed/>
    <w:rsid w:val="004C5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965"/>
    <w:rPr>
      <w:rFonts w:ascii="Segoe UI" w:hAnsi="Segoe UI" w:cs="Segoe UI"/>
      <w:sz w:val="18"/>
      <w:szCs w:val="18"/>
    </w:rPr>
  </w:style>
  <w:style w:type="paragraph" w:styleId="Tekstpodstawowy">
    <w:name w:val="Body Text"/>
    <w:basedOn w:val="Normalny"/>
    <w:link w:val="TekstpodstawowyZnak"/>
    <w:rsid w:val="00EF21A0"/>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21A0"/>
    <w:rPr>
      <w:rFonts w:ascii="Times New Roman" w:eastAsia="Times New Roman" w:hAnsi="Times New Roman" w:cs="Times New Roman"/>
      <w:sz w:val="24"/>
      <w:szCs w:val="24"/>
      <w:lang w:eastAsia="pl-PL"/>
    </w:rPr>
  </w:style>
  <w:style w:type="paragraph" w:customStyle="1" w:styleId="Default">
    <w:name w:val="Default"/>
    <w:link w:val="DefaultZnak"/>
    <w:qFormat/>
    <w:rsid w:val="00EF21A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sw tekst,L1,Numerowanie,List Paragraph,Akapit z listą BS,normalny tekst,CW_Lista,Wypunktowanie,Adresat stanowisko,Nagłowek 3,Preambuła,Kolorowa lista — akcent 11,Dot pt,F5 List Paragraph,Recommendation,List Paragraph11,lp1,maz_wyliczenie"/>
    <w:basedOn w:val="Normalny"/>
    <w:link w:val="AkapitzlistZnak"/>
    <w:qFormat/>
    <w:rsid w:val="00EF21A0"/>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uiPriority w:val="99"/>
    <w:unhideWhenUsed/>
    <w:rsid w:val="00EF21A0"/>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EF21A0"/>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D65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575"/>
    <w:rPr>
      <w:sz w:val="20"/>
      <w:szCs w:val="20"/>
    </w:rPr>
  </w:style>
  <w:style w:type="character" w:styleId="Odwoanieprzypisudolnego">
    <w:name w:val="footnote reference"/>
    <w:basedOn w:val="Domylnaczcionkaakapitu"/>
    <w:uiPriority w:val="99"/>
    <w:semiHidden/>
    <w:unhideWhenUsed/>
    <w:rsid w:val="003D6575"/>
    <w:rPr>
      <w:vertAlign w:val="superscript"/>
    </w:rPr>
  </w:style>
  <w:style w:type="paragraph" w:customStyle="1" w:styleId="TRE">
    <w:name w:val="TREŚĆ"/>
    <w:basedOn w:val="Normalny"/>
    <w:qFormat/>
    <w:rsid w:val="00681379"/>
    <w:pPr>
      <w:spacing w:before="120" w:after="120" w:line="240" w:lineRule="auto"/>
      <w:jc w:val="both"/>
    </w:pPr>
    <w:rPr>
      <w:rFonts w:ascii="Arial" w:eastAsia="Times New Roman" w:hAnsi="Arial" w:cs="Arial"/>
      <w:bCs/>
      <w:szCs w:val="24"/>
      <w:lang w:eastAsia="pl-PL"/>
    </w:rPr>
  </w:style>
  <w:style w:type="paragraph" w:customStyle="1" w:styleId="Tekstpodstawowy21">
    <w:name w:val="Tekst podstawowy 21"/>
    <w:basedOn w:val="Normalny"/>
    <w:rsid w:val="005F582F"/>
    <w:pPr>
      <w:suppressAutoHyphens/>
      <w:spacing w:after="0" w:line="240" w:lineRule="auto"/>
      <w:jc w:val="both"/>
    </w:pPr>
    <w:rPr>
      <w:rFonts w:ascii="Times New Roman" w:eastAsia="Courier New" w:hAnsi="Times New Roman" w:cs="Times New Roman"/>
      <w:kern w:val="1"/>
      <w:sz w:val="24"/>
      <w:szCs w:val="20"/>
      <w:lang w:eastAsia="pl-PL"/>
    </w:rPr>
  </w:style>
  <w:style w:type="paragraph" w:styleId="Nagwek">
    <w:name w:val="header"/>
    <w:basedOn w:val="Normalny"/>
    <w:link w:val="NagwekZnak"/>
    <w:uiPriority w:val="99"/>
    <w:unhideWhenUsed/>
    <w:rsid w:val="00417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C5D"/>
  </w:style>
  <w:style w:type="paragraph" w:styleId="Stopka">
    <w:name w:val="footer"/>
    <w:basedOn w:val="Normalny"/>
    <w:link w:val="StopkaZnak"/>
    <w:uiPriority w:val="99"/>
    <w:unhideWhenUsed/>
    <w:rsid w:val="00417C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C5D"/>
  </w:style>
  <w:style w:type="character" w:styleId="Pogrubienie">
    <w:name w:val="Strong"/>
    <w:basedOn w:val="Domylnaczcionkaakapitu"/>
    <w:uiPriority w:val="22"/>
    <w:qFormat/>
    <w:rsid w:val="00A30DA6"/>
    <w:rPr>
      <w:b/>
      <w:bCs/>
    </w:rPr>
  </w:style>
  <w:style w:type="paragraph" w:styleId="Tytu">
    <w:name w:val="Title"/>
    <w:basedOn w:val="Normalny"/>
    <w:next w:val="Normalny"/>
    <w:link w:val="TytuZnak"/>
    <w:uiPriority w:val="10"/>
    <w:qFormat/>
    <w:rsid w:val="00A30DA6"/>
    <w:pPr>
      <w:spacing w:after="0" w:line="240" w:lineRule="auto"/>
      <w:contextualSpacing/>
    </w:pPr>
    <w:rPr>
      <w:rFonts w:eastAsiaTheme="majorEastAsia" w:cstheme="majorBidi"/>
      <w:b/>
      <w:spacing w:val="-10"/>
      <w:kern w:val="28"/>
      <w:szCs w:val="56"/>
    </w:rPr>
  </w:style>
  <w:style w:type="character" w:customStyle="1" w:styleId="TytuZnak">
    <w:name w:val="Tytuł Znak"/>
    <w:basedOn w:val="Domylnaczcionkaakapitu"/>
    <w:link w:val="Tytu"/>
    <w:uiPriority w:val="10"/>
    <w:rsid w:val="00A30DA6"/>
    <w:rPr>
      <w:rFonts w:eastAsiaTheme="majorEastAsia" w:cstheme="majorBidi"/>
      <w:b/>
      <w:spacing w:val="-10"/>
      <w:kern w:val="28"/>
      <w:szCs w:val="56"/>
    </w:rPr>
  </w:style>
  <w:style w:type="character" w:styleId="Hipercze">
    <w:name w:val="Hyperlink"/>
    <w:basedOn w:val="Domylnaczcionkaakapitu"/>
    <w:uiPriority w:val="99"/>
    <w:unhideWhenUsed/>
    <w:rsid w:val="00D6194F"/>
    <w:rPr>
      <w:color w:val="0563C1" w:themeColor="hyperlink"/>
      <w:u w:val="single"/>
    </w:rPr>
  </w:style>
  <w:style w:type="character" w:customStyle="1" w:styleId="Nierozpoznanawzmianka1">
    <w:name w:val="Nierozpoznana wzmianka1"/>
    <w:basedOn w:val="Domylnaczcionkaakapitu"/>
    <w:uiPriority w:val="99"/>
    <w:semiHidden/>
    <w:unhideWhenUsed/>
    <w:rsid w:val="00367281"/>
    <w:rPr>
      <w:color w:val="605E5C"/>
      <w:shd w:val="clear" w:color="auto" w:fill="E1DFDD"/>
    </w:rPr>
  </w:style>
  <w:style w:type="paragraph" w:styleId="Poprawka">
    <w:name w:val="Revision"/>
    <w:hidden/>
    <w:uiPriority w:val="99"/>
    <w:semiHidden/>
    <w:rsid w:val="003E46D3"/>
    <w:pPr>
      <w:spacing w:after="0" w:line="240" w:lineRule="auto"/>
    </w:pPr>
  </w:style>
  <w:style w:type="paragraph" w:customStyle="1" w:styleId="Standard">
    <w:name w:val="Standard"/>
    <w:qFormat/>
    <w:rsid w:val="009A667C"/>
    <w:pPr>
      <w:suppressAutoHyphens/>
      <w:autoSpaceDN w:val="0"/>
      <w:spacing w:after="0" w:line="254" w:lineRule="auto"/>
      <w:textAlignment w:val="baseline"/>
    </w:pPr>
    <w:rPr>
      <w:rFonts w:ascii="Calibri" w:eastAsia="Calibri" w:hAnsi="Calibri" w:cs="Tahoma"/>
    </w:rPr>
  </w:style>
  <w:style w:type="numbering" w:customStyle="1" w:styleId="WWNum4a">
    <w:name w:val="WWNum4a"/>
    <w:basedOn w:val="Bezlisty"/>
    <w:rsid w:val="009A667C"/>
    <w:pPr>
      <w:numPr>
        <w:numId w:val="38"/>
      </w:numPr>
    </w:pPr>
  </w:style>
  <w:style w:type="character" w:styleId="Nierozpoznanawzmianka">
    <w:name w:val="Unresolved Mention"/>
    <w:basedOn w:val="Domylnaczcionkaakapitu"/>
    <w:uiPriority w:val="99"/>
    <w:semiHidden/>
    <w:unhideWhenUsed/>
    <w:rsid w:val="00946976"/>
    <w:rPr>
      <w:color w:val="605E5C"/>
      <w:shd w:val="clear" w:color="auto" w:fill="E1DFDD"/>
    </w:rPr>
  </w:style>
  <w:style w:type="character" w:customStyle="1" w:styleId="AkapitzlistZnak">
    <w:name w:val="Akapit z listą Znak"/>
    <w:aliases w:val="sw tekst Znak,L1 Znak,Numerowanie Znak,List Paragraph Znak,Akapit z listą BS Znak,normalny tekst Znak,CW_Lista Znak,Wypunktowanie Znak,Adresat stanowisko Znak,Nagłowek 3 Znak,Preambuła Znak,Kolorowa lista — akcent 11 Znak,Dot pt Znak"/>
    <w:link w:val="Akapitzlist"/>
    <w:qFormat/>
    <w:rsid w:val="005760EE"/>
    <w:rPr>
      <w:rFonts w:ascii="Calibri" w:eastAsia="Calibri" w:hAnsi="Calibri" w:cs="Times New Roman"/>
    </w:rPr>
  </w:style>
  <w:style w:type="character" w:customStyle="1" w:styleId="DefaultZnak">
    <w:name w:val="Default Znak"/>
    <w:link w:val="Default"/>
    <w:qFormat/>
    <w:locked/>
    <w:rsid w:val="005760EE"/>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306A-8A8F-40AC-B7EB-E9B1635B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1331</Words>
  <Characters>7991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Skoczylas Michał</dc:creator>
  <cp:lastModifiedBy>Katarzyna Domagała</cp:lastModifiedBy>
  <cp:revision>16</cp:revision>
  <cp:lastPrinted>2023-04-12T12:11:00Z</cp:lastPrinted>
  <dcterms:created xsi:type="dcterms:W3CDTF">2023-01-25T06:40:00Z</dcterms:created>
  <dcterms:modified xsi:type="dcterms:W3CDTF">2023-04-12T12:31:00Z</dcterms:modified>
</cp:coreProperties>
</file>