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6E" w:rsidRDefault="006F5D7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2</w:t>
      </w:r>
    </w:p>
    <w:p w:rsidR="0038126E" w:rsidRDefault="006F5D7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Wykaz mebli: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13"/>
        <w:gridCol w:w="4475"/>
        <w:gridCol w:w="1475"/>
        <w:gridCol w:w="1300"/>
        <w:gridCol w:w="1297"/>
      </w:tblGrid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Nazwa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Wymiary</w:t>
            </w:r>
          </w:p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cm +/- 10 %.</w:t>
            </w:r>
          </w:p>
        </w:tc>
        <w:tc>
          <w:tcPr>
            <w:tcW w:w="1300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Cena netto za 1 szt</w:t>
            </w:r>
          </w:p>
        </w:tc>
        <w:tc>
          <w:tcPr>
            <w:tcW w:w="1297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Cena brutto za 1 szt</w:t>
            </w: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 xml:space="preserve">Biurko 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- 1 szuflada z zamkiem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 xml:space="preserve">- 1 półka z zamkiem 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- 1 półka pod klawiaturę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 xml:space="preserve">wys/szer/gł: 75/130/55 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Szafka stojąca z półkami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- 1 półka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85/60/60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Szafka stojąca z szufladami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- 3 szuflady z zamkiem centralnym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85/60/60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Szafka wisząca z półkami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- 1 półka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60/60/35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Szafa ubraniowa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drążek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220/50/60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Szafa na segregatory (akta)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220/50/60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Kontener jezdny (na kółkach)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- 3 szuflady z zamkiem centralnym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60/60/40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Regał otwarty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220/50/60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Szafka gospodarcza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- 1 szuflada z zamkiem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- 1 półka z zamkiem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85/60/30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Szafka pod zlewozmywak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dwudrzwiowa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85/80/60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Szafka pod umywalkę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jednodrzwiowa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wys/szer/gł: 80/40/25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Słupek otwarty z półkami na nóżkach</w:t>
            </w:r>
          </w:p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75" w:type="dxa"/>
            <w:shd w:val="clear" w:color="auto" w:fill="auto"/>
          </w:tcPr>
          <w:p w:rsidR="0038126E" w:rsidRDefault="006F5D71">
            <w:r>
              <w:rPr>
                <w:rFonts w:asciiTheme="minorHAnsi" w:hAnsiTheme="minorHAnsi" w:cstheme="minorHAnsi"/>
                <w:sz w:val="20"/>
              </w:rPr>
              <w:t>wys/szer/gł: 220/20/60</w:t>
            </w:r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126E">
        <w:tc>
          <w:tcPr>
            <w:tcW w:w="513" w:type="dxa"/>
            <w:shd w:val="clear" w:color="auto" w:fill="auto"/>
          </w:tcPr>
          <w:p w:rsidR="0038126E" w:rsidRDefault="006F5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4475" w:type="dxa"/>
            <w:shd w:val="clear" w:color="auto" w:fill="auto"/>
          </w:tcPr>
          <w:p w:rsidR="0038126E" w:rsidRDefault="006F5D71" w:rsidP="006F5D71">
            <w:r>
              <w:rPr>
                <w:rFonts w:asciiTheme="minorHAnsi" w:hAnsiTheme="minorHAnsi" w:cstheme="minorHAnsi"/>
                <w:sz w:val="20"/>
              </w:rPr>
              <w:t xml:space="preserve">Blat laminowany grubość 38mm </w:t>
            </w:r>
          </w:p>
        </w:tc>
        <w:tc>
          <w:tcPr>
            <w:tcW w:w="1475" w:type="dxa"/>
            <w:shd w:val="clear" w:color="auto" w:fill="auto"/>
          </w:tcPr>
          <w:p w:rsidR="0038126E" w:rsidRPr="006F5D71" w:rsidRDefault="006F5D71">
            <w:pPr>
              <w:rPr>
                <w:rFonts w:asciiTheme="minorHAnsi" w:hAnsiTheme="minorHAnsi" w:cstheme="minorHAnsi"/>
                <w:szCs w:val="22"/>
              </w:rPr>
            </w:pPr>
            <w:r w:rsidRPr="006F5D71">
              <w:rPr>
                <w:rFonts w:asciiTheme="minorHAnsi" w:hAnsiTheme="minorHAnsi" w:cstheme="minorHAnsi"/>
                <w:szCs w:val="22"/>
              </w:rPr>
              <w:t xml:space="preserve">1 </w:t>
            </w:r>
            <w:proofErr w:type="spellStart"/>
            <w:r w:rsidRPr="006F5D71">
              <w:rPr>
                <w:rFonts w:asciiTheme="minorHAnsi" w:hAnsiTheme="minorHAnsi" w:cstheme="minorHAnsi"/>
                <w:szCs w:val="22"/>
              </w:rPr>
              <w:t>mb</w:t>
            </w:r>
            <w:bookmarkStart w:id="0" w:name="_GoBack"/>
            <w:bookmarkEnd w:id="0"/>
            <w:proofErr w:type="spellEnd"/>
          </w:p>
        </w:tc>
        <w:tc>
          <w:tcPr>
            <w:tcW w:w="1300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8126E" w:rsidRDefault="003812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8126E" w:rsidRDefault="0038126E">
      <w:pPr>
        <w:rPr>
          <w:rFonts w:asciiTheme="minorHAnsi" w:hAnsiTheme="minorHAnsi" w:cstheme="minorHAnsi"/>
          <w:b/>
        </w:rPr>
      </w:pPr>
    </w:p>
    <w:p w:rsidR="0038126E" w:rsidRDefault="006F5D71">
      <w:r>
        <w:rPr>
          <w:rFonts w:asciiTheme="minorHAnsi" w:hAnsiTheme="minorHAnsi" w:cstheme="minorHAnsi"/>
        </w:rPr>
        <w:t>Materiał :</w:t>
      </w:r>
    </w:p>
    <w:p w:rsidR="0038126E" w:rsidRDefault="006F5D71">
      <w:r>
        <w:rPr>
          <w:rFonts w:asciiTheme="minorHAnsi" w:hAnsiTheme="minorHAnsi" w:cstheme="minorHAnsi"/>
        </w:rPr>
        <w:t>- płyta laminowana grubość 18mm, obrzeże PCV front 2mm, obrzeże PCV korpus 1mm, kolor szary</w:t>
      </w:r>
    </w:p>
    <w:p w:rsidR="0038126E" w:rsidRDefault="006F5D71">
      <w:r>
        <w:rPr>
          <w:rFonts w:asciiTheme="minorHAnsi" w:hAnsiTheme="minorHAnsi" w:cstheme="minorHAnsi"/>
        </w:rPr>
        <w:t>- nóżki ze stali nierdzewnej</w:t>
      </w:r>
    </w:p>
    <w:p w:rsidR="0038126E" w:rsidRDefault="006F5D71">
      <w:r>
        <w:rPr>
          <w:rFonts w:asciiTheme="minorHAnsi" w:hAnsiTheme="minorHAnsi" w:cstheme="minorHAnsi"/>
        </w:rPr>
        <w:t>- do szuflad prowadnice pełnego wysuwu z dociągiem</w:t>
      </w:r>
    </w:p>
    <w:p w:rsidR="0038126E" w:rsidRDefault="006F5D71">
      <w:r>
        <w:rPr>
          <w:rFonts w:asciiTheme="minorHAnsi" w:hAnsiTheme="minorHAnsi" w:cstheme="minorHAnsi"/>
        </w:rPr>
        <w:t xml:space="preserve">- zawiasy z systemem cichego </w:t>
      </w:r>
      <w:proofErr w:type="spellStart"/>
      <w:r>
        <w:rPr>
          <w:rFonts w:asciiTheme="minorHAnsi" w:hAnsiTheme="minorHAnsi" w:cstheme="minorHAnsi"/>
        </w:rPr>
        <w:t>domyku</w:t>
      </w:r>
      <w:proofErr w:type="spellEnd"/>
    </w:p>
    <w:p w:rsidR="0038126E" w:rsidRDefault="0038126E"/>
    <w:sectPr w:rsidR="0038126E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6E"/>
    <w:rsid w:val="0038126E"/>
    <w:rsid w:val="006F5D71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1746D-7DC1-4AD5-91B2-D41C58F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D0"/>
    <w:rPr>
      <w:rFonts w:ascii="Verdana" w:eastAsia="Times New Roman" w:hAnsi="Verdana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3633"/>
    <w:pPr>
      <w:keepNext/>
      <w:outlineLvl w:val="2"/>
    </w:pPr>
    <w:rPr>
      <w:rFonts w:ascii="Calibri" w:eastAsia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qFormat/>
    <w:locked/>
    <w:rsid w:val="00706B5C"/>
    <w:rPr>
      <w:rFonts w:ascii="Cambria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57DD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31816"/>
    <w:rPr>
      <w:rFonts w:ascii="Verdana" w:hAnsi="Verdana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63413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9"/>
    <w:qFormat/>
    <w:locked/>
    <w:rsid w:val="00E23633"/>
    <w:rPr>
      <w:b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1847"/>
    <w:rPr>
      <w:rFonts w:ascii="Verdana" w:eastAsia="Times New Roman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6184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31816"/>
    <w:pPr>
      <w:spacing w:after="120"/>
    </w:pPr>
  </w:style>
  <w:style w:type="paragraph" w:styleId="Lista">
    <w:name w:val="List"/>
    <w:basedOn w:val="Normalny"/>
    <w:uiPriority w:val="99"/>
    <w:rsid w:val="00331816"/>
    <w:pPr>
      <w:widowControl w:val="0"/>
      <w:suppressAutoHyphens/>
      <w:spacing w:after="120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C57DD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57DD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341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847"/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CD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</dc:creator>
  <dc:description/>
  <cp:lastModifiedBy>Sławomir Markiewicz</cp:lastModifiedBy>
  <cp:revision>15</cp:revision>
  <cp:lastPrinted>2020-02-05T12:09:00Z</cp:lastPrinted>
  <dcterms:created xsi:type="dcterms:W3CDTF">2019-12-04T10:53:00Z</dcterms:created>
  <dcterms:modified xsi:type="dcterms:W3CDTF">2020-02-05T12:10:00Z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