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2D" w:rsidRPr="007E7364" w:rsidRDefault="005E4ADB" w:rsidP="007E7364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>
        <w:rPr>
          <w:rFonts w:ascii="Arial" w:hAnsi="Arial"/>
          <w:sz w:val="18"/>
          <w:szCs w:val="20"/>
          <w:lang w:val="en-US"/>
        </w:rPr>
        <w:t>Zawiercie</w:t>
      </w:r>
      <w:proofErr w:type="spellEnd"/>
      <w:r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20"/>
          <w:lang w:val="en-US"/>
        </w:rPr>
        <w:t>dnia</w:t>
      </w:r>
      <w:proofErr w:type="spellEnd"/>
      <w:r>
        <w:rPr>
          <w:rFonts w:ascii="Arial" w:hAnsi="Arial"/>
          <w:sz w:val="18"/>
          <w:szCs w:val="20"/>
          <w:lang w:val="en-US"/>
        </w:rPr>
        <w:t xml:space="preserve"> 05.</w:t>
      </w:r>
      <w:bookmarkStart w:id="0" w:name="_GoBack"/>
      <w:bookmarkEnd w:id="0"/>
      <w:r w:rsidR="00264CDC">
        <w:rPr>
          <w:rFonts w:ascii="Arial" w:hAnsi="Arial"/>
          <w:sz w:val="18"/>
          <w:szCs w:val="20"/>
          <w:lang w:val="en-US"/>
        </w:rPr>
        <w:t>03</w:t>
      </w:r>
      <w:r w:rsidR="00F06FB8">
        <w:rPr>
          <w:rFonts w:ascii="Arial" w:hAnsi="Arial"/>
          <w:sz w:val="18"/>
          <w:szCs w:val="20"/>
          <w:lang w:val="en-US"/>
        </w:rPr>
        <w:t>.2021</w:t>
      </w:r>
      <w:r w:rsidR="00A6182D" w:rsidRPr="007E7364">
        <w:rPr>
          <w:rFonts w:ascii="Arial" w:hAnsi="Arial"/>
          <w:sz w:val="18"/>
          <w:szCs w:val="20"/>
          <w:lang w:val="en-US"/>
        </w:rPr>
        <w:t xml:space="preserve"> r.</w:t>
      </w:r>
    </w:p>
    <w:p w:rsidR="00712A30" w:rsidRPr="007E7364" w:rsidRDefault="00712A30" w:rsidP="007E7364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182D" w:rsidRPr="007E7364" w:rsidRDefault="00A6182D" w:rsidP="007E7364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E7364">
        <w:rPr>
          <w:rFonts w:ascii="Arial" w:hAnsi="Arial" w:cs="Arial"/>
          <w:b/>
          <w:sz w:val="20"/>
          <w:szCs w:val="20"/>
        </w:rPr>
        <w:t>DO WSZYSTKICH WYKONAWCÓW</w:t>
      </w:r>
    </w:p>
    <w:p w:rsidR="00A6182D" w:rsidRPr="007E7364" w:rsidRDefault="00A6182D" w:rsidP="007E73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6ABF" w:rsidRPr="00264CDC" w:rsidRDefault="00D023AE" w:rsidP="00264CDC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4CDC">
        <w:rPr>
          <w:rFonts w:ascii="Arial" w:hAnsi="Arial" w:cs="Arial"/>
          <w:sz w:val="20"/>
          <w:szCs w:val="20"/>
        </w:rPr>
        <w:t>dotyczy: DZP/PN/</w:t>
      </w:r>
      <w:r w:rsidR="00264CDC" w:rsidRPr="00264CDC">
        <w:rPr>
          <w:rFonts w:ascii="Arial" w:hAnsi="Arial" w:cs="Arial"/>
          <w:sz w:val="20"/>
          <w:szCs w:val="20"/>
        </w:rPr>
        <w:t>9</w:t>
      </w:r>
      <w:r w:rsidR="00096B8E" w:rsidRPr="00264CDC">
        <w:rPr>
          <w:rFonts w:ascii="Arial" w:hAnsi="Arial" w:cs="Arial"/>
          <w:sz w:val="20"/>
          <w:szCs w:val="20"/>
        </w:rPr>
        <w:t>/</w:t>
      </w:r>
      <w:r w:rsidR="00264CDC" w:rsidRPr="00264CDC">
        <w:rPr>
          <w:rFonts w:ascii="Arial" w:hAnsi="Arial" w:cs="Arial"/>
          <w:sz w:val="20"/>
          <w:szCs w:val="20"/>
        </w:rPr>
        <w:t>2021</w:t>
      </w:r>
      <w:r w:rsidR="00A6182D" w:rsidRPr="00264CDC">
        <w:rPr>
          <w:rFonts w:ascii="Arial" w:hAnsi="Arial" w:cs="Arial"/>
          <w:sz w:val="20"/>
          <w:szCs w:val="20"/>
        </w:rPr>
        <w:t xml:space="preserve"> </w:t>
      </w:r>
      <w:r w:rsidR="00DA6756" w:rsidRPr="00264CDC">
        <w:rPr>
          <w:rFonts w:ascii="Arial" w:hAnsi="Arial" w:cs="Arial"/>
          <w:sz w:val="20"/>
          <w:szCs w:val="20"/>
        </w:rPr>
        <w:t>–</w:t>
      </w:r>
      <w:r w:rsidR="00A6182D" w:rsidRPr="00264CDC">
        <w:rPr>
          <w:rFonts w:ascii="Arial" w:hAnsi="Arial" w:cs="Arial"/>
          <w:sz w:val="20"/>
          <w:szCs w:val="20"/>
        </w:rPr>
        <w:t xml:space="preserve"> </w:t>
      </w:r>
      <w:r w:rsidR="00264CDC" w:rsidRPr="00264CDC">
        <w:rPr>
          <w:rFonts w:ascii="Arial" w:hAnsi="Arial"/>
          <w:sz w:val="20"/>
          <w:szCs w:val="20"/>
        </w:rPr>
        <w:t xml:space="preserve">dostawa oprogramowania i sprzętu IT </w:t>
      </w:r>
      <w:r w:rsidR="00264CDC" w:rsidRPr="00264CDC">
        <w:rPr>
          <w:rFonts w:ascii="Arial" w:hAnsi="Arial" w:cs="Arial"/>
          <w:kern w:val="2"/>
          <w:sz w:val="20"/>
          <w:szCs w:val="20"/>
          <w:lang w:eastAsia="hi-IN"/>
        </w:rPr>
        <w:t xml:space="preserve">dla potrzeb Oddziału Noworodków </w:t>
      </w:r>
      <w:r w:rsidR="00264CDC" w:rsidRPr="00264CDC">
        <w:rPr>
          <w:rFonts w:ascii="Arial" w:hAnsi="Arial" w:cs="Arial"/>
          <w:kern w:val="2"/>
          <w:sz w:val="20"/>
          <w:szCs w:val="20"/>
          <w:lang w:eastAsia="hi-IN"/>
        </w:rPr>
        <w:br/>
        <w:t>i pozostałych oddziałów szpitalnych w Szpitalu Powiatowym w Zawierciu</w:t>
      </w:r>
      <w:r w:rsidR="00264CDC" w:rsidRPr="00264CDC">
        <w:rPr>
          <w:rFonts w:ascii="Arial" w:eastAsia="Calibri" w:hAnsi="Arial"/>
          <w:noProof/>
          <w:sz w:val="20"/>
          <w:szCs w:val="20"/>
        </w:rPr>
        <w:t xml:space="preserve"> ramach projektu: „Poprawa jakości </w:t>
      </w:r>
      <w:r w:rsidR="00264CDC">
        <w:rPr>
          <w:rFonts w:ascii="Arial" w:eastAsia="Calibri" w:hAnsi="Arial"/>
          <w:noProof/>
          <w:sz w:val="20"/>
          <w:szCs w:val="20"/>
        </w:rPr>
        <w:br/>
      </w:r>
      <w:r w:rsidR="00264CDC" w:rsidRPr="00264CDC">
        <w:rPr>
          <w:rFonts w:ascii="Arial" w:eastAsia="Calibri" w:hAnsi="Arial"/>
          <w:noProof/>
          <w:sz w:val="20"/>
          <w:szCs w:val="20"/>
        </w:rPr>
        <w:t>i dostępności do świadczeń zdrowotnych poprzez modernizację i doposażenie Szpitala Powiatowego w Zawierciu”</w:t>
      </w:r>
    </w:p>
    <w:p w:rsidR="00264CDC" w:rsidRDefault="00264CDC" w:rsidP="00C7208C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EF65DD" w:rsidRDefault="00264CDC" w:rsidP="00C7208C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Zamawiający, Szpital Powiatowy w Zawierciu informuje, że zgodnie z art. 137 ustawy Prawo zamówień publicznych (Dz. U. z 2019 r. poz. 2019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dokonał zmiany treści SWZ w poniższym zakresie:</w:t>
      </w:r>
    </w:p>
    <w:p w:rsidR="00264CDC" w:rsidRPr="00264CDC" w:rsidRDefault="004A797A" w:rsidP="00C7208C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="00264CDC" w:rsidRPr="00264CDC">
        <w:rPr>
          <w:rFonts w:ascii="Arial" w:hAnsi="Arial" w:cs="Arial"/>
          <w:sz w:val="20"/>
          <w:szCs w:val="20"/>
          <w:u w:val="single"/>
        </w:rPr>
        <w:t>zęś</w:t>
      </w:r>
      <w:r>
        <w:rPr>
          <w:rFonts w:ascii="Arial" w:hAnsi="Arial" w:cs="Arial"/>
          <w:sz w:val="20"/>
          <w:szCs w:val="20"/>
          <w:u w:val="single"/>
        </w:rPr>
        <w:t>ć</w:t>
      </w:r>
      <w:r w:rsidR="00264CDC" w:rsidRPr="00264CDC">
        <w:rPr>
          <w:rFonts w:ascii="Arial" w:hAnsi="Arial" w:cs="Arial"/>
          <w:sz w:val="20"/>
          <w:szCs w:val="20"/>
          <w:u w:val="single"/>
        </w:rPr>
        <w:t xml:space="preserve"> VII SWZ </w:t>
      </w:r>
      <w:r>
        <w:rPr>
          <w:rFonts w:ascii="Arial" w:hAnsi="Arial" w:cs="Arial"/>
          <w:sz w:val="20"/>
          <w:szCs w:val="20"/>
          <w:u w:val="single"/>
        </w:rPr>
        <w:t>otrzymuje nowe brzmienie</w:t>
      </w:r>
      <w:r w:rsidR="00264CDC" w:rsidRPr="00264CDC">
        <w:rPr>
          <w:rFonts w:ascii="Arial" w:hAnsi="Arial" w:cs="Arial"/>
          <w:sz w:val="20"/>
          <w:szCs w:val="20"/>
          <w:u w:val="single"/>
        </w:rPr>
        <w:t>:</w:t>
      </w:r>
    </w:p>
    <w:p w:rsidR="00264CDC" w:rsidRPr="00264CDC" w:rsidRDefault="00264CDC" w:rsidP="00264C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Arial" w:eastAsia="CIDFont+F6" w:hAnsi="Arial" w:cs="Arial"/>
          <w:sz w:val="20"/>
          <w:szCs w:val="20"/>
          <w:lang w:eastAsia="pl-PL"/>
        </w:rPr>
      </w:pPr>
      <w:r w:rsidRPr="00264CDC">
        <w:rPr>
          <w:rFonts w:ascii="Arial" w:eastAsia="CIDFont+F6" w:hAnsi="Arial" w:cs="Arial"/>
          <w:sz w:val="20"/>
          <w:szCs w:val="20"/>
          <w:lang w:eastAsia="pl-PL"/>
        </w:rPr>
        <w:t xml:space="preserve">Na potwierdzenie, że oferowane dostawy spełniają określone przez Zamawiającego  wymagania oraz cechy, Zamawiający wymaga </w:t>
      </w:r>
      <w:r w:rsidRPr="00264CDC">
        <w:rPr>
          <w:rFonts w:ascii="Arial" w:eastAsia="CIDFont+F6" w:hAnsi="Arial" w:cs="Arial"/>
          <w:b/>
          <w:sz w:val="20"/>
          <w:szCs w:val="20"/>
          <w:lang w:eastAsia="pl-PL"/>
        </w:rPr>
        <w:t>złożenia wraz z ofertą</w:t>
      </w:r>
      <w:r w:rsidRPr="00264CDC">
        <w:rPr>
          <w:rFonts w:ascii="Arial" w:eastAsia="CIDFont+F6" w:hAnsi="Arial" w:cs="Arial"/>
          <w:sz w:val="20"/>
          <w:szCs w:val="20"/>
          <w:lang w:eastAsia="pl-PL"/>
        </w:rPr>
        <w:t xml:space="preserve"> przedmiotowych środków dowodowych:</w:t>
      </w:r>
    </w:p>
    <w:p w:rsidR="00264CDC" w:rsidRPr="00264CDC" w:rsidRDefault="00264CDC" w:rsidP="00264CD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IDFont+F6" w:hAnsi="Arial" w:cs="Arial"/>
          <w:sz w:val="20"/>
          <w:szCs w:val="20"/>
          <w:lang w:eastAsia="pl-PL"/>
        </w:rPr>
      </w:pPr>
      <w:r w:rsidRPr="00264CDC">
        <w:rPr>
          <w:rFonts w:ascii="Arial" w:eastAsia="CIDFont+F6" w:hAnsi="Arial" w:cs="Arial"/>
          <w:sz w:val="20"/>
          <w:szCs w:val="20"/>
          <w:lang w:eastAsia="pl-PL"/>
        </w:rPr>
        <w:t>Specyfikacja techniczna – załącznik nr 2A do SWZ.</w:t>
      </w:r>
    </w:p>
    <w:p w:rsidR="00264CDC" w:rsidRPr="00264CDC" w:rsidRDefault="00264CDC" w:rsidP="00264C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Arial" w:eastAsia="CIDFont+F6" w:hAnsi="Arial" w:cs="Arial"/>
          <w:sz w:val="20"/>
          <w:szCs w:val="20"/>
          <w:lang w:eastAsia="pl-PL"/>
        </w:rPr>
      </w:pPr>
      <w:r w:rsidRPr="00264CDC">
        <w:rPr>
          <w:rFonts w:ascii="Arial" w:eastAsia="CIDFont+F6" w:hAnsi="Arial" w:cs="Arial"/>
          <w:sz w:val="20"/>
          <w:szCs w:val="20"/>
          <w:lang w:eastAsia="pl-PL"/>
        </w:rPr>
        <w:t>Zamawiający nie przewiduje wezwania do złożenia lu</w:t>
      </w:r>
      <w:r w:rsidR="009A29B9">
        <w:rPr>
          <w:rFonts w:ascii="Arial" w:eastAsia="CIDFont+F6" w:hAnsi="Arial" w:cs="Arial"/>
          <w:sz w:val="20"/>
          <w:szCs w:val="20"/>
          <w:lang w:eastAsia="pl-PL"/>
        </w:rPr>
        <w:t>b</w:t>
      </w:r>
      <w:r w:rsidRPr="00264CDC">
        <w:rPr>
          <w:rFonts w:ascii="Arial" w:eastAsia="CIDFont+F6" w:hAnsi="Arial" w:cs="Arial"/>
          <w:sz w:val="20"/>
          <w:szCs w:val="20"/>
          <w:lang w:eastAsia="pl-PL"/>
        </w:rPr>
        <w:t xml:space="preserve"> uzupełnienia przedmiotowych środków dowodowych </w:t>
      </w:r>
      <w:r w:rsidR="009A29B9">
        <w:rPr>
          <w:rFonts w:ascii="Arial" w:eastAsia="CIDFont+F6" w:hAnsi="Arial" w:cs="Arial"/>
          <w:sz w:val="20"/>
          <w:szCs w:val="20"/>
          <w:lang w:eastAsia="pl-PL"/>
        </w:rPr>
        <w:br/>
      </w:r>
      <w:r w:rsidRPr="00264CDC">
        <w:rPr>
          <w:rFonts w:ascii="Arial" w:eastAsia="CIDFont+F6" w:hAnsi="Arial" w:cs="Arial"/>
          <w:sz w:val="20"/>
          <w:szCs w:val="20"/>
          <w:lang w:eastAsia="pl-PL"/>
        </w:rPr>
        <w:t>w przypadku, gdy Wykonawca ich nie złoży lub złożone przedmiotowe środki dowodowe są niekompletne.</w:t>
      </w:r>
    </w:p>
    <w:p w:rsidR="00264CDC" w:rsidRPr="00264CDC" w:rsidRDefault="00264CDC" w:rsidP="00264C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Arial" w:eastAsia="CIDFont+F6" w:hAnsi="Arial" w:cs="Arial"/>
          <w:sz w:val="20"/>
          <w:szCs w:val="20"/>
          <w:lang w:eastAsia="pl-PL"/>
        </w:rPr>
      </w:pPr>
      <w:r w:rsidRPr="00264CDC">
        <w:rPr>
          <w:rFonts w:ascii="Arial" w:eastAsia="CIDFont+F6" w:hAnsi="Arial" w:cs="Arial"/>
          <w:sz w:val="20"/>
          <w:szCs w:val="20"/>
          <w:lang w:eastAsia="pl-PL"/>
        </w:rPr>
        <w:t>Zamawiający może żądać od Wykonawców wyjaśnień dotyczących treści przedmiotowych środków dowodowych.</w:t>
      </w:r>
    </w:p>
    <w:p w:rsidR="00264CDC" w:rsidRPr="00264CDC" w:rsidRDefault="00264CDC" w:rsidP="00264C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Arial" w:eastAsia="CIDFont+F6" w:hAnsi="Arial" w:cs="Arial"/>
          <w:sz w:val="20"/>
          <w:szCs w:val="20"/>
          <w:lang w:eastAsia="pl-PL"/>
        </w:rPr>
      </w:pPr>
      <w:r w:rsidRPr="00264CDC">
        <w:rPr>
          <w:rFonts w:ascii="Arial" w:eastAsia="CIDFont+F6" w:hAnsi="Arial"/>
          <w:sz w:val="20"/>
          <w:szCs w:val="20"/>
          <w:lang w:eastAsia="pl-PL"/>
        </w:rPr>
        <w:t>Zamawiający przed wyborem najkorzystniejszej oferty wzywa Wykonawcę, którego oferta zostanie najwyżej oceniona do złożenia w wyznaczonym terminie, nie krótszym niż 10 dni, aktualnego na dzień złożenia oświadczenia, o którym mowa w art. 125 ust. 1. Oświadczenie Wykonawca składa na formularzu JEDZ, sporządzonym zgodnie ze wzorem stanowiącym załącznik nr 3 do SWZ, będącym dowodem potwierdzający brak podstaw wykluczenia, spełnianie warunków udziału w postępowaniu.</w:t>
      </w:r>
    </w:p>
    <w:p w:rsidR="00264CDC" w:rsidRPr="00264CDC" w:rsidRDefault="00264CDC" w:rsidP="00264C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Arial" w:eastAsia="CIDFont+F6" w:hAnsi="Arial" w:cs="Arial"/>
          <w:sz w:val="20"/>
          <w:szCs w:val="20"/>
          <w:lang w:eastAsia="pl-PL"/>
        </w:rPr>
      </w:pPr>
      <w:r w:rsidRPr="00264CDC">
        <w:rPr>
          <w:rFonts w:ascii="Arial" w:eastAsia="CIDFont+F6" w:hAnsi="Arial" w:cs="Arial"/>
          <w:sz w:val="20"/>
          <w:szCs w:val="20"/>
          <w:lang w:eastAsia="pl-PL"/>
        </w:rPr>
        <w:t>W przypadku wspólnego ubiegania się o zamówienie przez Wykonawców i/lub polegania na zasobach innych podmiotów oświadczenia potwierdzające brak podstaw wykluczenia oraz spełnianie konkretnego warunku udziału w postępowaniu składa:</w:t>
      </w:r>
    </w:p>
    <w:p w:rsidR="00264CDC" w:rsidRPr="00264CDC" w:rsidRDefault="00264CDC" w:rsidP="00264CD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IDFont+F6" w:hAnsi="Arial"/>
          <w:sz w:val="20"/>
          <w:szCs w:val="20"/>
          <w:lang w:eastAsia="pl-PL"/>
        </w:rPr>
      </w:pPr>
      <w:r w:rsidRPr="00264CDC">
        <w:rPr>
          <w:rFonts w:ascii="Arial" w:eastAsia="CIDFont+F6" w:hAnsi="Arial"/>
          <w:sz w:val="20"/>
          <w:szCs w:val="20"/>
          <w:lang w:eastAsia="pl-PL"/>
        </w:rPr>
        <w:t xml:space="preserve">każdy z Wykonawców - art. 125 ust. 4 </w:t>
      </w:r>
      <w:proofErr w:type="spellStart"/>
      <w:r w:rsidRPr="00264CDC">
        <w:rPr>
          <w:rFonts w:ascii="Arial" w:eastAsia="CIDFont+F6" w:hAnsi="Arial"/>
          <w:sz w:val="20"/>
          <w:szCs w:val="20"/>
          <w:lang w:eastAsia="pl-PL"/>
        </w:rPr>
        <w:t>Pzp</w:t>
      </w:r>
      <w:proofErr w:type="spellEnd"/>
      <w:r w:rsidRPr="00264CDC">
        <w:rPr>
          <w:rFonts w:ascii="Arial" w:eastAsia="CIDFont+F6" w:hAnsi="Arial"/>
          <w:sz w:val="20"/>
          <w:szCs w:val="20"/>
          <w:lang w:eastAsia="pl-PL"/>
        </w:rPr>
        <w:t xml:space="preserve"> oraz</w:t>
      </w:r>
    </w:p>
    <w:p w:rsidR="00264CDC" w:rsidRPr="00264CDC" w:rsidRDefault="00264CDC" w:rsidP="00264CD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IDFont+F6" w:hAnsi="Arial"/>
          <w:sz w:val="20"/>
          <w:szCs w:val="20"/>
          <w:lang w:eastAsia="pl-PL"/>
        </w:rPr>
      </w:pPr>
      <w:r w:rsidRPr="00264CDC">
        <w:rPr>
          <w:rFonts w:ascii="Arial" w:eastAsia="CIDFont+F6" w:hAnsi="Arial" w:cs="Arial"/>
          <w:sz w:val="20"/>
          <w:szCs w:val="20"/>
          <w:lang w:eastAsia="pl-PL"/>
        </w:rPr>
        <w:t xml:space="preserve">każdy podmiot udostępniający - art. 125 ust. 5 </w:t>
      </w:r>
      <w:proofErr w:type="spellStart"/>
      <w:r w:rsidRPr="00264CDC">
        <w:rPr>
          <w:rFonts w:ascii="Arial" w:eastAsia="CIDFont+F6" w:hAnsi="Arial" w:cs="Arial"/>
          <w:sz w:val="20"/>
          <w:szCs w:val="20"/>
          <w:lang w:eastAsia="pl-PL"/>
        </w:rPr>
        <w:t>Pzp</w:t>
      </w:r>
      <w:proofErr w:type="spellEnd"/>
      <w:r w:rsidRPr="00264CDC">
        <w:rPr>
          <w:rFonts w:ascii="Arial" w:eastAsia="CIDFont+F6" w:hAnsi="Arial" w:cs="Arial"/>
          <w:sz w:val="20"/>
          <w:szCs w:val="20"/>
          <w:lang w:eastAsia="pl-PL"/>
        </w:rPr>
        <w:t>.</w:t>
      </w:r>
    </w:p>
    <w:p w:rsidR="00264CDC" w:rsidRPr="00264CDC" w:rsidRDefault="00264CDC" w:rsidP="00264C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eastAsia="CIDFont+F6" w:hAnsi="Arial"/>
          <w:sz w:val="20"/>
          <w:szCs w:val="20"/>
          <w:lang w:eastAsia="pl-PL"/>
        </w:rPr>
      </w:pPr>
      <w:r w:rsidRPr="00264CDC">
        <w:rPr>
          <w:rFonts w:ascii="Arial" w:eastAsia="CIDFont+F6" w:hAnsi="Arial"/>
          <w:sz w:val="20"/>
          <w:szCs w:val="20"/>
          <w:lang w:eastAsia="pl-PL"/>
        </w:rPr>
        <w:t>Zamawiający nie weryfikuje podstaw wykluczenia w odniesieniu do podwykonawcy.</w:t>
      </w:r>
    </w:p>
    <w:p w:rsidR="00264CDC" w:rsidRPr="00264CDC" w:rsidRDefault="00264CDC" w:rsidP="00264CDC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CDC">
        <w:rPr>
          <w:rFonts w:ascii="Arial" w:hAnsi="Arial" w:cs="Arial"/>
          <w:sz w:val="20"/>
          <w:szCs w:val="20"/>
        </w:rPr>
        <w:t xml:space="preserve">Jeżeli wobec Wykonawcy zachodzą podstawy wykluczenia, wykonawca ten nie spełnia warunków udziału </w:t>
      </w:r>
      <w:r w:rsidR="00E92ED4">
        <w:rPr>
          <w:rFonts w:ascii="Arial" w:hAnsi="Arial" w:cs="Arial"/>
          <w:sz w:val="20"/>
          <w:szCs w:val="20"/>
        </w:rPr>
        <w:br/>
      </w:r>
      <w:r w:rsidRPr="00264CDC">
        <w:rPr>
          <w:rFonts w:ascii="Arial" w:hAnsi="Arial" w:cs="Arial"/>
          <w:sz w:val="20"/>
          <w:szCs w:val="20"/>
        </w:rPr>
        <w:t xml:space="preserve">w postępowaniu, nie składa podmiotowych środków dowodowych lub oświadczenia, o którym mowa w art. 125 ust. 1, potwierdzających brak podstaw wykluczenia lub spełnianie warunków udziału w postępowaniu, zamawiający dokonuje ponownego badania i oceny ofert pozostałych wykonawców, </w:t>
      </w:r>
      <w:r w:rsidRPr="00264CDC">
        <w:rPr>
          <w:rFonts w:ascii="Arial" w:hAnsi="Arial" w:cs="Arial"/>
          <w:sz w:val="20"/>
          <w:szCs w:val="20"/>
        </w:rPr>
        <w:br/>
        <w:t xml:space="preserve">a następnie dokonuje kwalifikacji podmiotowej wykonawcy, którego oferta została najwyżej oceniona, </w:t>
      </w:r>
      <w:r w:rsidRPr="00264CDC">
        <w:rPr>
          <w:rFonts w:ascii="Arial" w:hAnsi="Arial" w:cs="Arial"/>
          <w:sz w:val="20"/>
          <w:szCs w:val="20"/>
        </w:rPr>
        <w:br/>
        <w:t xml:space="preserve">w zakresie braku podstaw wykluczenia oraz spełniania warunków udziału w postępowaniu. </w:t>
      </w:r>
    </w:p>
    <w:p w:rsidR="00264CDC" w:rsidRPr="00264CDC" w:rsidRDefault="00264CDC" w:rsidP="00264CDC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CDC">
        <w:rPr>
          <w:rFonts w:ascii="Arial" w:hAnsi="Arial" w:cs="Arial"/>
          <w:sz w:val="20"/>
          <w:szCs w:val="20"/>
        </w:rPr>
        <w:t xml:space="preserve">Zamawiający kontynuuje procedurę ponownego badania i oceny ofert, o której mowa </w:t>
      </w:r>
      <w:r w:rsidRPr="00264CDC">
        <w:rPr>
          <w:rFonts w:ascii="Arial" w:hAnsi="Arial" w:cs="Arial"/>
          <w:sz w:val="20"/>
          <w:szCs w:val="20"/>
        </w:rPr>
        <w:br/>
        <w:t xml:space="preserve">w ust. 5, w odniesieniu do ofert wykonawców pozostałych w postępowaniu, a następnie dokonuje </w:t>
      </w:r>
      <w:r w:rsidRPr="00264CDC">
        <w:rPr>
          <w:rFonts w:ascii="Arial" w:hAnsi="Arial" w:cs="Arial"/>
          <w:sz w:val="20"/>
          <w:szCs w:val="20"/>
        </w:rPr>
        <w:br/>
        <w:t xml:space="preserve">kwalifikacji podmiotowej wykonawcy, którego oferta została najwyżej oceniona, w zakresie braku </w:t>
      </w:r>
      <w:r w:rsidRPr="00264CDC">
        <w:rPr>
          <w:rFonts w:ascii="Arial" w:hAnsi="Arial" w:cs="Arial"/>
          <w:sz w:val="20"/>
          <w:szCs w:val="20"/>
        </w:rPr>
        <w:br/>
        <w:t xml:space="preserve">podstaw wykluczenia oraz spełniania warunków udziału w postępowaniu, do momentu wyboru </w:t>
      </w:r>
      <w:r w:rsidRPr="00264CDC">
        <w:rPr>
          <w:rFonts w:ascii="Arial" w:hAnsi="Arial" w:cs="Arial"/>
          <w:sz w:val="20"/>
          <w:szCs w:val="20"/>
        </w:rPr>
        <w:br/>
        <w:t>najkorzystniejszej oferty albo unieważnienia postępowania o udzielenie zamówienia.</w:t>
      </w:r>
      <w:r w:rsidR="004A797A">
        <w:rPr>
          <w:rFonts w:ascii="Arial" w:hAnsi="Arial" w:cs="Arial"/>
          <w:sz w:val="20"/>
          <w:szCs w:val="20"/>
        </w:rPr>
        <w:t>”</w:t>
      </w:r>
    </w:p>
    <w:p w:rsidR="004D0862" w:rsidRPr="00AA2042" w:rsidRDefault="004D0862" w:rsidP="004D0862">
      <w:pPr>
        <w:pStyle w:val="Akapitzlist"/>
        <w:spacing w:after="120" w:line="240" w:lineRule="auto"/>
        <w:ind w:left="0"/>
        <w:contextualSpacing w:val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92ED4" w:rsidRDefault="004A797A" w:rsidP="00E92ED4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="00E92ED4" w:rsidRPr="00264CDC">
        <w:rPr>
          <w:rFonts w:ascii="Arial" w:hAnsi="Arial" w:cs="Arial"/>
          <w:sz w:val="20"/>
          <w:szCs w:val="20"/>
          <w:u w:val="single"/>
        </w:rPr>
        <w:t>zęś</w:t>
      </w:r>
      <w:r>
        <w:rPr>
          <w:rFonts w:ascii="Arial" w:hAnsi="Arial" w:cs="Arial"/>
          <w:sz w:val="20"/>
          <w:szCs w:val="20"/>
          <w:u w:val="single"/>
        </w:rPr>
        <w:t>ć</w:t>
      </w:r>
      <w:r w:rsidR="00E92ED4" w:rsidRPr="00264CDC">
        <w:rPr>
          <w:rFonts w:ascii="Arial" w:hAnsi="Arial" w:cs="Arial"/>
          <w:sz w:val="20"/>
          <w:szCs w:val="20"/>
          <w:u w:val="single"/>
        </w:rPr>
        <w:t xml:space="preserve"> </w:t>
      </w:r>
      <w:r w:rsidR="00E92ED4">
        <w:rPr>
          <w:rFonts w:ascii="Arial" w:hAnsi="Arial" w:cs="Arial"/>
          <w:sz w:val="20"/>
          <w:szCs w:val="20"/>
          <w:u w:val="single"/>
        </w:rPr>
        <w:t>XI</w:t>
      </w:r>
      <w:r w:rsidR="00E92ED4" w:rsidRPr="00264CDC">
        <w:rPr>
          <w:rFonts w:ascii="Arial" w:hAnsi="Arial" w:cs="Arial"/>
          <w:sz w:val="20"/>
          <w:szCs w:val="20"/>
          <w:u w:val="single"/>
        </w:rPr>
        <w:t xml:space="preserve"> SWZ </w:t>
      </w:r>
      <w:r w:rsidR="00E92ED4">
        <w:rPr>
          <w:rFonts w:ascii="Arial" w:hAnsi="Arial" w:cs="Arial"/>
          <w:sz w:val="20"/>
          <w:szCs w:val="20"/>
          <w:u w:val="single"/>
        </w:rPr>
        <w:t xml:space="preserve"> pkt 9 </w:t>
      </w:r>
      <w:r>
        <w:rPr>
          <w:rFonts w:ascii="Arial" w:hAnsi="Arial" w:cs="Arial"/>
          <w:sz w:val="20"/>
          <w:szCs w:val="20"/>
          <w:u w:val="single"/>
        </w:rPr>
        <w:t>otrzymuje nowe brzmienie</w:t>
      </w:r>
      <w:r w:rsidR="00E92ED4">
        <w:rPr>
          <w:rFonts w:ascii="Arial" w:hAnsi="Arial" w:cs="Arial"/>
          <w:sz w:val="20"/>
          <w:szCs w:val="20"/>
          <w:u w:val="single"/>
        </w:rPr>
        <w:t>:</w:t>
      </w:r>
    </w:p>
    <w:p w:rsidR="00E92ED4" w:rsidRPr="00E92ED4" w:rsidRDefault="004A797A" w:rsidP="004A797A">
      <w:pPr>
        <w:tabs>
          <w:tab w:val="left" w:pos="421"/>
        </w:tabs>
        <w:autoSpaceDE w:val="0"/>
        <w:adjustRightInd w:val="0"/>
        <w:spacing w:after="0"/>
        <w:ind w:left="426"/>
        <w:jc w:val="both"/>
        <w:rPr>
          <w:rFonts w:ascii="Arial" w:eastAsia="CIDFont+F6" w:hAnsi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CIDFont+F6" w:hAnsi="Arial"/>
          <w:color w:val="000000"/>
          <w:sz w:val="20"/>
          <w:szCs w:val="20"/>
          <w:u w:val="single"/>
          <w:lang w:eastAsia="pl-PL"/>
        </w:rPr>
        <w:t>„</w:t>
      </w:r>
      <w:r w:rsidR="00E92ED4" w:rsidRPr="00E92ED4">
        <w:rPr>
          <w:rFonts w:ascii="Arial" w:eastAsia="CIDFont+F6" w:hAnsi="Arial"/>
          <w:color w:val="000000"/>
          <w:sz w:val="20"/>
          <w:szCs w:val="20"/>
          <w:u w:val="single"/>
          <w:lang w:eastAsia="pl-PL"/>
        </w:rPr>
        <w:t xml:space="preserve">Wraz z ofertą (formularz oferty - załącznik nr 1 do SWZ wraz </w:t>
      </w:r>
      <w:r w:rsidR="009A1C05">
        <w:rPr>
          <w:rFonts w:ascii="Arial" w:eastAsia="CIDFont+F6" w:hAnsi="Arial"/>
          <w:color w:val="000000"/>
          <w:sz w:val="20"/>
          <w:szCs w:val="20"/>
          <w:u w:val="single"/>
          <w:lang w:eastAsia="pl-PL"/>
        </w:rPr>
        <w:t xml:space="preserve">z </w:t>
      </w:r>
      <w:r w:rsidR="00E92ED4" w:rsidRPr="00E92ED4">
        <w:rPr>
          <w:rFonts w:ascii="Arial" w:eastAsia="CIDFont+F6" w:hAnsi="Arial"/>
          <w:color w:val="000000"/>
          <w:sz w:val="20"/>
          <w:szCs w:val="20"/>
          <w:u w:val="single"/>
          <w:lang w:eastAsia="pl-PL"/>
        </w:rPr>
        <w:t>formularzem asortymentowo-cenowym – załącznik nr 2 do SWZ) Wykonawca składa także, sporządzone w języku polskim:</w:t>
      </w:r>
    </w:p>
    <w:p w:rsidR="00E92ED4" w:rsidRPr="00E92ED4" w:rsidRDefault="00E92ED4" w:rsidP="00E92ED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IDFont+F6" w:hAnsi="Arial"/>
          <w:color w:val="000000"/>
          <w:sz w:val="20"/>
          <w:szCs w:val="20"/>
          <w:lang w:eastAsia="pl-PL"/>
        </w:rPr>
      </w:pPr>
      <w:r w:rsidRPr="00E92ED4">
        <w:rPr>
          <w:rFonts w:ascii="Arial" w:eastAsia="CIDFont+F6" w:hAnsi="Arial"/>
          <w:color w:val="000000"/>
          <w:sz w:val="20"/>
          <w:szCs w:val="20"/>
          <w:lang w:eastAsia="pl-PL"/>
        </w:rPr>
        <w:t>specyfikację techniczną – załącznik nr 2A do SWZ,</w:t>
      </w:r>
    </w:p>
    <w:p w:rsidR="00E92ED4" w:rsidRPr="00E92ED4" w:rsidRDefault="00E92ED4" w:rsidP="00E92ED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eastAsia="CIDFont+F6" w:hAnsi="Arial"/>
          <w:color w:val="000000"/>
          <w:sz w:val="20"/>
          <w:szCs w:val="20"/>
          <w:lang w:eastAsia="pl-PL"/>
        </w:rPr>
      </w:pPr>
      <w:r w:rsidRPr="00E92ED4">
        <w:rPr>
          <w:rFonts w:ascii="Arial" w:eastAsia="CIDFont+F6" w:hAnsi="Arial"/>
          <w:color w:val="000000"/>
          <w:sz w:val="20"/>
          <w:szCs w:val="20"/>
          <w:lang w:eastAsia="pl-PL"/>
        </w:rPr>
        <w:t xml:space="preserve">pełnomocnictwo upoważniające do złożenia oferty, o ile ofertę składa pełnomocnik; pełnomocnictwo dla pełnomocnika do reprezentowania w postępowaniu Wykonawców wspólnie ubiegających się </w:t>
      </w:r>
      <w:r w:rsidRPr="00E92ED4">
        <w:rPr>
          <w:rFonts w:ascii="Arial" w:eastAsia="CIDFont+F6" w:hAnsi="Arial"/>
          <w:color w:val="000000"/>
          <w:sz w:val="20"/>
          <w:szCs w:val="20"/>
          <w:lang w:eastAsia="pl-PL"/>
        </w:rPr>
        <w:br/>
        <w:t xml:space="preserve">o udzielenie zamówienia - dotyczy ofert składanych przez Wykonawców wspólnie ubiegających się </w:t>
      </w:r>
      <w:r w:rsidR="009A29B9">
        <w:rPr>
          <w:rFonts w:ascii="Arial" w:eastAsia="CIDFont+F6" w:hAnsi="Arial"/>
          <w:color w:val="000000"/>
          <w:sz w:val="20"/>
          <w:szCs w:val="20"/>
          <w:lang w:eastAsia="pl-PL"/>
        </w:rPr>
        <w:br/>
      </w:r>
      <w:r w:rsidRPr="00E92ED4">
        <w:rPr>
          <w:rFonts w:ascii="Arial" w:eastAsia="CIDFont+F6" w:hAnsi="Arial"/>
          <w:color w:val="000000"/>
          <w:sz w:val="20"/>
          <w:szCs w:val="20"/>
          <w:lang w:eastAsia="pl-PL"/>
        </w:rPr>
        <w:lastRenderedPageBreak/>
        <w:t>o udzielenie zamówienia. Dokumenty potwierdzające umocowanie do reprezentowania sporządzone w języku obcym przekazuje się wraz z tłumaczeniem na język polski.</w:t>
      </w:r>
      <w:r w:rsidR="004A797A">
        <w:rPr>
          <w:rFonts w:ascii="Arial" w:eastAsia="CIDFont+F6" w:hAnsi="Arial"/>
          <w:color w:val="000000"/>
          <w:sz w:val="20"/>
          <w:szCs w:val="20"/>
          <w:lang w:eastAsia="pl-PL"/>
        </w:rPr>
        <w:t>”</w:t>
      </w:r>
    </w:p>
    <w:p w:rsidR="00E92ED4" w:rsidRPr="00E92ED4" w:rsidRDefault="00E92ED4" w:rsidP="00E92ED4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z części </w:t>
      </w:r>
      <w:r w:rsidR="004A797A">
        <w:rPr>
          <w:rFonts w:ascii="Arial" w:hAnsi="Arial" w:cs="Arial"/>
          <w:sz w:val="20"/>
          <w:szCs w:val="20"/>
        </w:rPr>
        <w:t xml:space="preserve">IX </w:t>
      </w:r>
      <w:r>
        <w:rPr>
          <w:rFonts w:ascii="Arial" w:hAnsi="Arial" w:cs="Arial"/>
          <w:sz w:val="20"/>
          <w:szCs w:val="20"/>
        </w:rPr>
        <w:t xml:space="preserve">SWZ </w:t>
      </w:r>
      <w:r w:rsidRPr="00E92ED4">
        <w:rPr>
          <w:rFonts w:ascii="Arial" w:hAnsi="Arial" w:cs="Arial"/>
          <w:sz w:val="20"/>
          <w:szCs w:val="20"/>
        </w:rPr>
        <w:t>wykreślono pkt 10 i 11</w:t>
      </w:r>
      <w:r>
        <w:rPr>
          <w:rFonts w:ascii="Arial" w:hAnsi="Arial" w:cs="Arial"/>
          <w:sz w:val="20"/>
          <w:szCs w:val="20"/>
        </w:rPr>
        <w:t>.</w:t>
      </w:r>
    </w:p>
    <w:p w:rsidR="009C2AA2" w:rsidRDefault="00E92ED4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Jednocześnie zmianie uległa treść załącznika nr 3 do SWZ – JEDZ </w:t>
      </w:r>
      <w:r w:rsidR="004A797A">
        <w:rPr>
          <w:rFonts w:ascii="Arial" w:eastAsia="Times New Roman" w:hAnsi="Arial" w:cs="Arial"/>
          <w:sz w:val="20"/>
          <w:szCs w:val="20"/>
        </w:rPr>
        <w:t xml:space="preserve">poprzez wykreślenie pkt 10 i 12 w części </w:t>
      </w:r>
      <w:r w:rsidR="004A797A">
        <w:rPr>
          <w:rFonts w:ascii="Arial" w:eastAsia="Times New Roman" w:hAnsi="Arial" w:cs="Arial"/>
          <w:sz w:val="20"/>
          <w:szCs w:val="20"/>
        </w:rPr>
        <w:br/>
        <w:t xml:space="preserve">IV Kryteria kwalifikacji C. Zdolność techniczna </w:t>
      </w:r>
      <w:r>
        <w:rPr>
          <w:rFonts w:ascii="Arial" w:eastAsia="Times New Roman" w:hAnsi="Arial" w:cs="Arial"/>
          <w:sz w:val="20"/>
          <w:szCs w:val="20"/>
        </w:rPr>
        <w:t xml:space="preserve">oraz załącznika nr 4 do SWZ – Projektowane postanowienia umowy, </w:t>
      </w:r>
      <w:r w:rsidR="004A797A">
        <w:rPr>
          <w:rFonts w:ascii="Arial" w:eastAsia="Times New Roman" w:hAnsi="Arial" w:cs="Arial"/>
          <w:sz w:val="20"/>
          <w:szCs w:val="20"/>
        </w:rPr>
        <w:t xml:space="preserve">poprzez zmianę zapisów w </w:t>
      </w:r>
      <w:r w:rsidR="004A797A" w:rsidRPr="004A797A">
        <w:rPr>
          <w:rFonts w:ascii="Arial" w:hAnsi="Arial" w:cs="Arial"/>
          <w:bCs/>
          <w:kern w:val="1"/>
          <w:sz w:val="20"/>
          <w:szCs w:val="20"/>
          <w:lang w:eastAsia="hi-IN" w:bidi="hi-IN"/>
        </w:rPr>
        <w:t>§</w:t>
      </w:r>
      <w:r w:rsidR="004A797A">
        <w:rPr>
          <w:rFonts w:ascii="Arial" w:hAnsi="Arial" w:cs="Arial"/>
          <w:bCs/>
          <w:kern w:val="1"/>
          <w:sz w:val="20"/>
          <w:szCs w:val="20"/>
          <w:lang w:eastAsia="hi-IN" w:bidi="hi-IN"/>
        </w:rPr>
        <w:t>1 ust. 1.</w:t>
      </w:r>
      <w:r w:rsidR="004A797A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</w:p>
    <w:p w:rsidR="009C2AA2" w:rsidRDefault="009C2AA2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:rsidR="009C2AA2" w:rsidRDefault="008F3511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</w:t>
      </w:r>
    </w:p>
    <w:p w:rsidR="00756D5B" w:rsidRDefault="00CD3B92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Załączniki:</w:t>
      </w:r>
    </w:p>
    <w:p w:rsidR="00CD3B92" w:rsidRDefault="00CD3B92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 3 do SWZ – JEDZ – po zmianie</w:t>
      </w:r>
    </w:p>
    <w:p w:rsidR="00CD3B92" w:rsidRDefault="00CD3B92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 4 do SWZ – Projektowane postanowienia umowy – po zmianie</w:t>
      </w:r>
    </w:p>
    <w:p w:rsidR="00D74A3E" w:rsidRDefault="00D74A3E" w:rsidP="00D74A3E">
      <w:pPr>
        <w:pStyle w:val="Akapitzlist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74A3E" w:rsidRDefault="00D74A3E" w:rsidP="00D74A3E">
      <w:pPr>
        <w:pStyle w:val="Akapitzlist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74A3E" w:rsidRDefault="00D74A3E" w:rsidP="00D74A3E">
      <w:pPr>
        <w:pStyle w:val="Akapitzlist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74A3E" w:rsidRPr="00AA2042" w:rsidRDefault="00D74A3E" w:rsidP="00D74A3E">
      <w:pPr>
        <w:pStyle w:val="Akapitzlist"/>
        <w:autoSpaceDE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sectPr w:rsidR="00D74A3E" w:rsidRPr="00AA2042" w:rsidSect="00E92E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720" w:bottom="720" w:left="72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DE" w:rsidRDefault="000D26DE" w:rsidP="007E3857">
      <w:pPr>
        <w:spacing w:after="0" w:line="240" w:lineRule="auto"/>
      </w:pPr>
      <w:r>
        <w:separator/>
      </w:r>
    </w:p>
  </w:endnote>
  <w:endnote w:type="continuationSeparator" w:id="0">
    <w:p w:rsidR="000D26DE" w:rsidRDefault="000D26D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C" w:rsidRPr="007547AC" w:rsidRDefault="00264CDC" w:rsidP="00264CDC">
    <w:pPr>
      <w:tabs>
        <w:tab w:val="center" w:pos="4536"/>
        <w:tab w:val="right" w:pos="9072"/>
      </w:tabs>
      <w:jc w:val="center"/>
      <w:rPr>
        <w:rFonts w:cs="Mangal"/>
        <w:sz w:val="14"/>
        <w:szCs w:val="14"/>
      </w:rPr>
    </w:pPr>
    <w:r w:rsidRPr="007547AC">
      <w:rPr>
        <w:rFonts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cs="Mangal"/>
        <w:sz w:val="14"/>
        <w:szCs w:val="14"/>
      </w:rPr>
      <w:t>pn</w:t>
    </w:r>
    <w:proofErr w:type="spellEnd"/>
    <w:r w:rsidRPr="007547AC">
      <w:rPr>
        <w:rFonts w:cs="Mangal"/>
        <w:sz w:val="14"/>
        <w:szCs w:val="14"/>
      </w:rPr>
      <w:t xml:space="preserve">.”Poprawa jakości i dostępności do świadczeń zdrowotnych poprzez modernizację </w:t>
    </w:r>
    <w:r>
      <w:rPr>
        <w:rFonts w:cs="Mangal"/>
        <w:sz w:val="14"/>
        <w:szCs w:val="14"/>
      </w:rPr>
      <w:br/>
    </w:r>
    <w:r w:rsidRPr="007547AC">
      <w:rPr>
        <w:rFonts w:cs="Mangal"/>
        <w:sz w:val="14"/>
        <w:szCs w:val="14"/>
      </w:rPr>
      <w:t>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DE" w:rsidRDefault="000D26DE" w:rsidP="007E3857">
      <w:pPr>
        <w:spacing w:after="0" w:line="240" w:lineRule="auto"/>
      </w:pPr>
      <w:r>
        <w:separator/>
      </w:r>
    </w:p>
  </w:footnote>
  <w:footnote w:type="continuationSeparator" w:id="0">
    <w:p w:rsidR="000D26DE" w:rsidRDefault="000D26D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46" w:rsidRDefault="000D26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46" w:rsidRDefault="00264CDC" w:rsidP="00E2029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0EBE5C5" wp14:editId="54DA9606">
          <wp:simplePos x="0" y="0"/>
          <wp:positionH relativeFrom="column">
            <wp:posOffset>320040</wp:posOffset>
          </wp:positionH>
          <wp:positionV relativeFrom="paragraph">
            <wp:posOffset>-186055</wp:posOffset>
          </wp:positionV>
          <wp:extent cx="6120130" cy="6159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46" w:rsidRDefault="000D26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2">
    <w:nsid w:val="000310F3"/>
    <w:multiLevelType w:val="multilevel"/>
    <w:tmpl w:val="C6E60FBC"/>
    <w:styleLink w:val="WW8Num17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rPr>
        <w:i w:val="0"/>
        <w:sz w:val="22"/>
        <w:szCs w:val="22"/>
      </w:rPr>
    </w:lvl>
    <w:lvl w:ilvl="2">
      <w:start w:val="1"/>
      <w:numFmt w:val="lowerLetter"/>
      <w:lvlText w:val="%3)"/>
      <w:lvlJc w:val="left"/>
      <w:rPr>
        <w:i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F810B52"/>
    <w:multiLevelType w:val="hybridMultilevel"/>
    <w:tmpl w:val="017E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E2361F0"/>
    <w:multiLevelType w:val="hybridMultilevel"/>
    <w:tmpl w:val="321E1E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42850"/>
    <w:multiLevelType w:val="hybridMultilevel"/>
    <w:tmpl w:val="BAB8C494"/>
    <w:lvl w:ilvl="0" w:tplc="04150011">
      <w:start w:val="1"/>
      <w:numFmt w:val="decimal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7">
    <w:nsid w:val="23ED7358"/>
    <w:multiLevelType w:val="hybridMultilevel"/>
    <w:tmpl w:val="8FE2650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A052F56"/>
    <w:multiLevelType w:val="hybridMultilevel"/>
    <w:tmpl w:val="54F49F0A"/>
    <w:lvl w:ilvl="0" w:tplc="D56C4D92">
      <w:start w:val="4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40D"/>
    <w:multiLevelType w:val="hybridMultilevel"/>
    <w:tmpl w:val="E42E418A"/>
    <w:lvl w:ilvl="0" w:tplc="F6E0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31720"/>
    <w:multiLevelType w:val="hybridMultilevel"/>
    <w:tmpl w:val="C2E0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1AD4"/>
    <w:multiLevelType w:val="hybridMultilevel"/>
    <w:tmpl w:val="CCC08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E03EC"/>
    <w:multiLevelType w:val="hybridMultilevel"/>
    <w:tmpl w:val="63AE656E"/>
    <w:lvl w:ilvl="0" w:tplc="CCEE79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9C2B95"/>
    <w:multiLevelType w:val="hybridMultilevel"/>
    <w:tmpl w:val="4E6E2820"/>
    <w:lvl w:ilvl="0" w:tplc="A0623EC4">
      <w:start w:val="1"/>
      <w:numFmt w:val="decimal"/>
      <w:lvlText w:val="%1)"/>
      <w:lvlJc w:val="left"/>
      <w:pPr>
        <w:ind w:left="720" w:hanging="360"/>
      </w:pPr>
      <w:rPr>
        <w:rFonts w:eastAsia="CIDFont+F6" w:cs="Arial Unicode M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0307E"/>
    <w:multiLevelType w:val="hybridMultilevel"/>
    <w:tmpl w:val="0946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124DE"/>
    <w:multiLevelType w:val="hybridMultilevel"/>
    <w:tmpl w:val="FFACF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2F1"/>
    <w:multiLevelType w:val="hybridMultilevel"/>
    <w:tmpl w:val="FDDA25FE"/>
    <w:lvl w:ilvl="0" w:tplc="2E8AD6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5060F5"/>
    <w:multiLevelType w:val="hybridMultilevel"/>
    <w:tmpl w:val="AD169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07565"/>
    <w:multiLevelType w:val="hybridMultilevel"/>
    <w:tmpl w:val="FCB40B96"/>
    <w:lvl w:ilvl="0" w:tplc="A0E4F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F262D"/>
    <w:multiLevelType w:val="hybridMultilevel"/>
    <w:tmpl w:val="76AACDBE"/>
    <w:lvl w:ilvl="0" w:tplc="0415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741F2973"/>
    <w:multiLevelType w:val="multilevel"/>
    <w:tmpl w:val="5EFE8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24494"/>
    <w:multiLevelType w:val="hybridMultilevel"/>
    <w:tmpl w:val="9FB6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82D04"/>
    <w:multiLevelType w:val="hybridMultilevel"/>
    <w:tmpl w:val="875A13C2"/>
    <w:lvl w:ilvl="0" w:tplc="4420E6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A7AC7"/>
    <w:multiLevelType w:val="hybridMultilevel"/>
    <w:tmpl w:val="AFBE86E0"/>
    <w:lvl w:ilvl="0" w:tplc="D862E4C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18"/>
  </w:num>
  <w:num w:numId="7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14"/>
  </w:num>
  <w:num w:numId="12">
    <w:abstractNumId w:val="21"/>
  </w:num>
  <w:num w:numId="13">
    <w:abstractNumId w:val="6"/>
  </w:num>
  <w:num w:numId="14">
    <w:abstractNumId w:val="8"/>
  </w:num>
  <w:num w:numId="15">
    <w:abstractNumId w:val="12"/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4320" w:hanging="360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040" w:hanging="360"/>
        </w:pPr>
      </w:lvl>
    </w:lvlOverride>
    <w:lvlOverride w:ilvl="2">
      <w:lvl w:ilvl="2">
        <w:start w:val="1"/>
        <w:numFmt w:val="decimal"/>
        <w:lvlText w:val="%3)"/>
        <w:lvlJc w:val="right"/>
        <w:pPr>
          <w:ind w:left="5760" w:hanging="180"/>
        </w:pPr>
        <w:rPr>
          <w:rFonts w:ascii="Arial" w:eastAsia="Times New Roman" w:hAnsi="Arial" w:cs="Arial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64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72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9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86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3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0080" w:hanging="180"/>
        </w:pPr>
      </w:lvl>
    </w:lvlOverride>
  </w:num>
  <w:num w:numId="17">
    <w:abstractNumId w:val="5"/>
  </w:num>
  <w:num w:numId="18">
    <w:abstractNumId w:val="2"/>
  </w:num>
  <w:num w:numId="19">
    <w:abstractNumId w:val="22"/>
  </w:num>
  <w:num w:numId="20">
    <w:abstractNumId w:val="24"/>
  </w:num>
  <w:num w:numId="21">
    <w:abstractNumId w:val="19"/>
  </w:num>
  <w:num w:numId="22">
    <w:abstractNumId w:val="11"/>
  </w:num>
  <w:num w:numId="23">
    <w:abstractNumId w:val="20"/>
  </w:num>
  <w:num w:numId="24">
    <w:abstractNumId w:val="25"/>
  </w:num>
  <w:num w:numId="25">
    <w:abstractNumId w:val="9"/>
  </w:num>
  <w:num w:numId="26">
    <w:abstractNumId w:val="0"/>
  </w:num>
  <w:num w:numId="27">
    <w:abstractNumId w:val="13"/>
  </w:num>
  <w:num w:numId="28">
    <w:abstractNumId w:val="17"/>
  </w:num>
  <w:num w:numId="2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3BF"/>
    <w:rsid w:val="000157C7"/>
    <w:rsid w:val="00025BB1"/>
    <w:rsid w:val="00044B5C"/>
    <w:rsid w:val="00045233"/>
    <w:rsid w:val="00047CF4"/>
    <w:rsid w:val="00054FAC"/>
    <w:rsid w:val="0005539D"/>
    <w:rsid w:val="00056FF7"/>
    <w:rsid w:val="00062675"/>
    <w:rsid w:val="00066D33"/>
    <w:rsid w:val="00081AB8"/>
    <w:rsid w:val="00085004"/>
    <w:rsid w:val="00085AA4"/>
    <w:rsid w:val="00096B8E"/>
    <w:rsid w:val="000A3BC3"/>
    <w:rsid w:val="000A58DF"/>
    <w:rsid w:val="000C096E"/>
    <w:rsid w:val="000D26DE"/>
    <w:rsid w:val="000D7EC8"/>
    <w:rsid w:val="000E2149"/>
    <w:rsid w:val="000E4462"/>
    <w:rsid w:val="000F336D"/>
    <w:rsid w:val="000F4DF6"/>
    <w:rsid w:val="00106DB4"/>
    <w:rsid w:val="001244E9"/>
    <w:rsid w:val="00130906"/>
    <w:rsid w:val="001338F6"/>
    <w:rsid w:val="0014241F"/>
    <w:rsid w:val="00142D06"/>
    <w:rsid w:val="00162A72"/>
    <w:rsid w:val="00170880"/>
    <w:rsid w:val="0017573C"/>
    <w:rsid w:val="00185E82"/>
    <w:rsid w:val="00191B3B"/>
    <w:rsid w:val="001A2569"/>
    <w:rsid w:val="001B3222"/>
    <w:rsid w:val="001B4BEE"/>
    <w:rsid w:val="001C4F4A"/>
    <w:rsid w:val="001C7F63"/>
    <w:rsid w:val="001D6555"/>
    <w:rsid w:val="001D70DF"/>
    <w:rsid w:val="001E03E2"/>
    <w:rsid w:val="001E5319"/>
    <w:rsid w:val="001E7662"/>
    <w:rsid w:val="001F1817"/>
    <w:rsid w:val="002074F5"/>
    <w:rsid w:val="002158CB"/>
    <w:rsid w:val="00225DAA"/>
    <w:rsid w:val="0022688C"/>
    <w:rsid w:val="002373C4"/>
    <w:rsid w:val="00241803"/>
    <w:rsid w:val="002512F0"/>
    <w:rsid w:val="002534E7"/>
    <w:rsid w:val="00254757"/>
    <w:rsid w:val="00256C2F"/>
    <w:rsid w:val="00264CDC"/>
    <w:rsid w:val="00265090"/>
    <w:rsid w:val="0026727F"/>
    <w:rsid w:val="00270204"/>
    <w:rsid w:val="002731A7"/>
    <w:rsid w:val="00275751"/>
    <w:rsid w:val="00277888"/>
    <w:rsid w:val="0028263E"/>
    <w:rsid w:val="00283918"/>
    <w:rsid w:val="002840CA"/>
    <w:rsid w:val="00285A7D"/>
    <w:rsid w:val="00292FF3"/>
    <w:rsid w:val="002966D8"/>
    <w:rsid w:val="002A69CC"/>
    <w:rsid w:val="002B053C"/>
    <w:rsid w:val="002B3DD8"/>
    <w:rsid w:val="002B4EDA"/>
    <w:rsid w:val="002D7345"/>
    <w:rsid w:val="002D798B"/>
    <w:rsid w:val="002E11CC"/>
    <w:rsid w:val="002E21B4"/>
    <w:rsid w:val="002E272A"/>
    <w:rsid w:val="002F3149"/>
    <w:rsid w:val="002F517C"/>
    <w:rsid w:val="00303E12"/>
    <w:rsid w:val="003053F6"/>
    <w:rsid w:val="00305F08"/>
    <w:rsid w:val="003073BD"/>
    <w:rsid w:val="00310AFF"/>
    <w:rsid w:val="00311B50"/>
    <w:rsid w:val="00315092"/>
    <w:rsid w:val="00340740"/>
    <w:rsid w:val="0034278E"/>
    <w:rsid w:val="00342C48"/>
    <w:rsid w:val="00350D8B"/>
    <w:rsid w:val="00353806"/>
    <w:rsid w:val="00361403"/>
    <w:rsid w:val="003616CF"/>
    <w:rsid w:val="003625AB"/>
    <w:rsid w:val="003635F7"/>
    <w:rsid w:val="00366993"/>
    <w:rsid w:val="00371471"/>
    <w:rsid w:val="00377153"/>
    <w:rsid w:val="00377622"/>
    <w:rsid w:val="00387F51"/>
    <w:rsid w:val="003954E6"/>
    <w:rsid w:val="003B46A2"/>
    <w:rsid w:val="003B7E99"/>
    <w:rsid w:val="003C2BB1"/>
    <w:rsid w:val="003E1F7B"/>
    <w:rsid w:val="003E3886"/>
    <w:rsid w:val="0040360B"/>
    <w:rsid w:val="00405A75"/>
    <w:rsid w:val="00405FCB"/>
    <w:rsid w:val="004060DB"/>
    <w:rsid w:val="00406915"/>
    <w:rsid w:val="00407CE7"/>
    <w:rsid w:val="00414839"/>
    <w:rsid w:val="00417D39"/>
    <w:rsid w:val="00431964"/>
    <w:rsid w:val="00433D67"/>
    <w:rsid w:val="0043496C"/>
    <w:rsid w:val="00437FC5"/>
    <w:rsid w:val="004443A8"/>
    <w:rsid w:val="00446971"/>
    <w:rsid w:val="00447D5B"/>
    <w:rsid w:val="00451D8C"/>
    <w:rsid w:val="00452095"/>
    <w:rsid w:val="00452A93"/>
    <w:rsid w:val="004555C4"/>
    <w:rsid w:val="00457AFC"/>
    <w:rsid w:val="004626A7"/>
    <w:rsid w:val="00467007"/>
    <w:rsid w:val="00476A7C"/>
    <w:rsid w:val="00476EDD"/>
    <w:rsid w:val="004830A8"/>
    <w:rsid w:val="004844ED"/>
    <w:rsid w:val="00484A46"/>
    <w:rsid w:val="00493FAB"/>
    <w:rsid w:val="004A469C"/>
    <w:rsid w:val="004A5A84"/>
    <w:rsid w:val="004A797A"/>
    <w:rsid w:val="004B7F4C"/>
    <w:rsid w:val="004C17B2"/>
    <w:rsid w:val="004D0862"/>
    <w:rsid w:val="004D580A"/>
    <w:rsid w:val="004E30BB"/>
    <w:rsid w:val="004E39CA"/>
    <w:rsid w:val="004F59EF"/>
    <w:rsid w:val="00505191"/>
    <w:rsid w:val="00514A9B"/>
    <w:rsid w:val="00520038"/>
    <w:rsid w:val="00521F4B"/>
    <w:rsid w:val="0052222C"/>
    <w:rsid w:val="00527CE1"/>
    <w:rsid w:val="0053041D"/>
    <w:rsid w:val="00542C21"/>
    <w:rsid w:val="005461DF"/>
    <w:rsid w:val="0054757E"/>
    <w:rsid w:val="0055264D"/>
    <w:rsid w:val="005613A7"/>
    <w:rsid w:val="00564BFF"/>
    <w:rsid w:val="00572A57"/>
    <w:rsid w:val="005734B3"/>
    <w:rsid w:val="00574048"/>
    <w:rsid w:val="00575534"/>
    <w:rsid w:val="00576FF2"/>
    <w:rsid w:val="00592C24"/>
    <w:rsid w:val="005A0752"/>
    <w:rsid w:val="005A40C0"/>
    <w:rsid w:val="005B035A"/>
    <w:rsid w:val="005B09CF"/>
    <w:rsid w:val="005B0C63"/>
    <w:rsid w:val="005B25FA"/>
    <w:rsid w:val="005B34F7"/>
    <w:rsid w:val="005C335B"/>
    <w:rsid w:val="005C4A1E"/>
    <w:rsid w:val="005C7DA1"/>
    <w:rsid w:val="005D0701"/>
    <w:rsid w:val="005E4ADB"/>
    <w:rsid w:val="005F09CE"/>
    <w:rsid w:val="005F0B55"/>
    <w:rsid w:val="005F0F04"/>
    <w:rsid w:val="005F2E04"/>
    <w:rsid w:val="005F6C85"/>
    <w:rsid w:val="00601F9D"/>
    <w:rsid w:val="00611B73"/>
    <w:rsid w:val="00620649"/>
    <w:rsid w:val="00620866"/>
    <w:rsid w:val="0064487C"/>
    <w:rsid w:val="00654A3E"/>
    <w:rsid w:val="00682DF1"/>
    <w:rsid w:val="00695C02"/>
    <w:rsid w:val="006A14A2"/>
    <w:rsid w:val="006A68C2"/>
    <w:rsid w:val="006A6BB6"/>
    <w:rsid w:val="006C10B3"/>
    <w:rsid w:val="006C26F9"/>
    <w:rsid w:val="006E04AD"/>
    <w:rsid w:val="006E5114"/>
    <w:rsid w:val="006E60D3"/>
    <w:rsid w:val="006F458F"/>
    <w:rsid w:val="007015F1"/>
    <w:rsid w:val="0070295E"/>
    <w:rsid w:val="00712A30"/>
    <w:rsid w:val="00713344"/>
    <w:rsid w:val="00721B7F"/>
    <w:rsid w:val="007344AA"/>
    <w:rsid w:val="00746C36"/>
    <w:rsid w:val="00752853"/>
    <w:rsid w:val="0075566A"/>
    <w:rsid w:val="00756D5B"/>
    <w:rsid w:val="0076290C"/>
    <w:rsid w:val="0076319E"/>
    <w:rsid w:val="00765B62"/>
    <w:rsid w:val="00766009"/>
    <w:rsid w:val="00767F05"/>
    <w:rsid w:val="00781CEB"/>
    <w:rsid w:val="00791626"/>
    <w:rsid w:val="007A1E45"/>
    <w:rsid w:val="007A2EAE"/>
    <w:rsid w:val="007C7C20"/>
    <w:rsid w:val="007D44BE"/>
    <w:rsid w:val="007D773D"/>
    <w:rsid w:val="007E16DA"/>
    <w:rsid w:val="007E173E"/>
    <w:rsid w:val="007E2CBF"/>
    <w:rsid w:val="007E3857"/>
    <w:rsid w:val="007E7364"/>
    <w:rsid w:val="008017DB"/>
    <w:rsid w:val="00802BC3"/>
    <w:rsid w:val="0080763D"/>
    <w:rsid w:val="00812129"/>
    <w:rsid w:val="00813727"/>
    <w:rsid w:val="00832436"/>
    <w:rsid w:val="0083429D"/>
    <w:rsid w:val="0086416E"/>
    <w:rsid w:val="008760C2"/>
    <w:rsid w:val="00880FC4"/>
    <w:rsid w:val="00884B20"/>
    <w:rsid w:val="00897570"/>
    <w:rsid w:val="008A0632"/>
    <w:rsid w:val="008A100A"/>
    <w:rsid w:val="008A2B44"/>
    <w:rsid w:val="008A2E0E"/>
    <w:rsid w:val="008A6F22"/>
    <w:rsid w:val="008A7D2A"/>
    <w:rsid w:val="008B08BD"/>
    <w:rsid w:val="008B4320"/>
    <w:rsid w:val="008C3680"/>
    <w:rsid w:val="008D3C17"/>
    <w:rsid w:val="008E0B76"/>
    <w:rsid w:val="008E4862"/>
    <w:rsid w:val="008E660E"/>
    <w:rsid w:val="008F2AF2"/>
    <w:rsid w:val="008F2E23"/>
    <w:rsid w:val="008F3511"/>
    <w:rsid w:val="009111C9"/>
    <w:rsid w:val="00917428"/>
    <w:rsid w:val="00927CEE"/>
    <w:rsid w:val="0093421C"/>
    <w:rsid w:val="009366B6"/>
    <w:rsid w:val="00944474"/>
    <w:rsid w:val="00951291"/>
    <w:rsid w:val="00977B36"/>
    <w:rsid w:val="009841C7"/>
    <w:rsid w:val="00987435"/>
    <w:rsid w:val="0098756E"/>
    <w:rsid w:val="009A04C8"/>
    <w:rsid w:val="009A1C05"/>
    <w:rsid w:val="009A27A8"/>
    <w:rsid w:val="009A29B9"/>
    <w:rsid w:val="009A34F4"/>
    <w:rsid w:val="009B02AD"/>
    <w:rsid w:val="009B0DA2"/>
    <w:rsid w:val="009B49EB"/>
    <w:rsid w:val="009C2AA2"/>
    <w:rsid w:val="009C3E69"/>
    <w:rsid w:val="009C48F2"/>
    <w:rsid w:val="009C635A"/>
    <w:rsid w:val="009D42F4"/>
    <w:rsid w:val="009E5AE7"/>
    <w:rsid w:val="009F55B7"/>
    <w:rsid w:val="00A2157A"/>
    <w:rsid w:val="00A23309"/>
    <w:rsid w:val="00A23794"/>
    <w:rsid w:val="00A27910"/>
    <w:rsid w:val="00A4140E"/>
    <w:rsid w:val="00A4175C"/>
    <w:rsid w:val="00A4281E"/>
    <w:rsid w:val="00A5039A"/>
    <w:rsid w:val="00A55A38"/>
    <w:rsid w:val="00A6182D"/>
    <w:rsid w:val="00A72C27"/>
    <w:rsid w:val="00A7676E"/>
    <w:rsid w:val="00A803D8"/>
    <w:rsid w:val="00A83C1B"/>
    <w:rsid w:val="00A9575B"/>
    <w:rsid w:val="00AA1BA9"/>
    <w:rsid w:val="00AA2042"/>
    <w:rsid w:val="00AB6DB4"/>
    <w:rsid w:val="00AD013C"/>
    <w:rsid w:val="00AD0DF9"/>
    <w:rsid w:val="00AD4648"/>
    <w:rsid w:val="00AE1887"/>
    <w:rsid w:val="00AE6456"/>
    <w:rsid w:val="00AE722E"/>
    <w:rsid w:val="00AF26BA"/>
    <w:rsid w:val="00AF5ADC"/>
    <w:rsid w:val="00AF5DDD"/>
    <w:rsid w:val="00B040B9"/>
    <w:rsid w:val="00B06609"/>
    <w:rsid w:val="00B16021"/>
    <w:rsid w:val="00B179EA"/>
    <w:rsid w:val="00B40360"/>
    <w:rsid w:val="00B446F4"/>
    <w:rsid w:val="00B46178"/>
    <w:rsid w:val="00B4748F"/>
    <w:rsid w:val="00B47B6A"/>
    <w:rsid w:val="00B62987"/>
    <w:rsid w:val="00B711D8"/>
    <w:rsid w:val="00B7177B"/>
    <w:rsid w:val="00B74913"/>
    <w:rsid w:val="00B775F0"/>
    <w:rsid w:val="00B9255E"/>
    <w:rsid w:val="00B9396A"/>
    <w:rsid w:val="00B9438F"/>
    <w:rsid w:val="00B96D15"/>
    <w:rsid w:val="00B96DC8"/>
    <w:rsid w:val="00BA028A"/>
    <w:rsid w:val="00BB2CE9"/>
    <w:rsid w:val="00BC5482"/>
    <w:rsid w:val="00BC77CF"/>
    <w:rsid w:val="00BD5B27"/>
    <w:rsid w:val="00BD74F5"/>
    <w:rsid w:val="00BF1396"/>
    <w:rsid w:val="00BF5250"/>
    <w:rsid w:val="00BF5304"/>
    <w:rsid w:val="00BF7B60"/>
    <w:rsid w:val="00C00C0A"/>
    <w:rsid w:val="00C0331C"/>
    <w:rsid w:val="00C15D37"/>
    <w:rsid w:val="00C2400B"/>
    <w:rsid w:val="00C26F5A"/>
    <w:rsid w:val="00C41278"/>
    <w:rsid w:val="00C500A3"/>
    <w:rsid w:val="00C509B2"/>
    <w:rsid w:val="00C528AD"/>
    <w:rsid w:val="00C55704"/>
    <w:rsid w:val="00C56B10"/>
    <w:rsid w:val="00C62BA5"/>
    <w:rsid w:val="00C7208C"/>
    <w:rsid w:val="00C73740"/>
    <w:rsid w:val="00C75FB0"/>
    <w:rsid w:val="00C84B3E"/>
    <w:rsid w:val="00C924F3"/>
    <w:rsid w:val="00CA1071"/>
    <w:rsid w:val="00CA778C"/>
    <w:rsid w:val="00CB5341"/>
    <w:rsid w:val="00CD1208"/>
    <w:rsid w:val="00CD1A64"/>
    <w:rsid w:val="00CD3B92"/>
    <w:rsid w:val="00CD7BA1"/>
    <w:rsid w:val="00CE24C3"/>
    <w:rsid w:val="00CE6404"/>
    <w:rsid w:val="00D023AE"/>
    <w:rsid w:val="00D04305"/>
    <w:rsid w:val="00D07720"/>
    <w:rsid w:val="00D14259"/>
    <w:rsid w:val="00D43F3F"/>
    <w:rsid w:val="00D53E50"/>
    <w:rsid w:val="00D61D5F"/>
    <w:rsid w:val="00D62A67"/>
    <w:rsid w:val="00D74A3E"/>
    <w:rsid w:val="00D90F79"/>
    <w:rsid w:val="00D96757"/>
    <w:rsid w:val="00DA6756"/>
    <w:rsid w:val="00DB4C6C"/>
    <w:rsid w:val="00DB56F2"/>
    <w:rsid w:val="00DC18F3"/>
    <w:rsid w:val="00DC3387"/>
    <w:rsid w:val="00DD0CA7"/>
    <w:rsid w:val="00DD52B4"/>
    <w:rsid w:val="00DD6E72"/>
    <w:rsid w:val="00DD7B07"/>
    <w:rsid w:val="00DE2444"/>
    <w:rsid w:val="00DE355F"/>
    <w:rsid w:val="00E0614B"/>
    <w:rsid w:val="00E107D8"/>
    <w:rsid w:val="00E114C6"/>
    <w:rsid w:val="00E126AB"/>
    <w:rsid w:val="00E17B3B"/>
    <w:rsid w:val="00E2029D"/>
    <w:rsid w:val="00E20359"/>
    <w:rsid w:val="00E21598"/>
    <w:rsid w:val="00E21B91"/>
    <w:rsid w:val="00E31CD8"/>
    <w:rsid w:val="00E428D0"/>
    <w:rsid w:val="00E4293F"/>
    <w:rsid w:val="00E51ED4"/>
    <w:rsid w:val="00E71AC6"/>
    <w:rsid w:val="00E84366"/>
    <w:rsid w:val="00E87BB8"/>
    <w:rsid w:val="00E91F6A"/>
    <w:rsid w:val="00E92ED4"/>
    <w:rsid w:val="00E9390E"/>
    <w:rsid w:val="00EB187A"/>
    <w:rsid w:val="00EB211E"/>
    <w:rsid w:val="00ED2A9E"/>
    <w:rsid w:val="00ED3B14"/>
    <w:rsid w:val="00EF44B1"/>
    <w:rsid w:val="00EF465C"/>
    <w:rsid w:val="00EF65DD"/>
    <w:rsid w:val="00F03CCC"/>
    <w:rsid w:val="00F06FB8"/>
    <w:rsid w:val="00F24123"/>
    <w:rsid w:val="00F244BD"/>
    <w:rsid w:val="00F25855"/>
    <w:rsid w:val="00F35FD2"/>
    <w:rsid w:val="00F44364"/>
    <w:rsid w:val="00F46BC6"/>
    <w:rsid w:val="00F46FF7"/>
    <w:rsid w:val="00F52DB4"/>
    <w:rsid w:val="00F6112D"/>
    <w:rsid w:val="00F67C89"/>
    <w:rsid w:val="00F71219"/>
    <w:rsid w:val="00F735FE"/>
    <w:rsid w:val="00F81F85"/>
    <w:rsid w:val="00F87340"/>
    <w:rsid w:val="00F95B6E"/>
    <w:rsid w:val="00F9733B"/>
    <w:rsid w:val="00FA3D6B"/>
    <w:rsid w:val="00FA7F68"/>
    <w:rsid w:val="00FB3340"/>
    <w:rsid w:val="00FB605C"/>
    <w:rsid w:val="00FB76D6"/>
    <w:rsid w:val="00FC0345"/>
    <w:rsid w:val="00FC1307"/>
    <w:rsid w:val="00FC1CD1"/>
    <w:rsid w:val="00FC2E0B"/>
    <w:rsid w:val="00FC330A"/>
    <w:rsid w:val="00FD1162"/>
    <w:rsid w:val="00FD465C"/>
    <w:rsid w:val="00FD62E8"/>
    <w:rsid w:val="00FE136F"/>
    <w:rsid w:val="00FE4194"/>
    <w:rsid w:val="00FF2F6E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B8E"/>
    <w:pPr>
      <w:widowControl w:val="0"/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sw tekst,Normalny1,Akapit z listą3,Akapit z listą31,Wypunktowanie,Normal2,wypunktowanie,normalny tekst,Podsis rysunku,Akapit z listą1,zwykły tekst,List Paragraph1,BulletC,Obiekt,Numerowanie,L1,Akapit z listą5,Akapit z listą BS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,normalny tekst Znak,Podsis rysunku Znak,Akapit z listą1 Znak,zwykły tekst Znak,BulletC Znak"/>
    <w:link w:val="Akapitzlist"/>
    <w:uiPriority w:val="34"/>
    <w:qFormat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2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qFormat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1964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36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360B"/>
    <w:rPr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7E7364"/>
    <w:rPr>
      <w:sz w:val="16"/>
      <w:szCs w:val="16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rsid w:val="007E736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7E7364"/>
    <w:rPr>
      <w:rFonts w:ascii="Candara" w:eastAsia="Times New Roman" w:hAnsi="Candar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775F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2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290C"/>
    <w:rPr>
      <w:color w:val="00000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B8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WWNum7">
    <w:name w:val="WWNum7"/>
    <w:rsid w:val="00E0614B"/>
    <w:pPr>
      <w:numPr>
        <w:numId w:val="6"/>
      </w:numPr>
    </w:pPr>
  </w:style>
  <w:style w:type="numbering" w:customStyle="1" w:styleId="WW8Num17">
    <w:name w:val="WW8Num17"/>
    <w:basedOn w:val="Bezlisty"/>
    <w:rsid w:val="000E446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B8E"/>
    <w:pPr>
      <w:widowControl w:val="0"/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sw tekst,Normalny1,Akapit z listą3,Akapit z listą31,Wypunktowanie,Normal2,wypunktowanie,normalny tekst,Podsis rysunku,Akapit z listą1,zwykły tekst,List Paragraph1,BulletC,Obiekt,Numerowanie,L1,Akapit z listą5,Akapit z listą BS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,normalny tekst Znak,Podsis rysunku Znak,Akapit z listą1 Znak,zwykły tekst Znak,BulletC Znak"/>
    <w:link w:val="Akapitzlist"/>
    <w:uiPriority w:val="34"/>
    <w:qFormat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2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qFormat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1964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36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360B"/>
    <w:rPr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7E7364"/>
    <w:rPr>
      <w:sz w:val="16"/>
      <w:szCs w:val="16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rsid w:val="007E736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7E7364"/>
    <w:rPr>
      <w:rFonts w:ascii="Candara" w:eastAsia="Times New Roman" w:hAnsi="Candar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775F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2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290C"/>
    <w:rPr>
      <w:color w:val="00000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B8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WWNum7">
    <w:name w:val="WWNum7"/>
    <w:rsid w:val="00E0614B"/>
    <w:pPr>
      <w:numPr>
        <w:numId w:val="6"/>
      </w:numPr>
    </w:pPr>
  </w:style>
  <w:style w:type="numbering" w:customStyle="1" w:styleId="WW8Num17">
    <w:name w:val="WW8Num17"/>
    <w:basedOn w:val="Bezlisty"/>
    <w:rsid w:val="000E446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7</cp:revision>
  <cp:lastPrinted>2021-03-02T11:32:00Z</cp:lastPrinted>
  <dcterms:created xsi:type="dcterms:W3CDTF">2021-03-02T11:11:00Z</dcterms:created>
  <dcterms:modified xsi:type="dcterms:W3CDTF">2021-03-05T07:32:00Z</dcterms:modified>
</cp:coreProperties>
</file>