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AD18F2">
        <w:rPr>
          <w:rFonts w:ascii="Arial" w:eastAsia="Calibri" w:hAnsi="Arial"/>
          <w:b/>
          <w:noProof/>
          <w:sz w:val="28"/>
          <w:szCs w:val="28"/>
        </w:rPr>
        <w:t xml:space="preserve">produktów leczniczych – </w:t>
      </w:r>
      <w:r w:rsidR="00212D56">
        <w:rPr>
          <w:rFonts w:ascii="Arial" w:eastAsia="Calibri" w:hAnsi="Arial"/>
          <w:b/>
          <w:noProof/>
          <w:sz w:val="28"/>
          <w:szCs w:val="28"/>
        </w:rPr>
        <w:t>2</w:t>
      </w:r>
      <w:r w:rsidR="00AD18F2">
        <w:rPr>
          <w:rFonts w:ascii="Arial" w:eastAsia="Calibri" w:hAnsi="Arial"/>
          <w:b/>
          <w:noProof/>
          <w:sz w:val="28"/>
          <w:szCs w:val="28"/>
        </w:rPr>
        <w:t xml:space="preserve"> pakiet</w:t>
      </w:r>
      <w:r w:rsidR="00212D56">
        <w:rPr>
          <w:rFonts w:ascii="Arial" w:eastAsia="Calibri" w:hAnsi="Arial"/>
          <w:b/>
          <w:noProof/>
          <w:sz w:val="28"/>
          <w:szCs w:val="28"/>
        </w:rPr>
        <w:t>y</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AD18F2">
        <w:rPr>
          <w:rFonts w:ascii="Arial" w:eastAsia="Arial" w:hAnsi="Arial"/>
          <w:kern w:val="0"/>
          <w:sz w:val="28"/>
          <w:szCs w:val="20"/>
          <w:u w:val="single"/>
          <w:lang w:eastAsia="pl-PL" w:bidi="ar-SA"/>
        </w:rPr>
        <w:t>30</w:t>
      </w:r>
      <w:r>
        <w:rPr>
          <w:rFonts w:ascii="Arial" w:eastAsia="Arial" w:hAnsi="Arial"/>
          <w:kern w:val="0"/>
          <w:sz w:val="28"/>
          <w:szCs w:val="20"/>
          <w:u w:val="single"/>
          <w:lang w:eastAsia="pl-PL" w:bidi="ar-SA"/>
        </w:rPr>
        <w:t>/</w:t>
      </w:r>
      <w:r w:rsidR="00212D56">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55815">
        <w:rPr>
          <w:rFonts w:ascii="Arial" w:eastAsia="Arial" w:hAnsi="Arial"/>
          <w:kern w:val="0"/>
          <w:szCs w:val="20"/>
          <w:lang w:eastAsia="pl-PL" w:bidi="ar-SA"/>
        </w:rPr>
        <w:t>14.07</w:t>
      </w:r>
      <w:r w:rsidR="002F038E">
        <w:rPr>
          <w:rFonts w:ascii="Arial" w:eastAsia="Arial" w:hAnsi="Arial"/>
          <w:kern w:val="0"/>
          <w:szCs w:val="20"/>
          <w:lang w:eastAsia="pl-PL" w:bidi="ar-SA"/>
        </w:rPr>
        <w:t>.</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produktów leczniczych – </w:t>
      </w:r>
      <w:r w:rsidR="00212D56">
        <w:rPr>
          <w:rFonts w:ascii="Arial" w:eastAsiaTheme="minorEastAsia" w:hAnsi="Arial" w:cs="Arial"/>
          <w:sz w:val="22"/>
          <w:szCs w:val="22"/>
          <w:lang w:eastAsia="pl-PL"/>
        </w:rPr>
        <w:t>2</w:t>
      </w:r>
      <w:r w:rsidRPr="00A10099">
        <w:rPr>
          <w:rFonts w:ascii="Arial" w:eastAsiaTheme="minorEastAsia" w:hAnsi="Arial" w:cs="Arial"/>
          <w:sz w:val="22"/>
          <w:szCs w:val="22"/>
          <w:lang w:eastAsia="pl-PL"/>
        </w:rPr>
        <w:t xml:space="preserve"> pakiet</w:t>
      </w:r>
      <w:r w:rsidR="00212D56">
        <w:rPr>
          <w:rFonts w:ascii="Arial" w:eastAsiaTheme="minorEastAsia" w:hAnsi="Arial" w:cs="Arial"/>
          <w:sz w:val="22"/>
          <w:szCs w:val="22"/>
          <w:lang w:eastAsia="pl-PL"/>
        </w:rPr>
        <w:t>y</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6C4BC2" w:rsidRPr="00212D56" w:rsidRDefault="00AD18F2" w:rsidP="00212D56">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proofErr w:type="spellStart"/>
      <w:r w:rsidR="006C4BC2" w:rsidRPr="00212D56">
        <w:rPr>
          <w:rFonts w:ascii="Arial" w:hAnsi="Arial" w:cs="Arial"/>
          <w:sz w:val="22"/>
          <w:szCs w:val="22"/>
        </w:rPr>
        <w:t>Undecylenamidopropyl</w:t>
      </w:r>
      <w:proofErr w:type="spellEnd"/>
      <w:r w:rsidR="006C4BC2" w:rsidRPr="00212D56">
        <w:rPr>
          <w:rFonts w:ascii="Arial" w:hAnsi="Arial" w:cs="Arial"/>
          <w:sz w:val="22"/>
          <w:szCs w:val="22"/>
        </w:rPr>
        <w:t>…</w:t>
      </w:r>
    </w:p>
    <w:p w:rsidR="00AD18F2" w:rsidRPr="007A4C18" w:rsidRDefault="00AD18F2" w:rsidP="00AD18F2">
      <w:pPr>
        <w:pStyle w:val="Akapitzlist"/>
        <w:spacing w:line="276" w:lineRule="auto"/>
        <w:ind w:left="425"/>
        <w:jc w:val="both"/>
        <w:rPr>
          <w:rFonts w:ascii="Arial" w:hAnsi="Arial"/>
          <w:sz w:val="22"/>
          <w:szCs w:val="22"/>
        </w:rPr>
      </w:pPr>
      <w:r>
        <w:rPr>
          <w:rFonts w:ascii="Arial" w:hAnsi="Arial"/>
          <w:sz w:val="22"/>
          <w:szCs w:val="22"/>
        </w:rPr>
        <w:t xml:space="preserve">Pakiet nr </w:t>
      </w:r>
      <w:r w:rsidR="00212D56">
        <w:rPr>
          <w:rFonts w:ascii="Arial" w:hAnsi="Arial"/>
          <w:sz w:val="22"/>
          <w:szCs w:val="22"/>
        </w:rPr>
        <w:t>2</w:t>
      </w:r>
      <w:r w:rsidRPr="007A4C18">
        <w:rPr>
          <w:rFonts w:ascii="Arial" w:hAnsi="Arial"/>
          <w:sz w:val="22"/>
          <w:szCs w:val="22"/>
        </w:rPr>
        <w:t xml:space="preserve"> – </w:t>
      </w:r>
      <w:proofErr w:type="spellStart"/>
      <w:r w:rsidR="006C4BC2" w:rsidRPr="006C4BC2">
        <w:rPr>
          <w:rFonts w:ascii="Arial" w:hAnsi="Arial"/>
          <w:sz w:val="22"/>
          <w:szCs w:val="22"/>
        </w:rPr>
        <w:t>Eptakog</w:t>
      </w:r>
      <w:proofErr w:type="spellEnd"/>
      <w:r w:rsidR="006C4BC2" w:rsidRPr="006C4BC2">
        <w:rPr>
          <w:rFonts w:ascii="Arial" w:hAnsi="Arial"/>
          <w:sz w:val="22"/>
          <w:szCs w:val="22"/>
        </w:rPr>
        <w:t>…</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AD18F2" w:rsidRPr="00A10099" w:rsidRDefault="00AD18F2" w:rsidP="00AD18F2">
      <w:pPr>
        <w:pStyle w:val="Akapitzlist"/>
        <w:widowControl w:val="0"/>
        <w:spacing w:line="276" w:lineRule="auto"/>
        <w:ind w:left="426"/>
        <w:jc w:val="both"/>
        <w:rPr>
          <w:rFonts w:ascii="Arial" w:hAnsi="Arial" w:cs="Arial"/>
          <w:bCs/>
          <w:iCs/>
          <w:color w:val="000000"/>
          <w:sz w:val="22"/>
          <w:szCs w:val="22"/>
        </w:rPr>
      </w:pPr>
      <w:r w:rsidRPr="00A10099">
        <w:rPr>
          <w:rFonts w:ascii="Arial" w:hAnsi="Arial" w:cs="Arial"/>
          <w:sz w:val="22"/>
          <w:szCs w:val="22"/>
        </w:rPr>
        <w:t xml:space="preserve">33600000-6 </w:t>
      </w:r>
      <w:r>
        <w:rPr>
          <w:rFonts w:ascii="Arial" w:hAnsi="Arial" w:cs="Arial"/>
          <w:sz w:val="22"/>
          <w:szCs w:val="22"/>
        </w:rPr>
        <w:t>P</w:t>
      </w:r>
      <w:r w:rsidRPr="00A10099">
        <w:rPr>
          <w:rFonts w:ascii="Arial" w:hAnsi="Arial" w:cs="Arial"/>
          <w:sz w:val="22"/>
          <w:szCs w:val="22"/>
        </w:rPr>
        <w:t>rodukty farmaceutyczne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Pr="007363C1">
        <w:rPr>
          <w:rFonts w:ascii="Arial" w:eastAsia="Arial" w:hAnsi="Arial"/>
          <w:sz w:val="22"/>
          <w:szCs w:val="22"/>
          <w:lang w:eastAsia="pl-PL"/>
        </w:rPr>
        <w:t>od daty zawarcia umowy</w:t>
      </w:r>
      <w:r w:rsidR="00527480">
        <w:rPr>
          <w:rFonts w:ascii="Arial" w:eastAsia="Arial" w:hAnsi="Arial"/>
          <w:sz w:val="22"/>
          <w:szCs w:val="22"/>
          <w:lang w:eastAsia="pl-PL"/>
        </w:rPr>
        <w:t xml:space="preserve"> do 31.01.2022 r</w:t>
      </w:r>
      <w:r w:rsidRPr="007363C1">
        <w:rPr>
          <w:rFonts w:ascii="Arial" w:eastAsia="Arial" w:hAnsi="Arial"/>
          <w:sz w:val="22"/>
          <w:szCs w:val="22"/>
          <w:lang w:eastAsia="pl-PL"/>
        </w:rPr>
        <w:t>.</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527480" w:rsidRPr="008E6A2B" w:rsidRDefault="00527480" w:rsidP="00527480">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określa </w:t>
      </w:r>
      <w:r w:rsidRPr="00A059A8">
        <w:rPr>
          <w:rFonts w:ascii="Arial" w:eastAsia="Arial" w:hAnsi="Arial"/>
          <w:b/>
          <w:kern w:val="0"/>
          <w:sz w:val="22"/>
          <w:szCs w:val="22"/>
          <w:lang w:eastAsia="pl-PL" w:bidi="ar-SA"/>
        </w:rPr>
        <w:t>warunk</w:t>
      </w:r>
      <w:r>
        <w:rPr>
          <w:rFonts w:ascii="Arial" w:eastAsia="Arial" w:hAnsi="Arial"/>
          <w:b/>
          <w:kern w:val="0"/>
          <w:sz w:val="22"/>
          <w:szCs w:val="22"/>
          <w:lang w:eastAsia="pl-PL" w:bidi="ar-SA"/>
        </w:rPr>
        <w:t>i</w:t>
      </w:r>
      <w:r w:rsidRPr="00A059A8">
        <w:rPr>
          <w:rFonts w:ascii="Arial" w:eastAsia="Arial" w:hAnsi="Arial"/>
          <w:b/>
          <w:kern w:val="0"/>
          <w:sz w:val="22"/>
          <w:szCs w:val="22"/>
          <w:lang w:eastAsia="pl-PL" w:bidi="ar-SA"/>
        </w:rPr>
        <w:t xml:space="preserve"> udziału w postępowaniu</w:t>
      </w:r>
      <w:r>
        <w:rPr>
          <w:rFonts w:ascii="Arial" w:eastAsia="Arial" w:hAnsi="Arial"/>
          <w:b/>
          <w:kern w:val="0"/>
          <w:sz w:val="22"/>
          <w:szCs w:val="22"/>
          <w:lang w:eastAsia="pl-PL" w:bidi="ar-SA"/>
        </w:rPr>
        <w:t xml:space="preserve"> </w:t>
      </w:r>
      <w:r w:rsidRPr="008E6A2B">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r>
      <w:r w:rsidRPr="008E6A2B">
        <w:rPr>
          <w:rFonts w:ascii="Arial" w:eastAsia="Arial" w:hAnsi="Arial"/>
          <w:kern w:val="0"/>
          <w:sz w:val="22"/>
          <w:szCs w:val="22"/>
          <w:lang w:eastAsia="pl-PL" w:bidi="ar-SA"/>
        </w:rPr>
        <w:t>określonej działalności gospodarczej lub zawodowej, o ile wynika to z odrębnych przepisów:</w:t>
      </w:r>
    </w:p>
    <w:p w:rsidR="0089174C" w:rsidRPr="00527480" w:rsidRDefault="00527480" w:rsidP="00527480">
      <w:pPr>
        <w:spacing w:before="120" w:after="120" w:line="276" w:lineRule="auto"/>
        <w:ind w:left="425"/>
        <w:jc w:val="both"/>
        <w:rPr>
          <w:rFonts w:ascii="Arial" w:hAnsi="Arial"/>
          <w:i/>
          <w:sz w:val="22"/>
          <w:szCs w:val="22"/>
        </w:rPr>
      </w:pPr>
      <w:r w:rsidRPr="008E6A2B">
        <w:rPr>
          <w:rFonts w:ascii="Arial" w:hAnsi="Arial"/>
          <w:i/>
          <w:sz w:val="22"/>
          <w:szCs w:val="22"/>
        </w:rPr>
        <w:t>Zamawiający wymaga, by Wykonawca posiadał ważną koncesję Głównego Inspektora Farmaceutycznego na prowadzenie hurtowni farmaceutycznej</w:t>
      </w:r>
      <w:r w:rsidRPr="008E6A2B">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527480" w:rsidRPr="00527480" w:rsidRDefault="00527480" w:rsidP="00E0250B">
      <w:pPr>
        <w:pStyle w:val="Akapitzlist"/>
        <w:numPr>
          <w:ilvl w:val="0"/>
          <w:numId w:val="70"/>
        </w:numPr>
        <w:suppressAutoHyphens w:val="0"/>
        <w:autoSpaceDN/>
        <w:spacing w:line="276" w:lineRule="auto"/>
        <w:jc w:val="both"/>
        <w:textAlignment w:val="auto"/>
        <w:rPr>
          <w:rFonts w:ascii="Arial" w:hAnsi="Arial" w:cs="Arial"/>
          <w:sz w:val="22"/>
          <w:szCs w:val="22"/>
        </w:rPr>
      </w:pPr>
      <w:r w:rsidRPr="00527480">
        <w:rPr>
          <w:rFonts w:ascii="Arial" w:hAnsi="Arial" w:cs="Arial"/>
          <w:sz w:val="22"/>
          <w:szCs w:val="22"/>
        </w:rPr>
        <w:t xml:space="preserve">oświadczenie </w:t>
      </w:r>
      <w:r w:rsidRPr="00527480">
        <w:rPr>
          <w:rFonts w:ascii="Arial" w:eastAsia="SimSun" w:hAnsi="Arial" w:cs="Arial"/>
          <w:sz w:val="22"/>
          <w:szCs w:val="22"/>
        </w:rPr>
        <w:t xml:space="preserve">Wykonawcy, </w:t>
      </w:r>
      <w:r w:rsidRPr="00527480">
        <w:rPr>
          <w:rFonts w:ascii="Arial" w:hAnsi="Arial" w:cs="Arial"/>
          <w:sz w:val="22"/>
          <w:szCs w:val="22"/>
          <w:lang w:eastAsia="pl-PL"/>
        </w:rPr>
        <w:t xml:space="preserve">że zaoferowane produkty lecznicze są dopuszczone do obrotu zgodnie </w:t>
      </w:r>
      <w:r w:rsidRPr="00527480">
        <w:rPr>
          <w:rFonts w:ascii="Arial" w:hAnsi="Arial" w:cs="Arial"/>
          <w:sz w:val="22"/>
          <w:szCs w:val="22"/>
          <w:lang w:eastAsia="pl-PL"/>
        </w:rPr>
        <w:br/>
        <w:t>z ustawą Prawo farmaceutyczne (tj. Dz. U. z 2019 r. poz. 499 ze zm.) wraz z zobowiązaniem się Wykonawcy do okazania dokumentu pozwolenia na wyraźne żądanie Zamawiającego,</w:t>
      </w:r>
    </w:p>
    <w:p w:rsidR="00527480" w:rsidRPr="00527480" w:rsidRDefault="00527480" w:rsidP="00E0250B">
      <w:pPr>
        <w:pStyle w:val="Akapitzlist"/>
        <w:numPr>
          <w:ilvl w:val="0"/>
          <w:numId w:val="70"/>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oświadczenie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w:t>
      </w:r>
      <w:r w:rsidRPr="00527480">
        <w:rPr>
          <w:rFonts w:ascii="Arial" w:hAnsi="Arial" w:cs="Arial"/>
          <w:sz w:val="22"/>
          <w:szCs w:val="22"/>
          <w:lang w:eastAsia="pl-PL"/>
        </w:rPr>
        <w:t>;</w:t>
      </w:r>
    </w:p>
    <w:p w:rsidR="00527480" w:rsidRPr="00F81BC2" w:rsidRDefault="00527480" w:rsidP="00E0250B">
      <w:pPr>
        <w:pStyle w:val="Akapitzlist"/>
        <w:numPr>
          <w:ilvl w:val="0"/>
          <w:numId w:val="70"/>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 xml:space="preserve">oświadczenie Wykonawcy, że zaoferowane wyroby spełniają wymagania określone w ustawie </w:t>
      </w:r>
      <w:r w:rsidRPr="00527480">
        <w:rPr>
          <w:rFonts w:ascii="Arial" w:eastAsia="SimSun" w:hAnsi="Arial" w:cs="Arial"/>
          <w:sz w:val="22"/>
          <w:szCs w:val="22"/>
        </w:rPr>
        <w:br/>
        <w:t xml:space="preserve">z dnia 20 maja 2010 r. o wyrobach medycznych (tj. Dz. U. z 2019 r. poz. 175 ze zm.)  a ponadto, że Wykonawca jest gotowy w każdej chwili na żądanie Zamawiającego potwierdzić to poprzez przesłanie kopii odpowiedniej dokumentacji – dotyczy pakietu nr </w:t>
      </w:r>
      <w:r w:rsidR="00F81BC2">
        <w:rPr>
          <w:rFonts w:ascii="Arial" w:eastAsia="SimSun" w:hAnsi="Arial" w:cs="Arial"/>
          <w:sz w:val="22"/>
          <w:szCs w:val="22"/>
        </w:rPr>
        <w:t>1</w:t>
      </w:r>
      <w:r w:rsidRPr="00527480">
        <w:rPr>
          <w:rFonts w:ascii="Arial" w:eastAsia="SimSun" w:hAnsi="Arial" w:cs="Arial"/>
          <w:sz w:val="22"/>
          <w:szCs w:val="22"/>
        </w:rPr>
        <w:t>,</w:t>
      </w:r>
    </w:p>
    <w:p w:rsidR="00527480" w:rsidRPr="00527480" w:rsidRDefault="00527480"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w:t>
      </w:r>
      <w:r>
        <w:rPr>
          <w:rFonts w:ascii="Arial" w:eastAsia="CIDFont+F6" w:hAnsi="Arial"/>
          <w:sz w:val="22"/>
          <w:szCs w:val="22"/>
          <w:lang w:eastAsia="pl-PL"/>
        </w:rPr>
        <w:lastRenderedPageBreak/>
        <w:t xml:space="preserve">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w:t>
      </w:r>
      <w:proofErr w:type="spellStart"/>
      <w:r w:rsidRPr="00C820E1">
        <w:rPr>
          <w:rFonts w:ascii="Arial" w:hAnsi="Arial"/>
          <w:color w:val="000000"/>
          <w:kern w:val="0"/>
          <w:lang w:eastAsia="pl-PL"/>
        </w:rPr>
        <w:t>Irzwikowska</w:t>
      </w:r>
      <w:proofErr w:type="spellEnd"/>
      <w:r w:rsidRPr="00C820E1">
        <w:rPr>
          <w:rFonts w:ascii="Arial" w:hAnsi="Arial"/>
          <w:color w:val="000000"/>
          <w:kern w:val="0"/>
          <w:lang w:eastAsia="pl-PL"/>
        </w:rPr>
        <w:t xml:space="preserve">,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lastRenderedPageBreak/>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C55815">
        <w:rPr>
          <w:rFonts w:ascii="Arial" w:eastAsia="CIDFont+F6" w:hAnsi="Arial"/>
          <w:b/>
          <w:sz w:val="22"/>
          <w:szCs w:val="22"/>
          <w:lang w:eastAsia="pl-PL"/>
        </w:rPr>
        <w:t>30.09</w:t>
      </w:r>
      <w:r w:rsidRPr="00212732">
        <w:rPr>
          <w:rFonts w:ascii="Arial" w:eastAsia="CIDFont+F6" w:hAnsi="Arial"/>
          <w:b/>
          <w:sz w:val="22"/>
          <w:szCs w:val="22"/>
          <w:lang w:eastAsia="pl-PL"/>
        </w:rPr>
        <w:t>.2021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lastRenderedPageBreak/>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527480" w:rsidRPr="00527480" w:rsidRDefault="00527480" w:rsidP="00E0250B">
      <w:pPr>
        <w:pStyle w:val="Akapitzlist"/>
        <w:numPr>
          <w:ilvl w:val="0"/>
          <w:numId w:val="69"/>
        </w:numPr>
        <w:suppressAutoHyphens w:val="0"/>
        <w:autoSpaceDN/>
        <w:spacing w:line="276" w:lineRule="auto"/>
        <w:jc w:val="both"/>
        <w:textAlignment w:val="auto"/>
        <w:rPr>
          <w:rFonts w:ascii="Arial" w:hAnsi="Arial" w:cs="Arial"/>
          <w:sz w:val="22"/>
          <w:szCs w:val="22"/>
        </w:rPr>
      </w:pPr>
      <w:r w:rsidRPr="00527480">
        <w:rPr>
          <w:rFonts w:ascii="Arial" w:hAnsi="Arial" w:cs="Arial"/>
          <w:sz w:val="22"/>
          <w:szCs w:val="22"/>
        </w:rPr>
        <w:t xml:space="preserve">oświadczenie </w:t>
      </w:r>
      <w:r w:rsidRPr="00527480">
        <w:rPr>
          <w:rFonts w:ascii="Arial" w:eastAsia="SimSun" w:hAnsi="Arial" w:cs="Arial"/>
          <w:sz w:val="22"/>
          <w:szCs w:val="22"/>
        </w:rPr>
        <w:t xml:space="preserve">Wykonawcy, </w:t>
      </w:r>
      <w:r w:rsidRPr="00527480">
        <w:rPr>
          <w:rFonts w:ascii="Arial" w:hAnsi="Arial" w:cs="Arial"/>
          <w:sz w:val="22"/>
          <w:szCs w:val="22"/>
          <w:lang w:eastAsia="pl-PL"/>
        </w:rPr>
        <w:t xml:space="preserve">że zaoferowane produkty lecznicze są dopuszczone do obrotu zgodnie z ustawą Prawo farmaceutyczne (tj. Dz. U. z 2019 r. poz. 499 ze zm.) wraz </w:t>
      </w:r>
      <w:r w:rsidR="00C976FD">
        <w:rPr>
          <w:rFonts w:ascii="Arial" w:hAnsi="Arial" w:cs="Arial"/>
          <w:sz w:val="22"/>
          <w:szCs w:val="22"/>
          <w:lang w:eastAsia="pl-PL"/>
        </w:rPr>
        <w:br/>
      </w:r>
      <w:r w:rsidRPr="00527480">
        <w:rPr>
          <w:rFonts w:ascii="Arial" w:hAnsi="Arial" w:cs="Arial"/>
          <w:sz w:val="22"/>
          <w:szCs w:val="22"/>
          <w:lang w:eastAsia="pl-PL"/>
        </w:rPr>
        <w:t>z zobowiązaniem się Wykonawcy do okazania dokumentu pozwolenia na wyraźne żądanie Zamawiającego,</w:t>
      </w:r>
    </w:p>
    <w:p w:rsidR="00527480" w:rsidRPr="00527480" w:rsidRDefault="00527480" w:rsidP="00E0250B">
      <w:pPr>
        <w:pStyle w:val="Akapitzlist"/>
        <w:numPr>
          <w:ilvl w:val="0"/>
          <w:numId w:val="69"/>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oświadczenie Wykonawcy, że zaoferowany produkt posiada kartę charakterystyki produktu leczniczego potwierdzającą wymogi określone przez Zamawiającego a ponadto, że Wykonawca jest gotowy w każdej chwili na żądanie Zamawiającego potwierdzić to poprzez przesłanie odpowiedniej dokumentacji</w:t>
      </w:r>
      <w:r w:rsidRPr="00527480">
        <w:rPr>
          <w:rFonts w:ascii="Arial" w:hAnsi="Arial" w:cs="Arial"/>
          <w:sz w:val="22"/>
          <w:szCs w:val="22"/>
          <w:lang w:eastAsia="pl-PL"/>
        </w:rPr>
        <w:t>;</w:t>
      </w:r>
    </w:p>
    <w:p w:rsidR="00527480" w:rsidRPr="00527480" w:rsidRDefault="00527480" w:rsidP="00E0250B">
      <w:pPr>
        <w:pStyle w:val="Akapitzlist"/>
        <w:numPr>
          <w:ilvl w:val="0"/>
          <w:numId w:val="69"/>
        </w:numPr>
        <w:suppressAutoHyphens w:val="0"/>
        <w:spacing w:line="276" w:lineRule="auto"/>
        <w:contextualSpacing/>
        <w:jc w:val="both"/>
        <w:rPr>
          <w:rFonts w:ascii="Arial" w:hAnsi="Arial" w:cs="Arial"/>
          <w:sz w:val="22"/>
          <w:szCs w:val="22"/>
          <w:lang w:eastAsia="pl-PL"/>
        </w:rPr>
      </w:pPr>
      <w:r w:rsidRPr="00527480">
        <w:rPr>
          <w:rFonts w:ascii="Arial" w:eastAsia="SimSun" w:hAnsi="Arial" w:cs="Arial"/>
          <w:sz w:val="22"/>
          <w:szCs w:val="22"/>
        </w:rPr>
        <w:t xml:space="preserve">oświadczenie Wykonawcy, że zaoferowane wyroby spełniają wymagania określone w ustawie </w:t>
      </w:r>
      <w:r w:rsidRPr="00527480">
        <w:rPr>
          <w:rFonts w:ascii="Arial" w:eastAsia="SimSun" w:hAnsi="Arial" w:cs="Arial"/>
          <w:sz w:val="22"/>
          <w:szCs w:val="22"/>
        </w:rPr>
        <w:br/>
        <w:t xml:space="preserve">z dnia 20 maja 2010 r. o wyrobach medycznych (tj. Dz. U. z 2019 r. poz. 175 ze zm.)  a ponadto, że Wykonawca jest gotowy w każdej chwili na żądanie Zamawiającego potwierdzić to poprzez przesłanie kopii odpowiedniej dokumentacji – dotyczy pakietu nr </w:t>
      </w:r>
      <w:r w:rsidR="00965905">
        <w:rPr>
          <w:rFonts w:ascii="Arial" w:eastAsia="SimSun" w:hAnsi="Arial" w:cs="Arial"/>
          <w:sz w:val="22"/>
          <w:szCs w:val="22"/>
        </w:rPr>
        <w:t>1</w:t>
      </w:r>
      <w:r w:rsidRPr="00527480">
        <w:rPr>
          <w:rFonts w:ascii="Arial" w:eastAsia="SimSun" w:hAnsi="Arial" w:cs="Arial"/>
          <w:sz w:val="22"/>
          <w:szCs w:val="22"/>
        </w:rPr>
        <w:t>,</w:t>
      </w:r>
    </w:p>
    <w:p w:rsidR="00527480" w:rsidRPr="00527480" w:rsidRDefault="00527480"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lastRenderedPageBreak/>
        <w:t>oświadczenie Wykonawcy, że produkt leczniczy posiada tymczasowe dopuszczenie do obrotu wydane przez Ministra Zdrowia a ponadto, że Wykonawca jest gotowy w każdej chwili na żądanie Zamawiającego potwierdzić to poprzez przesłanie kopii odpowiedniej dokumentacji (jeżeli dotyczy).</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w:t>
      </w:r>
      <w:r w:rsidRPr="00E06A5B">
        <w:rPr>
          <w:rFonts w:ascii="Arial" w:eastAsia="CIDFont+F6" w:hAnsi="Arial"/>
          <w:color w:val="000000"/>
          <w:sz w:val="22"/>
          <w:szCs w:val="22"/>
          <w:lang w:eastAsia="pl-PL"/>
        </w:rPr>
        <w:lastRenderedPageBreak/>
        <w:t>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C55815">
        <w:rPr>
          <w:rFonts w:ascii="Arial" w:eastAsia="Arial" w:hAnsi="Arial"/>
          <w:b/>
          <w:kern w:val="0"/>
          <w:sz w:val="22"/>
          <w:szCs w:val="20"/>
          <w:lang w:eastAsia="pl-PL" w:bidi="ar-SA"/>
        </w:rPr>
        <w:t>04.08</w:t>
      </w:r>
      <w:r w:rsidR="002F038E" w:rsidRPr="00212732">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p w:rsidR="00C55815" w:rsidRPr="00520464" w:rsidRDefault="00C55815"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lastRenderedPageBreak/>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C55815">
        <w:rPr>
          <w:rFonts w:ascii="Arial" w:eastAsia="Arial" w:hAnsi="Arial"/>
          <w:b/>
          <w:sz w:val="22"/>
          <w:szCs w:val="20"/>
          <w:lang w:eastAsia="pl-PL"/>
        </w:rPr>
        <w:t>05.08</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 xml:space="preserve">z uwzględnieniem okoliczności, które nastąpiły po wszczęciu postępowania, w szczególności </w:t>
      </w:r>
      <w:r w:rsidRPr="00AD2DB2">
        <w:rPr>
          <w:rFonts w:ascii="Arial" w:eastAsia="ArialMT-Identity-H" w:hAnsi="Arial"/>
          <w:sz w:val="22"/>
          <w:szCs w:val="22"/>
          <w:lang w:eastAsia="pl-PL"/>
        </w:rPr>
        <w:lastRenderedPageBreak/>
        <w:t>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C – Termin dostawy „na cito” – 10 %</w:t>
      </w:r>
    </w:p>
    <w:p w:rsidR="00B70084" w:rsidRPr="0055115E" w:rsidRDefault="00B70084" w:rsidP="00B70084">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D – Termin wymiany w przypadku reklamacji </w:t>
      </w:r>
      <w:r w:rsidRPr="0055115E">
        <w:rPr>
          <w:rFonts w:ascii="Arial" w:eastAsia="Times New Roman" w:hAnsi="Arial"/>
          <w:b/>
          <w:sz w:val="22"/>
          <w:szCs w:val="22"/>
          <w:lang w:val="x-none" w:eastAsia="x-none"/>
        </w:rPr>
        <w:t xml:space="preserve">– </w:t>
      </w:r>
      <w:r w:rsidRPr="0055115E">
        <w:rPr>
          <w:rFonts w:ascii="Arial" w:eastAsia="Times New Roman" w:hAnsi="Arial"/>
          <w:b/>
          <w:sz w:val="22"/>
          <w:szCs w:val="22"/>
          <w:lang w:eastAsia="x-none"/>
        </w:rPr>
        <w:t>1</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E83E0A" w:rsidRDefault="00E83E0A" w:rsidP="00B70084">
      <w:pPr>
        <w:pStyle w:val="Akapitzlist"/>
        <w:spacing w:line="276" w:lineRule="auto"/>
        <w:ind w:left="426"/>
        <w:jc w:val="both"/>
        <w:rPr>
          <w:rFonts w:ascii="Arial" w:hAnsi="Arial"/>
          <w:b/>
          <w:sz w:val="22"/>
          <w:szCs w:val="22"/>
          <w:lang w:eastAsia="x-none"/>
        </w:rPr>
      </w:pPr>
    </w:p>
    <w:p w:rsidR="00E83E0A" w:rsidRDefault="00E83E0A" w:rsidP="00B70084">
      <w:pPr>
        <w:pStyle w:val="Akapitzlist"/>
        <w:spacing w:line="276" w:lineRule="auto"/>
        <w:ind w:left="426"/>
        <w:jc w:val="both"/>
        <w:rPr>
          <w:rFonts w:ascii="Arial" w:hAnsi="Arial"/>
          <w:b/>
          <w:sz w:val="22"/>
          <w:szCs w:val="22"/>
          <w:lang w:eastAsia="x-none"/>
        </w:rPr>
      </w:pPr>
    </w:p>
    <w:p w:rsidR="00E83E0A" w:rsidRDefault="00E83E0A" w:rsidP="00B70084">
      <w:pPr>
        <w:pStyle w:val="Akapitzlist"/>
        <w:spacing w:line="276" w:lineRule="auto"/>
        <w:ind w:left="426"/>
        <w:jc w:val="both"/>
        <w:rPr>
          <w:rFonts w:ascii="Arial" w:hAnsi="Arial"/>
          <w:b/>
          <w:sz w:val="22"/>
          <w:szCs w:val="22"/>
          <w:lang w:eastAsia="x-none"/>
        </w:rPr>
      </w:pPr>
    </w:p>
    <w:p w:rsidR="00B70084" w:rsidRPr="00651407" w:rsidRDefault="00B70084" w:rsidP="00B70084">
      <w:pPr>
        <w:pStyle w:val="Akapitzlist"/>
        <w:spacing w:line="276" w:lineRule="auto"/>
        <w:ind w:left="426"/>
        <w:jc w:val="both"/>
        <w:rPr>
          <w:rFonts w:ascii="Arial" w:hAnsi="Arial"/>
          <w:b/>
          <w:sz w:val="22"/>
          <w:szCs w:val="22"/>
          <w:lang w:eastAsia="x-none"/>
        </w:rPr>
      </w:pPr>
      <w:bookmarkStart w:id="0" w:name="_GoBack"/>
      <w:bookmarkEnd w:id="0"/>
      <w:r w:rsidRPr="00651407">
        <w:rPr>
          <w:rFonts w:ascii="Arial" w:hAnsi="Arial"/>
          <w:b/>
          <w:sz w:val="22"/>
          <w:szCs w:val="22"/>
          <w:lang w:eastAsia="x-none"/>
        </w:rPr>
        <w:lastRenderedPageBreak/>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200" w:line="276" w:lineRule="auto"/>
        <w:jc w:val="both"/>
        <w:textAlignment w:val="auto"/>
        <w:rPr>
          <w:rFonts w:ascii="Arial" w:eastAsia="Calibri" w:hAnsi="Arial"/>
          <w:sz w:val="22"/>
          <w:szCs w:val="22"/>
        </w:rPr>
      </w:pPr>
      <w:r w:rsidRPr="00651407">
        <w:rPr>
          <w:rFonts w:ascii="Arial" w:eastAsia="Calibri" w:hAnsi="Arial"/>
          <w:b/>
          <w:sz w:val="22"/>
          <w:szCs w:val="22"/>
        </w:rPr>
        <w:t>Kryterium „Termin dostawy „na cito”</w:t>
      </w:r>
      <w:r w:rsidRPr="00651407">
        <w:rPr>
          <w:rFonts w:ascii="Arial" w:eastAsia="Calibri" w:hAnsi="Arial"/>
          <w:sz w:val="22"/>
          <w:szCs w:val="22"/>
        </w:rPr>
        <w:t xml:space="preserve"> będzie liczone w następujący sposób: najwyższą liczbę punktów za to kryterium (10 pkt) otrzyma oferta o najkrótszym terminie dostawy „na cito” (wykazanym w Formularzu ofertowym). Pozostali Wykonawcy odpowiednio mniej, stosownie do wzoru:</w:t>
      </w:r>
    </w:p>
    <w:p w:rsidR="00B70084" w:rsidRPr="0055115E" w:rsidRDefault="00B70084" w:rsidP="00B70084">
      <w:pPr>
        <w:tabs>
          <w:tab w:val="left" w:pos="2694"/>
        </w:tabs>
        <w:ind w:left="2694"/>
        <w:rPr>
          <w:rFonts w:ascii="Arial" w:eastAsia="Calibri" w:hAnsi="Arial"/>
          <w:sz w:val="22"/>
          <w:szCs w:val="22"/>
        </w:rPr>
      </w:pPr>
      <w:r w:rsidRPr="0055115E">
        <w:rPr>
          <w:rFonts w:ascii="Arial" w:eastAsia="Calibri" w:hAnsi="Arial"/>
          <w:sz w:val="22"/>
          <w:szCs w:val="22"/>
        </w:rPr>
        <w:t>najkrótszy zaoferowany termin dostawy „na cito”</w:t>
      </w:r>
    </w:p>
    <w:p w:rsidR="00B70084" w:rsidRPr="0055115E" w:rsidRDefault="00B70084" w:rsidP="00B70084">
      <w:pPr>
        <w:ind w:left="284"/>
        <w:jc w:val="center"/>
        <w:rPr>
          <w:rFonts w:ascii="Arial" w:eastAsia="Calibri" w:hAnsi="Arial"/>
          <w:sz w:val="22"/>
          <w:szCs w:val="22"/>
          <w:vertAlign w:val="subscript"/>
        </w:rPr>
      </w:pPr>
      <w:r w:rsidRPr="0055115E">
        <w:rPr>
          <w:rFonts w:ascii="Arial" w:eastAsia="Calibri" w:hAnsi="Arial"/>
          <w:sz w:val="22"/>
          <w:szCs w:val="22"/>
        </w:rPr>
        <w:t>A = ------------------------------------------------------------------------- x 10 punktów</w:t>
      </w:r>
    </w:p>
    <w:p w:rsidR="00B70084" w:rsidRPr="0055115E" w:rsidRDefault="00B70084" w:rsidP="00B70084">
      <w:pPr>
        <w:tabs>
          <w:tab w:val="left" w:pos="3240"/>
        </w:tabs>
        <w:spacing w:after="240"/>
        <w:ind w:left="3261"/>
        <w:rPr>
          <w:rFonts w:ascii="Arial" w:eastAsia="Calibri" w:hAnsi="Arial"/>
          <w:sz w:val="22"/>
          <w:szCs w:val="22"/>
        </w:rPr>
      </w:pPr>
      <w:r w:rsidRPr="0055115E">
        <w:rPr>
          <w:rFonts w:ascii="Arial" w:eastAsia="Calibri" w:hAnsi="Arial"/>
          <w:sz w:val="22"/>
          <w:szCs w:val="22"/>
        </w:rPr>
        <w:t>termin dostawy „na cito” oferty badanej</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Termin dostawy  „na cito” należy podać w godzinach (</w:t>
      </w:r>
      <w:r w:rsidRPr="0055115E">
        <w:rPr>
          <w:rFonts w:ascii="Arial" w:eastAsia="Calibri" w:hAnsi="Arial"/>
          <w:b/>
          <w:sz w:val="22"/>
          <w:szCs w:val="22"/>
        </w:rPr>
        <w:t>max</w:t>
      </w:r>
      <w:r w:rsidRPr="0055115E">
        <w:rPr>
          <w:rFonts w:ascii="Arial" w:eastAsia="Calibri" w:hAnsi="Arial"/>
          <w:sz w:val="22"/>
          <w:szCs w:val="22"/>
        </w:rPr>
        <w:t xml:space="preserve"> </w:t>
      </w:r>
      <w:r w:rsidRPr="0055115E">
        <w:rPr>
          <w:rFonts w:ascii="Arial" w:eastAsia="Calibri" w:hAnsi="Arial"/>
          <w:b/>
          <w:sz w:val="22"/>
          <w:szCs w:val="22"/>
        </w:rPr>
        <w:t>24 godziny</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liczbę punktów za to kryterium (10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2 dni robocze - 5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1 dzień roboczy – 10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lastRenderedPageBreak/>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 xml:space="preserve">i w sprawie swobodnego przepływu takich danych oraz uchylenia dyrektywy 95/46/WE (ogólne </w:t>
      </w:r>
      <w:r w:rsidRPr="0025642A">
        <w:rPr>
          <w:rFonts w:ascii="Arial" w:hAnsi="Arial"/>
          <w:sz w:val="22"/>
          <w:szCs w:val="22"/>
        </w:rPr>
        <w:lastRenderedPageBreak/>
        <w:t>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4F" w:rsidRDefault="0034674F">
      <w:r>
        <w:separator/>
      </w:r>
    </w:p>
  </w:endnote>
  <w:endnote w:type="continuationSeparator" w:id="0">
    <w:p w:rsidR="0034674F" w:rsidRDefault="0034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83E0A">
      <w:rPr>
        <w:rFonts w:ascii="Ubuntu, Arial" w:hAnsi="Ubuntu, Arial" w:cs="Ubuntu, Arial"/>
        <w:bCs/>
        <w:noProof/>
        <w:sz w:val="16"/>
        <w:szCs w:val="16"/>
      </w:rPr>
      <w:t>16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83E0A">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4F" w:rsidRDefault="0034674F">
      <w:r>
        <w:rPr>
          <w:color w:val="000000"/>
        </w:rPr>
        <w:separator/>
      </w:r>
    </w:p>
  </w:footnote>
  <w:footnote w:type="continuationSeparator" w:id="0">
    <w:p w:rsidR="0034674F" w:rsidRDefault="00346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3"/>
  </w:num>
  <w:num w:numId="4">
    <w:abstractNumId w:val="18"/>
  </w:num>
  <w:num w:numId="5">
    <w:abstractNumId w:val="21"/>
  </w:num>
  <w:num w:numId="6">
    <w:abstractNumId w:val="43"/>
  </w:num>
  <w:num w:numId="7">
    <w:abstractNumId w:val="55"/>
  </w:num>
  <w:num w:numId="8">
    <w:abstractNumId w:val="54"/>
  </w:num>
  <w:num w:numId="9">
    <w:abstractNumId w:val="69"/>
  </w:num>
  <w:num w:numId="10">
    <w:abstractNumId w:val="61"/>
  </w:num>
  <w:num w:numId="11">
    <w:abstractNumId w:val="26"/>
  </w:num>
  <w:num w:numId="12">
    <w:abstractNumId w:val="23"/>
  </w:num>
  <w:num w:numId="13">
    <w:abstractNumId w:val="10"/>
  </w:num>
  <w:num w:numId="14">
    <w:abstractNumId w:val="33"/>
  </w:num>
  <w:num w:numId="15">
    <w:abstractNumId w:val="6"/>
  </w:num>
  <w:num w:numId="16">
    <w:abstractNumId w:val="58"/>
  </w:num>
  <w:num w:numId="17">
    <w:abstractNumId w:val="5"/>
  </w:num>
  <w:num w:numId="18">
    <w:abstractNumId w:val="47"/>
  </w:num>
  <w:num w:numId="19">
    <w:abstractNumId w:val="71"/>
  </w:num>
  <w:num w:numId="20">
    <w:abstractNumId w:val="57"/>
  </w:num>
  <w:num w:numId="21">
    <w:abstractNumId w:val="24"/>
  </w:num>
  <w:num w:numId="22">
    <w:abstractNumId w:val="11"/>
  </w:num>
  <w:num w:numId="23">
    <w:abstractNumId w:val="72"/>
  </w:num>
  <w:num w:numId="24">
    <w:abstractNumId w:val="0"/>
  </w:num>
  <w:num w:numId="25">
    <w:abstractNumId w:val="1"/>
  </w:num>
  <w:num w:numId="26">
    <w:abstractNumId w:val="2"/>
  </w:num>
  <w:num w:numId="27">
    <w:abstractNumId w:val="4"/>
  </w:num>
  <w:num w:numId="28">
    <w:abstractNumId w:val="53"/>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9"/>
  </w:num>
  <w:num w:numId="35">
    <w:abstractNumId w:val="68"/>
  </w:num>
  <w:num w:numId="36">
    <w:abstractNumId w:val="27"/>
  </w:num>
  <w:num w:numId="37">
    <w:abstractNumId w:val="29"/>
  </w:num>
  <w:num w:numId="38">
    <w:abstractNumId w:val="67"/>
  </w:num>
  <w:num w:numId="39">
    <w:abstractNumId w:val="59"/>
  </w:num>
  <w:num w:numId="40">
    <w:abstractNumId w:val="40"/>
  </w:num>
  <w:num w:numId="41">
    <w:abstractNumId w:val="38"/>
  </w:num>
  <w:num w:numId="42">
    <w:abstractNumId w:val="56"/>
  </w:num>
  <w:num w:numId="43">
    <w:abstractNumId w:val="45"/>
  </w:num>
  <w:num w:numId="44">
    <w:abstractNumId w:val="44"/>
  </w:num>
  <w:num w:numId="45">
    <w:abstractNumId w:val="8"/>
  </w:num>
  <w:num w:numId="46">
    <w:abstractNumId w:val="48"/>
  </w:num>
  <w:num w:numId="47">
    <w:abstractNumId w:val="32"/>
  </w:num>
  <w:num w:numId="48">
    <w:abstractNumId w:val="49"/>
  </w:num>
  <w:num w:numId="49">
    <w:abstractNumId w:val="20"/>
  </w:num>
  <w:num w:numId="50">
    <w:abstractNumId w:val="22"/>
  </w:num>
  <w:num w:numId="51">
    <w:abstractNumId w:val="63"/>
  </w:num>
  <w:num w:numId="52">
    <w:abstractNumId w:val="31"/>
  </w:num>
  <w:num w:numId="53">
    <w:abstractNumId w:val="35"/>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28"/>
  </w:num>
  <w:num w:numId="57">
    <w:abstractNumId w:val="16"/>
  </w:num>
  <w:num w:numId="58">
    <w:abstractNumId w:val="34"/>
  </w:num>
  <w:num w:numId="59">
    <w:abstractNumId w:val="65"/>
  </w:num>
  <w:num w:numId="60">
    <w:abstractNumId w:val="12"/>
  </w:num>
  <w:num w:numId="61">
    <w:abstractNumId w:val="41"/>
  </w:num>
  <w:num w:numId="62">
    <w:abstractNumId w:val="19"/>
  </w:num>
  <w:num w:numId="63">
    <w:abstractNumId w:val="36"/>
  </w:num>
  <w:num w:numId="64">
    <w:abstractNumId w:val="62"/>
  </w:num>
  <w:num w:numId="65">
    <w:abstractNumId w:val="51"/>
  </w:num>
  <w:num w:numId="66">
    <w:abstractNumId w:val="50"/>
  </w:num>
  <w:num w:numId="67">
    <w:abstractNumId w:val="52"/>
  </w:num>
  <w:num w:numId="68">
    <w:abstractNumId w:val="39"/>
  </w:num>
  <w:num w:numId="69">
    <w:abstractNumId w:val="70"/>
  </w:num>
  <w:num w:numId="70">
    <w:abstractNumId w:val="64"/>
  </w:num>
  <w:num w:numId="71">
    <w:abstractNumId w:val="30"/>
  </w:num>
  <w:num w:numId="72">
    <w:abstractNumId w:val="42"/>
  </w:num>
  <w:num w:numId="73">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5BC6"/>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7C19"/>
    <w:rsid w:val="00792A8B"/>
    <w:rsid w:val="00795E53"/>
    <w:rsid w:val="00796D1B"/>
    <w:rsid w:val="007A5782"/>
    <w:rsid w:val="007A75F5"/>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57DD-CC24-41C9-A3AA-F3491A13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16</Pages>
  <Words>7444</Words>
  <Characters>44664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300</cp:revision>
  <cp:lastPrinted>2021-07-14T06:22:00Z</cp:lastPrinted>
  <dcterms:created xsi:type="dcterms:W3CDTF">2019-12-05T13:53:00Z</dcterms:created>
  <dcterms:modified xsi:type="dcterms:W3CDTF">2021-07-16T07:19:00Z</dcterms:modified>
</cp:coreProperties>
</file>