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6F" w:rsidRDefault="00D82EA6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2 </w:t>
      </w:r>
    </w:p>
    <w:p w:rsidR="0011196F" w:rsidRDefault="0011196F">
      <w:pPr>
        <w:jc w:val="center"/>
        <w:rPr>
          <w:rFonts w:ascii="Verdana" w:hAnsi="Verdana"/>
          <w:b/>
          <w:sz w:val="16"/>
          <w:szCs w:val="16"/>
        </w:rPr>
      </w:pPr>
    </w:p>
    <w:p w:rsidR="0011196F" w:rsidRDefault="00D82EA6">
      <w:pPr>
        <w:jc w:val="center"/>
        <w:rPr>
          <w:rFonts w:ascii="Verdana" w:hAnsi="Verdana"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sz w:val="16"/>
          <w:szCs w:val="16"/>
        </w:rPr>
        <w:t>Formularz asortymentowo-cenowy – opis przedmiotu zamówienia</w:t>
      </w:r>
    </w:p>
    <w:p w:rsidR="0011196F" w:rsidRDefault="00D82EA6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DZP/BZU/256/2020 </w:t>
      </w:r>
      <w:r>
        <w:rPr>
          <w:rFonts w:ascii="Verdana" w:hAnsi="Verdana"/>
          <w:b/>
          <w:sz w:val="16"/>
          <w:szCs w:val="16"/>
        </w:rPr>
        <w:t>Sukcesywna dostawa pojemników na odpady medyczne skażone – COVID-19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4"/>
        <w:gridCol w:w="5286"/>
        <w:gridCol w:w="1275"/>
        <w:gridCol w:w="1134"/>
        <w:gridCol w:w="1276"/>
        <w:gridCol w:w="1133"/>
        <w:gridCol w:w="1420"/>
        <w:gridCol w:w="1276"/>
        <w:gridCol w:w="1134"/>
        <w:gridCol w:w="1368"/>
      </w:tblGrid>
      <w:tr w:rsidR="0011196F">
        <w:trPr>
          <w:trHeight w:val="480"/>
        </w:trPr>
        <w:tc>
          <w:tcPr>
            <w:tcW w:w="665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87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[%]</w:t>
            </w:r>
          </w:p>
        </w:tc>
        <w:tc>
          <w:tcPr>
            <w:tcW w:w="1133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VAT</w:t>
            </w:r>
          </w:p>
        </w:tc>
        <w:tc>
          <w:tcPr>
            <w:tcW w:w="1416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68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11196F">
        <w:trPr>
          <w:trHeight w:val="120"/>
        </w:trPr>
        <w:tc>
          <w:tcPr>
            <w:tcW w:w="66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5287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</w:tr>
      <w:tr w:rsidR="0011196F">
        <w:trPr>
          <w:trHeight w:val="285"/>
        </w:trPr>
        <w:tc>
          <w:tcPr>
            <w:tcW w:w="66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87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3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iloczyn kolumn 4x5</w:t>
            </w:r>
          </w:p>
        </w:tc>
        <w:tc>
          <w:tcPr>
            <w:tcW w:w="141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Suma kolumn 4+6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Różnica kolumn 10-8</w:t>
            </w:r>
          </w:p>
        </w:tc>
        <w:tc>
          <w:tcPr>
            <w:tcW w:w="1368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Iloczyn kolumn 3x7</w:t>
            </w:r>
          </w:p>
        </w:tc>
      </w:tr>
      <w:tr w:rsidR="0011196F">
        <w:trPr>
          <w:trHeight w:val="240"/>
        </w:trPr>
        <w:tc>
          <w:tcPr>
            <w:tcW w:w="66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  <w:shd w:val="clear" w:color="auto" w:fill="auto"/>
          </w:tcPr>
          <w:p w:rsidR="0011196F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Pojemnik na odpady medyczne </w:t>
            </w:r>
          </w:p>
          <w:p w:rsidR="0011196F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pojemności 60 dm³, ze zdejmowalną pokrywą, przeznaczony do pakowania </w:t>
            </w:r>
            <w:r>
              <w:rPr>
                <w:rFonts w:cstheme="minorHAnsi"/>
                <w:sz w:val="20"/>
                <w:szCs w:val="20"/>
              </w:rPr>
              <w:t>stałych materiałów niebezpiecznych grupy pakowania II o nr rozpoznawczym UN 3291 (odpad kliniczny stały)</w:t>
            </w:r>
          </w:p>
          <w:p w:rsidR="0011196F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Wykonany z Polietylenu, Wysokiej Gęstości odpornego na uderzenia i chemikalia / PE-HD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Liten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MB71</w:t>
            </w:r>
          </w:p>
          <w:p w:rsidR="0011196F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Produkt musi posiadać:</w:t>
            </w:r>
          </w:p>
          <w:p w:rsidR="0011196F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certyfikat potwierdzający spe</w:t>
            </w:r>
            <w:r>
              <w:rPr>
                <w:rFonts w:cstheme="minorHAnsi"/>
                <w:sz w:val="20"/>
                <w:szCs w:val="20"/>
              </w:rPr>
              <w:t>łnienie wymagań zawartych w ADR-2017 i RID-2019</w:t>
            </w:r>
          </w:p>
          <w:p w:rsidR="0011196F" w:rsidRDefault="00D82EA6" w:rsidP="00D82EA6">
            <w:pPr>
              <w:spacing w:beforeAutospacing="1" w:after="0" w:line="240" w:lineRule="auto"/>
            </w:pPr>
            <w:r>
              <w:rPr>
                <w:rFonts w:cstheme="minorHAnsi"/>
                <w:sz w:val="20"/>
                <w:szCs w:val="20"/>
              </w:rPr>
              <w:t>- atest PZH lub równoważny</w:t>
            </w:r>
          </w:p>
          <w:p w:rsidR="0011196F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Kolor produktu: czerwony</w:t>
            </w:r>
            <w:bookmarkStart w:id="0" w:name="_GoBack"/>
            <w:bookmarkEnd w:id="0"/>
          </w:p>
          <w:p w:rsidR="0011196F" w:rsidRDefault="00D82EA6" w:rsidP="00D82EA6">
            <w:pPr>
              <w:spacing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 transportu wliczony w cenę oferty</w:t>
            </w:r>
          </w:p>
          <w:p w:rsidR="0011196F" w:rsidRDefault="001119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1196F" w:rsidRDefault="001119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1196F" w:rsidRDefault="001119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1196F" w:rsidRDefault="001119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szt.</w:t>
            </w: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196F">
        <w:trPr>
          <w:trHeight w:val="240"/>
        </w:trPr>
        <w:tc>
          <w:tcPr>
            <w:tcW w:w="12190" w:type="dxa"/>
            <w:gridSpan w:val="7"/>
            <w:shd w:val="clear" w:color="auto" w:fill="auto"/>
          </w:tcPr>
          <w:p w:rsidR="0011196F" w:rsidRDefault="00D82E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196F" w:rsidRDefault="0011196F"/>
    <w:sectPr w:rsidR="0011196F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6F"/>
    <w:rsid w:val="0011196F"/>
    <w:rsid w:val="00D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F0475-E258-4182-A71D-05BB84F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8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83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Sławomir Markiewicz</cp:lastModifiedBy>
  <cp:revision>11</cp:revision>
  <cp:lastPrinted>2020-06-01T08:24:00Z</cp:lastPrinted>
  <dcterms:created xsi:type="dcterms:W3CDTF">2019-07-08T12:36:00Z</dcterms:created>
  <dcterms:modified xsi:type="dcterms:W3CDTF">2020-06-01T11:24:00Z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