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388E188E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FE597E"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1F9E6DD" w14:textId="48B677B9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E597E">
        <w:rPr>
          <w:rFonts w:ascii="Arial" w:eastAsia="Arial" w:hAnsi="Arial" w:cs="Arial"/>
          <w:sz w:val="16"/>
          <w:szCs w:val="16"/>
        </w:rPr>
        <w:t>78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636925" w:rsidRDefault="00877A79">
      <w:r>
        <w:separator/>
      </w:r>
    </w:p>
  </w:endnote>
  <w:endnote w:type="continuationSeparator" w:id="0">
    <w:p w14:paraId="2D963930" w14:textId="77777777" w:rsidR="0063692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FE597E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636925" w:rsidRDefault="00877A79">
      <w:r>
        <w:separator/>
      </w:r>
    </w:p>
  </w:footnote>
  <w:footnote w:type="continuationSeparator" w:id="0">
    <w:p w14:paraId="3AEF51A6" w14:textId="77777777" w:rsidR="0063692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FE597E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6925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0573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597E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2022-12-07T11:42:00Z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