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D0" w:rsidRDefault="004C5ED0" w:rsidP="0035103E">
      <w:pPr>
        <w:tabs>
          <w:tab w:val="left" w:pos="1440"/>
        </w:tabs>
        <w:spacing w:line="240" w:lineRule="auto"/>
        <w:ind w:right="-94"/>
        <w:jc w:val="right"/>
        <w:rPr>
          <w:rFonts w:asciiTheme="minorHAnsi" w:hAnsiTheme="minorHAnsi"/>
        </w:rPr>
      </w:pPr>
    </w:p>
    <w:p w:rsidR="0035103E" w:rsidRPr="00B83979" w:rsidRDefault="00BB587D" w:rsidP="0035103E">
      <w:pPr>
        <w:tabs>
          <w:tab w:val="left" w:pos="1440"/>
        </w:tabs>
        <w:spacing w:line="240" w:lineRule="auto"/>
        <w:ind w:right="-9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Zawiercie 22</w:t>
      </w:r>
      <w:r w:rsidR="0035103E" w:rsidRPr="00B83979">
        <w:rPr>
          <w:rFonts w:asciiTheme="minorHAnsi" w:hAnsiTheme="minorHAnsi"/>
        </w:rPr>
        <w:t>.0</w:t>
      </w:r>
      <w:r w:rsidR="0035103E">
        <w:rPr>
          <w:rFonts w:asciiTheme="minorHAnsi" w:hAnsiTheme="minorHAnsi"/>
        </w:rPr>
        <w:t>1</w:t>
      </w:r>
      <w:r w:rsidR="0035103E" w:rsidRPr="00B83979">
        <w:rPr>
          <w:rFonts w:asciiTheme="minorHAnsi" w:hAnsiTheme="minorHAnsi"/>
        </w:rPr>
        <w:t>.201</w:t>
      </w:r>
      <w:r w:rsidR="0035103E">
        <w:rPr>
          <w:rFonts w:asciiTheme="minorHAnsi" w:hAnsiTheme="minorHAnsi"/>
        </w:rPr>
        <w:t>8</w:t>
      </w:r>
      <w:r w:rsidR="0035103E" w:rsidRPr="00B83979">
        <w:rPr>
          <w:rFonts w:asciiTheme="minorHAnsi" w:hAnsiTheme="minorHAnsi"/>
        </w:rPr>
        <w:t>r.</w:t>
      </w:r>
    </w:p>
    <w:p w:rsidR="00BB587D" w:rsidRDefault="00BB587D" w:rsidP="00BB587D">
      <w:pPr>
        <w:spacing w:after="240" w:line="240" w:lineRule="auto"/>
        <w:ind w:right="-94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DO WSZYSTKICH WYKONAWCÓW</w:t>
      </w:r>
    </w:p>
    <w:p w:rsidR="0035103E" w:rsidRPr="00B83979" w:rsidRDefault="0035103E" w:rsidP="0035103E">
      <w:pPr>
        <w:spacing w:after="240" w:line="240" w:lineRule="auto"/>
        <w:ind w:right="-94"/>
        <w:rPr>
          <w:rFonts w:asciiTheme="minorHAnsi" w:hAnsiTheme="minorHAnsi" w:cs="Arial"/>
          <w:szCs w:val="40"/>
        </w:rPr>
      </w:pPr>
      <w:r w:rsidRPr="00B83979">
        <w:rPr>
          <w:rFonts w:asciiTheme="minorHAnsi" w:hAnsiTheme="minorHAnsi"/>
          <w:b/>
          <w:szCs w:val="22"/>
        </w:rPr>
        <w:t>Dotyczy:</w:t>
      </w:r>
      <w:r w:rsidRPr="00B83979">
        <w:rPr>
          <w:rFonts w:asciiTheme="minorHAnsi" w:hAnsiTheme="minorHAnsi"/>
          <w:szCs w:val="22"/>
        </w:rPr>
        <w:t xml:space="preserve"> </w:t>
      </w:r>
      <w:r w:rsidRPr="00B83979">
        <w:rPr>
          <w:rFonts w:asciiTheme="minorHAnsi" w:hAnsiTheme="minorHAnsi"/>
        </w:rPr>
        <w:t xml:space="preserve">Postępowania </w:t>
      </w:r>
      <w:r w:rsidRPr="00B83979">
        <w:rPr>
          <w:rFonts w:asciiTheme="minorHAnsi" w:hAnsiTheme="minorHAnsi"/>
          <w:bCs/>
          <w:szCs w:val="22"/>
        </w:rPr>
        <w:t xml:space="preserve">na </w:t>
      </w:r>
      <w:r w:rsidRPr="00B83979">
        <w:rPr>
          <w:rFonts w:asciiTheme="minorHAnsi" w:hAnsiTheme="minorHAnsi" w:cs="Arial"/>
          <w:szCs w:val="40"/>
        </w:rPr>
        <w:t>„</w:t>
      </w:r>
      <w:r>
        <w:rPr>
          <w:rFonts w:asciiTheme="minorHAnsi" w:hAnsiTheme="minorHAnsi" w:cs="Arial"/>
          <w:szCs w:val="40"/>
        </w:rPr>
        <w:t>Sukcesywną d</w:t>
      </w:r>
      <w:r w:rsidRPr="00B83979">
        <w:rPr>
          <w:rFonts w:asciiTheme="minorHAnsi" w:hAnsiTheme="minorHAnsi" w:cs="Arial"/>
          <w:szCs w:val="40"/>
        </w:rPr>
        <w:t>ostawę gazów medycznych dla potrzeb Szpitala Powiatowego w Zawierciu”</w:t>
      </w:r>
      <w:r w:rsidRPr="00B83979">
        <w:rPr>
          <w:rFonts w:asciiTheme="minorHAnsi" w:hAnsiTheme="minorHAnsi"/>
          <w:bCs/>
          <w:szCs w:val="22"/>
        </w:rPr>
        <w:t>, 42-400 Zawiercie, ul. Miodowa 14.</w:t>
      </w:r>
      <w:r>
        <w:rPr>
          <w:rFonts w:asciiTheme="minorHAnsi" w:hAnsiTheme="minorHAnsi"/>
          <w:bCs/>
          <w:szCs w:val="22"/>
        </w:rPr>
        <w:t xml:space="preserve"> </w:t>
      </w:r>
      <w:r w:rsidRPr="00B83979">
        <w:rPr>
          <w:rFonts w:asciiTheme="minorHAnsi" w:hAnsiTheme="minorHAnsi"/>
          <w:bCs/>
          <w:szCs w:val="22"/>
        </w:rPr>
        <w:t>Nr</w:t>
      </w:r>
      <w:r w:rsidRPr="00B83979">
        <w:rPr>
          <w:rFonts w:asciiTheme="minorHAnsi" w:hAnsiTheme="minorHAnsi"/>
          <w:szCs w:val="22"/>
        </w:rPr>
        <w:t xml:space="preserve"> sprawy: </w:t>
      </w:r>
      <w:r w:rsidRPr="00B83979">
        <w:rPr>
          <w:rFonts w:asciiTheme="minorHAnsi" w:hAnsiTheme="minorHAnsi"/>
          <w:bCs/>
          <w:szCs w:val="32"/>
        </w:rPr>
        <w:t>EUZ/DTG/</w:t>
      </w:r>
      <w:r>
        <w:rPr>
          <w:rFonts w:asciiTheme="minorHAnsi" w:hAnsiTheme="minorHAnsi"/>
          <w:bCs/>
          <w:szCs w:val="32"/>
        </w:rPr>
        <w:t>2</w:t>
      </w:r>
      <w:r w:rsidRPr="00B83979">
        <w:rPr>
          <w:rFonts w:asciiTheme="minorHAnsi" w:hAnsiTheme="minorHAnsi"/>
          <w:bCs/>
          <w:szCs w:val="32"/>
        </w:rPr>
        <w:t>/0</w:t>
      </w:r>
      <w:r>
        <w:rPr>
          <w:rFonts w:asciiTheme="minorHAnsi" w:hAnsiTheme="minorHAnsi"/>
          <w:bCs/>
          <w:szCs w:val="32"/>
        </w:rPr>
        <w:t>1</w:t>
      </w:r>
      <w:r w:rsidRPr="00B83979">
        <w:rPr>
          <w:rFonts w:asciiTheme="minorHAnsi" w:hAnsiTheme="minorHAnsi"/>
          <w:bCs/>
          <w:szCs w:val="32"/>
        </w:rPr>
        <w:t>/201</w:t>
      </w:r>
      <w:r>
        <w:rPr>
          <w:rFonts w:asciiTheme="minorHAnsi" w:hAnsiTheme="minorHAnsi"/>
          <w:bCs/>
          <w:szCs w:val="32"/>
        </w:rPr>
        <w:t>8</w:t>
      </w:r>
      <w:r w:rsidRPr="00B83979">
        <w:rPr>
          <w:rFonts w:asciiTheme="minorHAnsi" w:hAnsiTheme="minorHAnsi"/>
          <w:bCs/>
          <w:szCs w:val="32"/>
        </w:rPr>
        <w:t>.</w:t>
      </w:r>
    </w:p>
    <w:p w:rsidR="0035103E" w:rsidRDefault="0035103E" w:rsidP="0035103E">
      <w:pPr>
        <w:spacing w:line="240" w:lineRule="auto"/>
        <w:ind w:right="-94"/>
        <w:rPr>
          <w:rFonts w:asciiTheme="minorHAnsi" w:hAnsiTheme="minorHAnsi"/>
          <w:bCs/>
          <w:szCs w:val="32"/>
        </w:rPr>
      </w:pPr>
      <w:r w:rsidRPr="00B83979">
        <w:rPr>
          <w:rFonts w:asciiTheme="minorHAnsi" w:hAnsiTheme="minorHAnsi"/>
          <w:bCs/>
          <w:szCs w:val="32"/>
        </w:rPr>
        <w:t xml:space="preserve">Dotyczy pakietu </w:t>
      </w:r>
      <w:r>
        <w:rPr>
          <w:rFonts w:asciiTheme="minorHAnsi" w:hAnsiTheme="minorHAnsi"/>
          <w:bCs/>
          <w:szCs w:val="32"/>
        </w:rPr>
        <w:t>1</w:t>
      </w:r>
    </w:p>
    <w:p w:rsidR="0035103E" w:rsidRPr="00BB587D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u w:val="single"/>
        </w:rPr>
      </w:pPr>
      <w:r w:rsidRPr="00BB587D">
        <w:rPr>
          <w:rFonts w:asciiTheme="minorHAnsi" w:hAnsiTheme="minorHAnsi"/>
          <w:u w:val="single"/>
        </w:rPr>
        <w:t>Pytanie nr 1</w:t>
      </w:r>
    </w:p>
    <w:p w:rsidR="0035103E" w:rsidRDefault="0035103E" w:rsidP="0035103E">
      <w:pPr>
        <w:ind w:right="-94"/>
        <w:rPr>
          <w:rFonts w:asciiTheme="minorHAnsi" w:hAnsiTheme="minorHAnsi" w:cs="Arial"/>
          <w:bCs/>
        </w:rPr>
      </w:pPr>
      <w:r w:rsidRPr="00E07E8A">
        <w:rPr>
          <w:rFonts w:asciiTheme="minorHAnsi" w:hAnsiTheme="minorHAnsi"/>
        </w:rPr>
        <w:t>Czy wymagając w trakcie okresu dzierżawy zagwarantowania bezpłatnego całodobowego serwis</w:t>
      </w:r>
      <w:r>
        <w:rPr>
          <w:rFonts w:asciiTheme="minorHAnsi" w:hAnsiTheme="minorHAnsi"/>
        </w:rPr>
        <w:t>u</w:t>
      </w:r>
      <w:r w:rsidRPr="00E07E8A">
        <w:rPr>
          <w:rFonts w:asciiTheme="minorHAnsi" w:hAnsiTheme="minorHAnsi"/>
        </w:rPr>
        <w:t xml:space="preserve"> technicznego zbiornika, Zamawiający miał na myśli wyposażenie zbiornika w system </w:t>
      </w:r>
      <w:r w:rsidRPr="00E07E8A">
        <w:rPr>
          <w:rFonts w:asciiTheme="minorHAnsi" w:hAnsiTheme="minorHAnsi" w:cs="Arial"/>
          <w:bCs/>
        </w:rPr>
        <w:t>Telemetrii do zdalnego i lokalnego nadzoru zbiornika kriogenicznego</w:t>
      </w:r>
      <w:r>
        <w:rPr>
          <w:rFonts w:asciiTheme="minorHAnsi" w:hAnsiTheme="minorHAnsi" w:cs="Arial"/>
          <w:bCs/>
        </w:rPr>
        <w:t xml:space="preserve"> wg poniższych parametrów?</w:t>
      </w:r>
    </w:p>
    <w:p w:rsidR="0035103E" w:rsidRDefault="0035103E" w:rsidP="0035103E">
      <w:pPr>
        <w:ind w:right="-94"/>
        <w:rPr>
          <w:rFonts w:asciiTheme="minorHAnsi" w:hAnsiTheme="minorHAnsi" w:cs="Arial"/>
          <w:bCs/>
        </w:rPr>
      </w:pPr>
      <w:r>
        <w:rPr>
          <w:rFonts w:asciiTheme="minorHAnsi" w:hAnsiTheme="minorHAnsi"/>
        </w:rPr>
        <w:t>S</w:t>
      </w:r>
      <w:r w:rsidRPr="00E07E8A">
        <w:rPr>
          <w:rFonts w:asciiTheme="minorHAnsi" w:hAnsiTheme="minorHAnsi"/>
        </w:rPr>
        <w:t xml:space="preserve">ystem </w:t>
      </w:r>
      <w:r w:rsidRPr="00E07E8A">
        <w:rPr>
          <w:rFonts w:asciiTheme="minorHAnsi" w:hAnsiTheme="minorHAnsi" w:cs="Arial"/>
          <w:bCs/>
        </w:rPr>
        <w:t xml:space="preserve">Telemetrii </w:t>
      </w:r>
      <w:r>
        <w:rPr>
          <w:rFonts w:asciiTheme="minorHAnsi" w:hAnsiTheme="minorHAnsi" w:cs="Arial"/>
          <w:bCs/>
        </w:rPr>
        <w:t xml:space="preserve">to </w:t>
      </w:r>
      <w:r w:rsidRPr="00E07E8A">
        <w:rPr>
          <w:rFonts w:asciiTheme="minorHAnsi" w:hAnsiTheme="minorHAnsi" w:cs="Arial"/>
          <w:bCs/>
        </w:rPr>
        <w:t>kompaktowe urządzenie do zamontowan</w:t>
      </w:r>
      <w:r>
        <w:rPr>
          <w:rFonts w:asciiTheme="minorHAnsi" w:hAnsiTheme="minorHAnsi" w:cs="Arial"/>
          <w:bCs/>
        </w:rPr>
        <w:t>e</w:t>
      </w:r>
      <w:r w:rsidRPr="00E07E8A">
        <w:rPr>
          <w:rFonts w:asciiTheme="minorHAnsi" w:hAnsiTheme="minorHAnsi" w:cs="Arial"/>
          <w:bCs/>
        </w:rPr>
        <w:t xml:space="preserve"> na płaszczu zewnętrznym zbiornika z ciekłym tlenem medycznym. Urządzenie kontrol</w:t>
      </w:r>
      <w:r>
        <w:rPr>
          <w:rFonts w:asciiTheme="minorHAnsi" w:hAnsiTheme="minorHAnsi" w:cs="Arial"/>
          <w:bCs/>
        </w:rPr>
        <w:t>uje</w:t>
      </w:r>
      <w:r w:rsidRPr="00E07E8A">
        <w:rPr>
          <w:rFonts w:asciiTheme="minorHAnsi" w:hAnsiTheme="minorHAnsi" w:cs="Arial"/>
          <w:bCs/>
        </w:rPr>
        <w:t xml:space="preserve"> poziom cieczy oraz ciśnienie w zbiorniku. </w:t>
      </w:r>
      <w:r>
        <w:rPr>
          <w:rFonts w:asciiTheme="minorHAnsi" w:hAnsiTheme="minorHAnsi" w:cs="Arial"/>
          <w:bCs/>
        </w:rPr>
        <w:t>Jest</w:t>
      </w:r>
      <w:r w:rsidRPr="00E07E8A">
        <w:rPr>
          <w:rFonts w:asciiTheme="minorHAnsi" w:hAnsiTheme="minorHAnsi" w:cs="Arial"/>
          <w:bCs/>
        </w:rPr>
        <w:t xml:space="preserve"> wyposażone w wyświetlacz ciekłokrystaliczny, umożliwiający czytelny odczyt parametrów zbiornika w każdych warunkach – dzień/noc (podświetlenie). Poziom zawartości cieczy w zbiorniku na wyświetlaczu LCD </w:t>
      </w:r>
      <w:r>
        <w:rPr>
          <w:rFonts w:asciiTheme="minorHAnsi" w:hAnsiTheme="minorHAnsi" w:cs="Arial"/>
          <w:bCs/>
        </w:rPr>
        <w:t>może być</w:t>
      </w:r>
      <w:r w:rsidRPr="00E07E8A">
        <w:rPr>
          <w:rFonts w:asciiTheme="minorHAnsi" w:hAnsiTheme="minorHAnsi" w:cs="Arial"/>
          <w:bCs/>
        </w:rPr>
        <w:t xml:space="preserve"> wyświetlan</w:t>
      </w:r>
      <w:r>
        <w:rPr>
          <w:rFonts w:asciiTheme="minorHAnsi" w:hAnsiTheme="minorHAnsi" w:cs="Arial"/>
          <w:bCs/>
        </w:rPr>
        <w:t>y</w:t>
      </w:r>
      <w:r w:rsidRPr="00E07E8A">
        <w:rPr>
          <w:rFonts w:asciiTheme="minorHAnsi" w:hAnsiTheme="minorHAnsi" w:cs="Arial"/>
          <w:bCs/>
        </w:rPr>
        <w:t xml:space="preserve"> w skali procentowej lub kilogramowej. System Telemetrii posiada możliwość wysyłania alarmów na podany numer komórkowy serwisu technicznego Wykonawcy.</w:t>
      </w:r>
    </w:p>
    <w:p w:rsidR="00BB587D" w:rsidRPr="00EB4725" w:rsidRDefault="00BB587D" w:rsidP="0035103E">
      <w:pPr>
        <w:ind w:right="-94"/>
        <w:rPr>
          <w:rFonts w:asciiTheme="minorHAnsi" w:hAnsiTheme="minorHAnsi" w:cs="Arial"/>
          <w:b/>
          <w:bCs/>
        </w:rPr>
      </w:pPr>
    </w:p>
    <w:p w:rsidR="00BB587D" w:rsidRPr="00EB4725" w:rsidRDefault="00BB587D" w:rsidP="0035103E">
      <w:pPr>
        <w:ind w:right="-94"/>
        <w:rPr>
          <w:rFonts w:asciiTheme="minorHAnsi" w:hAnsiTheme="minorHAnsi" w:cs="Arial"/>
          <w:b/>
          <w:bCs/>
        </w:rPr>
      </w:pPr>
      <w:r w:rsidRPr="00EB4725">
        <w:rPr>
          <w:rFonts w:asciiTheme="minorHAnsi" w:hAnsiTheme="minorHAnsi" w:cs="Arial"/>
          <w:b/>
          <w:bCs/>
          <w:u w:val="single"/>
        </w:rPr>
        <w:t>Odpowiedź</w:t>
      </w:r>
      <w:r w:rsidRPr="00EB4725">
        <w:rPr>
          <w:rFonts w:asciiTheme="minorHAnsi" w:hAnsiTheme="minorHAnsi" w:cs="Arial"/>
          <w:b/>
          <w:bCs/>
        </w:rPr>
        <w:t>: Zamawiający nie wymaga</w:t>
      </w:r>
      <w:r w:rsidR="009C29C8">
        <w:rPr>
          <w:rFonts w:asciiTheme="minorHAnsi" w:hAnsiTheme="minorHAnsi" w:cs="Arial"/>
          <w:b/>
          <w:bCs/>
        </w:rPr>
        <w:t xml:space="preserve"> Zbiornika </w:t>
      </w:r>
      <w:r w:rsidR="003754BC">
        <w:rPr>
          <w:rFonts w:asciiTheme="minorHAnsi" w:hAnsiTheme="minorHAnsi" w:cs="Arial"/>
          <w:b/>
          <w:bCs/>
        </w:rPr>
        <w:t>z</w:t>
      </w:r>
      <w:r w:rsidR="009C29C8">
        <w:rPr>
          <w:rFonts w:asciiTheme="minorHAnsi" w:hAnsiTheme="minorHAnsi" w:cs="Arial"/>
          <w:b/>
          <w:bCs/>
        </w:rPr>
        <w:t xml:space="preserve"> systemem</w:t>
      </w:r>
      <w:r w:rsidRPr="00EB4725">
        <w:rPr>
          <w:rFonts w:asciiTheme="minorHAnsi" w:hAnsiTheme="minorHAnsi" w:cs="Arial"/>
          <w:b/>
          <w:bCs/>
        </w:rPr>
        <w:t xml:space="preserve"> Telemetrii</w:t>
      </w:r>
      <w:r w:rsidR="009C29C8">
        <w:rPr>
          <w:rFonts w:asciiTheme="minorHAnsi" w:hAnsiTheme="minorHAnsi" w:cs="Arial"/>
          <w:b/>
          <w:bCs/>
        </w:rPr>
        <w:t xml:space="preserve"> (całodobowego serwisu),</w:t>
      </w:r>
      <w:r w:rsidRPr="00EB4725">
        <w:rPr>
          <w:rFonts w:asciiTheme="minorHAnsi" w:hAnsiTheme="minorHAnsi" w:cs="Arial"/>
          <w:b/>
          <w:bCs/>
        </w:rPr>
        <w:t xml:space="preserve"> zbiornik musi być wyposażony w Aparaturę</w:t>
      </w:r>
      <w:r w:rsidR="009C29C8">
        <w:rPr>
          <w:rFonts w:asciiTheme="minorHAnsi" w:hAnsiTheme="minorHAnsi" w:cs="Arial"/>
          <w:b/>
          <w:bCs/>
        </w:rPr>
        <w:t xml:space="preserve"> </w:t>
      </w:r>
      <w:r w:rsidRPr="00EB4725">
        <w:rPr>
          <w:rFonts w:asciiTheme="minorHAnsi" w:hAnsiTheme="minorHAnsi" w:cs="Arial"/>
          <w:b/>
          <w:bCs/>
        </w:rPr>
        <w:t xml:space="preserve"> Kontro</w:t>
      </w:r>
      <w:r w:rsidR="009C29C8">
        <w:rPr>
          <w:rFonts w:asciiTheme="minorHAnsi" w:hAnsiTheme="minorHAnsi" w:cs="Arial"/>
          <w:b/>
          <w:bCs/>
        </w:rPr>
        <w:t>lno</w:t>
      </w:r>
      <w:r w:rsidR="003754BC">
        <w:rPr>
          <w:rFonts w:asciiTheme="minorHAnsi" w:hAnsiTheme="minorHAnsi" w:cs="Arial"/>
          <w:b/>
          <w:bCs/>
        </w:rPr>
        <w:t xml:space="preserve"> </w:t>
      </w:r>
      <w:r w:rsidRPr="00EB4725">
        <w:rPr>
          <w:rFonts w:asciiTheme="minorHAnsi" w:hAnsiTheme="minorHAnsi" w:cs="Arial"/>
          <w:b/>
          <w:bCs/>
        </w:rPr>
        <w:t xml:space="preserve"> Pomia</w:t>
      </w:r>
      <w:r w:rsidR="009C29C8">
        <w:rPr>
          <w:rFonts w:asciiTheme="minorHAnsi" w:hAnsiTheme="minorHAnsi" w:cs="Arial"/>
          <w:b/>
          <w:bCs/>
        </w:rPr>
        <w:t>rową</w:t>
      </w:r>
      <w:r w:rsidR="003754BC">
        <w:rPr>
          <w:rFonts w:asciiTheme="minorHAnsi" w:hAnsiTheme="minorHAnsi" w:cs="Arial"/>
          <w:b/>
          <w:bCs/>
        </w:rPr>
        <w:t xml:space="preserve"> </w:t>
      </w:r>
    </w:p>
    <w:p w:rsidR="0035103E" w:rsidRPr="00EB4725" w:rsidRDefault="0035103E" w:rsidP="0035103E">
      <w:pPr>
        <w:spacing w:line="240" w:lineRule="auto"/>
        <w:ind w:right="-94"/>
        <w:rPr>
          <w:rFonts w:asciiTheme="minorHAnsi" w:hAnsiTheme="minorHAnsi" w:cs="Arial"/>
          <w:b/>
          <w:szCs w:val="40"/>
        </w:rPr>
      </w:pPr>
    </w:p>
    <w:p w:rsidR="0035103E" w:rsidRPr="00B83979" w:rsidRDefault="0035103E" w:rsidP="0035103E">
      <w:pPr>
        <w:spacing w:line="240" w:lineRule="auto"/>
        <w:ind w:right="-94"/>
        <w:rPr>
          <w:rFonts w:asciiTheme="minorHAnsi" w:hAnsiTheme="minorHAnsi" w:cs="Arial"/>
          <w:szCs w:val="40"/>
        </w:rPr>
      </w:pPr>
      <w:r w:rsidRPr="00B83979">
        <w:rPr>
          <w:rFonts w:asciiTheme="minorHAnsi" w:hAnsiTheme="minorHAnsi"/>
          <w:bCs/>
          <w:szCs w:val="32"/>
        </w:rPr>
        <w:t xml:space="preserve">Dotyczy pakietu </w:t>
      </w:r>
      <w:r>
        <w:rPr>
          <w:rFonts w:asciiTheme="minorHAnsi" w:hAnsiTheme="minorHAnsi"/>
          <w:bCs/>
          <w:szCs w:val="32"/>
        </w:rPr>
        <w:t>2</w:t>
      </w:r>
    </w:p>
    <w:p w:rsidR="0035103E" w:rsidRPr="00BB587D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  <w:u w:val="single"/>
        </w:rPr>
      </w:pPr>
      <w:r w:rsidRPr="00BB587D">
        <w:rPr>
          <w:rFonts w:asciiTheme="minorHAnsi" w:hAnsiTheme="minorHAnsi"/>
          <w:szCs w:val="22"/>
          <w:u w:val="single"/>
        </w:rPr>
        <w:t>Pytanie nr 2</w:t>
      </w:r>
    </w:p>
    <w:p w:rsidR="0035103E" w:rsidRPr="00B8397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B83979">
        <w:rPr>
          <w:rFonts w:asciiTheme="minorHAnsi" w:hAnsiTheme="minorHAnsi"/>
          <w:szCs w:val="22"/>
        </w:rPr>
        <w:t>Czy dla lepszego zabezpieczenia szpitala w tlen medyczny sprężony, Zamawiający dopuści zaoferowanie tlenu medycznego butlach o pojemności wodnej 50l, ciśnieniu 200bar i zawartości 10,6 m3 z przeliczenie</w:t>
      </w:r>
      <w:r>
        <w:rPr>
          <w:rFonts w:asciiTheme="minorHAnsi" w:hAnsiTheme="minorHAnsi"/>
          <w:szCs w:val="22"/>
        </w:rPr>
        <w:t xml:space="preserve">m ilości zapotrzebowanego gazu z </w:t>
      </w:r>
      <w:r w:rsidRPr="00B83979">
        <w:rPr>
          <w:rFonts w:asciiTheme="minorHAnsi" w:hAnsiTheme="minorHAnsi"/>
          <w:szCs w:val="22"/>
        </w:rPr>
        <w:t>zaokrągleniem do pełnej but</w:t>
      </w:r>
      <w:r>
        <w:rPr>
          <w:rFonts w:asciiTheme="minorHAnsi" w:hAnsiTheme="minorHAnsi"/>
          <w:szCs w:val="22"/>
        </w:rPr>
        <w:t>li i dokonania stosownej zmiany w</w:t>
      </w:r>
      <w:r w:rsidRPr="00B83979">
        <w:rPr>
          <w:rFonts w:asciiTheme="minorHAnsi" w:hAnsiTheme="minorHAnsi"/>
          <w:szCs w:val="22"/>
        </w:rPr>
        <w:t xml:space="preserve"> formularzu asortymentowo cenowym.</w:t>
      </w:r>
    </w:p>
    <w:p w:rsidR="0035103E" w:rsidRPr="0035103E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35103E">
        <w:rPr>
          <w:rFonts w:asciiTheme="minorHAnsi" w:hAnsiTheme="minorHAnsi"/>
          <w:szCs w:val="22"/>
        </w:rPr>
        <w:t>80 butli x 6,4 m3= 512 m3</w:t>
      </w:r>
    </w:p>
    <w:p w:rsidR="0035103E" w:rsidRPr="0035103E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35103E">
        <w:rPr>
          <w:rFonts w:asciiTheme="minorHAnsi" w:hAnsiTheme="minorHAnsi"/>
          <w:szCs w:val="22"/>
        </w:rPr>
        <w:t>512m3/ 10,6m3= 48,30 butli≈49 butli</w:t>
      </w:r>
    </w:p>
    <w:p w:rsidR="0035103E" w:rsidRDefault="0035103E" w:rsidP="0035103E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/>
          <w:szCs w:val="22"/>
        </w:rPr>
      </w:pPr>
      <w:r w:rsidRPr="00B83979">
        <w:rPr>
          <w:rFonts w:asciiTheme="minorHAnsi" w:hAnsiTheme="minorHAnsi"/>
          <w:szCs w:val="22"/>
        </w:rPr>
        <w:t>Większa ilość gazu w butli w lepszy I bezpieczniejszy sposób pozwoli na zaopatrzenie szpitala w tlen medyczny sprężony, a według naszej wiedzy posiadana przez szpital instalacja jest odpowiednia do pracy z butlami o wyższym ciśnieniu.</w:t>
      </w:r>
    </w:p>
    <w:p w:rsidR="00BB587D" w:rsidRPr="00EB4725" w:rsidRDefault="00BB587D" w:rsidP="0035103E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/>
          <w:b/>
          <w:szCs w:val="22"/>
        </w:rPr>
      </w:pPr>
      <w:r w:rsidRPr="00EB4725">
        <w:rPr>
          <w:rFonts w:asciiTheme="minorHAnsi" w:hAnsiTheme="minorHAnsi" w:cs="Arial"/>
          <w:b/>
          <w:bCs/>
          <w:u w:val="single"/>
        </w:rPr>
        <w:t>Odpowiedź</w:t>
      </w:r>
      <w:r w:rsidR="00EB4725" w:rsidRPr="00EB4725">
        <w:rPr>
          <w:rFonts w:asciiTheme="minorHAnsi" w:hAnsiTheme="minorHAnsi" w:cs="Arial"/>
          <w:b/>
          <w:bCs/>
          <w:u w:val="single"/>
        </w:rPr>
        <w:t xml:space="preserve"> </w:t>
      </w:r>
      <w:r w:rsidRPr="00EB4725">
        <w:rPr>
          <w:rFonts w:asciiTheme="minorHAnsi" w:hAnsiTheme="minorHAnsi" w:cs="Arial"/>
          <w:b/>
          <w:bCs/>
        </w:rPr>
        <w:t>:</w:t>
      </w:r>
      <w:r w:rsidR="009C29C8">
        <w:rPr>
          <w:rFonts w:asciiTheme="minorHAnsi" w:hAnsiTheme="minorHAnsi" w:cs="Arial"/>
          <w:b/>
          <w:bCs/>
        </w:rPr>
        <w:t xml:space="preserve"> Zamawiający nie dopuszcza butli o poj. 50 l.  i podtrzymuje </w:t>
      </w:r>
      <w:r w:rsidR="00904830">
        <w:rPr>
          <w:rFonts w:asciiTheme="minorHAnsi" w:hAnsiTheme="minorHAnsi" w:cs="Arial"/>
          <w:b/>
          <w:bCs/>
        </w:rPr>
        <w:t>wcześniej określone warunki.</w:t>
      </w:r>
    </w:p>
    <w:p w:rsidR="0035103E" w:rsidRPr="00B83979" w:rsidRDefault="0035103E" w:rsidP="0035103E">
      <w:pPr>
        <w:spacing w:line="240" w:lineRule="auto"/>
        <w:ind w:right="-94"/>
        <w:rPr>
          <w:rFonts w:asciiTheme="minorHAnsi" w:hAnsiTheme="minorHAnsi"/>
          <w:bCs/>
          <w:szCs w:val="32"/>
        </w:rPr>
      </w:pPr>
      <w:r w:rsidRPr="00B83979">
        <w:rPr>
          <w:rFonts w:asciiTheme="minorHAnsi" w:hAnsiTheme="minorHAnsi"/>
          <w:bCs/>
          <w:szCs w:val="32"/>
        </w:rPr>
        <w:t>Dotyczy pakietu 4</w:t>
      </w:r>
    </w:p>
    <w:p w:rsidR="0035103E" w:rsidRPr="00BB587D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  <w:u w:val="single"/>
        </w:rPr>
      </w:pPr>
      <w:r w:rsidRPr="00BB587D">
        <w:rPr>
          <w:rFonts w:asciiTheme="minorHAnsi" w:hAnsiTheme="minorHAnsi"/>
          <w:szCs w:val="22"/>
          <w:u w:val="single"/>
        </w:rPr>
        <w:t>Pytanie nr 3</w:t>
      </w:r>
    </w:p>
    <w:p w:rsidR="0035103E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Bardzo proszę, w celu uzyskania porównywalnych ofert,</w:t>
      </w:r>
      <w:r w:rsidRPr="00B83979">
        <w:rPr>
          <w:rFonts w:asciiTheme="minorHAnsi" w:hAnsiTheme="minorHAnsi"/>
          <w:szCs w:val="22"/>
        </w:rPr>
        <w:t xml:space="preserve"> o </w:t>
      </w:r>
      <w:r>
        <w:rPr>
          <w:rFonts w:asciiTheme="minorHAnsi" w:hAnsiTheme="minorHAnsi"/>
          <w:szCs w:val="22"/>
        </w:rPr>
        <w:t>doprecyzowanie</w:t>
      </w:r>
      <w:r w:rsidRPr="00B8397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przedmiotu zamówienia w poz. 1. </w:t>
      </w:r>
    </w:p>
    <w:p w:rsidR="0035103E" w:rsidRPr="00B8397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Zawartość gazu w butlach o pojemności 10l to 2,8m3, a butli o pojemności 11l wynosi 3,23 m3</w:t>
      </w:r>
    </w:p>
    <w:p w:rsidR="0035103E" w:rsidRPr="00250B5E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</w:t>
      </w:r>
      <w:r w:rsidRPr="00250B5E">
        <w:rPr>
          <w:rFonts w:asciiTheme="minorHAnsi" w:hAnsiTheme="minorHAnsi"/>
          <w:szCs w:val="22"/>
        </w:rPr>
        <w:t xml:space="preserve">0 butli x </w:t>
      </w:r>
      <w:r>
        <w:rPr>
          <w:rFonts w:asciiTheme="minorHAnsi" w:hAnsiTheme="minorHAnsi"/>
          <w:szCs w:val="22"/>
        </w:rPr>
        <w:t>2,8</w:t>
      </w:r>
      <w:r w:rsidRPr="00250B5E">
        <w:rPr>
          <w:rFonts w:asciiTheme="minorHAnsi" w:hAnsiTheme="minorHAnsi"/>
          <w:szCs w:val="22"/>
        </w:rPr>
        <w:t xml:space="preserve"> m3= </w:t>
      </w:r>
      <w:r>
        <w:rPr>
          <w:rFonts w:asciiTheme="minorHAnsi" w:hAnsiTheme="minorHAnsi"/>
          <w:szCs w:val="22"/>
        </w:rPr>
        <w:t>28</w:t>
      </w:r>
      <w:r w:rsidRPr="00250B5E">
        <w:rPr>
          <w:rFonts w:asciiTheme="minorHAnsi" w:hAnsiTheme="minorHAnsi"/>
          <w:szCs w:val="22"/>
        </w:rPr>
        <w:t xml:space="preserve"> m3</w:t>
      </w:r>
    </w:p>
    <w:p w:rsidR="0035103E" w:rsidRPr="00250B5E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250B5E">
        <w:rPr>
          <w:rFonts w:asciiTheme="minorHAnsi" w:hAnsiTheme="minorHAnsi"/>
          <w:szCs w:val="22"/>
        </w:rPr>
        <w:t>2</w:t>
      </w:r>
      <w:r>
        <w:rPr>
          <w:rFonts w:asciiTheme="minorHAnsi" w:hAnsiTheme="minorHAnsi"/>
          <w:szCs w:val="22"/>
        </w:rPr>
        <w:t>8m3/ 3,23</w:t>
      </w:r>
      <w:r w:rsidRPr="00250B5E">
        <w:rPr>
          <w:rFonts w:asciiTheme="minorHAnsi" w:hAnsiTheme="minorHAnsi"/>
          <w:szCs w:val="22"/>
        </w:rPr>
        <w:t>m3= 8</w:t>
      </w:r>
      <w:r>
        <w:rPr>
          <w:rFonts w:asciiTheme="minorHAnsi" w:hAnsiTheme="minorHAnsi"/>
          <w:szCs w:val="22"/>
        </w:rPr>
        <w:t>,66</w:t>
      </w:r>
      <w:r w:rsidRPr="00250B5E">
        <w:rPr>
          <w:rFonts w:asciiTheme="minorHAnsi" w:hAnsiTheme="minorHAnsi"/>
          <w:szCs w:val="22"/>
        </w:rPr>
        <w:t xml:space="preserve"> butli≈9 butli</w:t>
      </w:r>
    </w:p>
    <w:p w:rsidR="0035103E" w:rsidRDefault="0035103E" w:rsidP="0035103E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/>
          <w:szCs w:val="15"/>
        </w:rPr>
      </w:pPr>
      <w:r w:rsidRPr="00B83979">
        <w:rPr>
          <w:rFonts w:asciiTheme="minorHAnsi" w:hAnsiTheme="minorHAnsi"/>
          <w:szCs w:val="15"/>
        </w:rPr>
        <w:t>Stanowisko Wykonawcy wynika z faktu, iż przy różnej zawartości gazu  me</w:t>
      </w:r>
      <w:r>
        <w:rPr>
          <w:rFonts w:asciiTheme="minorHAnsi" w:hAnsiTheme="minorHAnsi"/>
          <w:szCs w:val="15"/>
        </w:rPr>
        <w:t>dycznego w butlach 10 i 11l przy tej samej ilości butli</w:t>
      </w:r>
      <w:r w:rsidRPr="00B83979">
        <w:rPr>
          <w:rFonts w:asciiTheme="minorHAnsi" w:hAnsiTheme="minorHAnsi"/>
          <w:szCs w:val="15"/>
        </w:rPr>
        <w:t>, złożone oferty nie będą porównywalne.</w:t>
      </w:r>
    </w:p>
    <w:p w:rsidR="00350D72" w:rsidRDefault="00BB587D" w:rsidP="00350D72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/>
          <w:b/>
          <w:szCs w:val="15"/>
        </w:rPr>
      </w:pPr>
      <w:r w:rsidRPr="00EB4725">
        <w:rPr>
          <w:rFonts w:asciiTheme="minorHAnsi" w:hAnsiTheme="minorHAnsi" w:cs="Arial"/>
          <w:b/>
          <w:bCs/>
          <w:u w:val="single"/>
        </w:rPr>
        <w:t>Odpowiedź</w:t>
      </w:r>
      <w:r w:rsidRPr="00EB4725">
        <w:rPr>
          <w:rFonts w:asciiTheme="minorHAnsi" w:hAnsiTheme="minorHAnsi" w:cs="Arial"/>
          <w:b/>
          <w:bCs/>
        </w:rPr>
        <w:t>:</w:t>
      </w:r>
      <w:r w:rsidR="00EB4725" w:rsidRPr="00EB4725">
        <w:rPr>
          <w:rFonts w:asciiTheme="minorHAnsi" w:hAnsiTheme="minorHAnsi" w:cs="Arial"/>
          <w:b/>
          <w:bCs/>
        </w:rPr>
        <w:t xml:space="preserve"> </w:t>
      </w:r>
      <w:r w:rsidR="00904830">
        <w:rPr>
          <w:rFonts w:asciiTheme="minorHAnsi" w:hAnsiTheme="minorHAnsi" w:cs="Arial"/>
          <w:b/>
          <w:bCs/>
        </w:rPr>
        <w:t xml:space="preserve"> Zamawiający wymaga wyłącznie</w:t>
      </w:r>
      <w:r w:rsidR="00EB4725">
        <w:rPr>
          <w:rFonts w:asciiTheme="minorHAnsi" w:hAnsiTheme="minorHAnsi" w:cs="Arial"/>
          <w:b/>
          <w:bCs/>
        </w:rPr>
        <w:t xml:space="preserve"> butl</w:t>
      </w:r>
      <w:r w:rsidR="003754BC">
        <w:rPr>
          <w:rFonts w:asciiTheme="minorHAnsi" w:hAnsiTheme="minorHAnsi" w:cs="Arial"/>
          <w:b/>
          <w:bCs/>
        </w:rPr>
        <w:t>i</w:t>
      </w:r>
      <w:r w:rsidR="00904830">
        <w:rPr>
          <w:rFonts w:asciiTheme="minorHAnsi" w:hAnsiTheme="minorHAnsi" w:cs="Arial"/>
          <w:b/>
          <w:bCs/>
        </w:rPr>
        <w:t xml:space="preserve"> </w:t>
      </w:r>
      <w:r w:rsidR="00EB4725">
        <w:rPr>
          <w:rFonts w:asciiTheme="minorHAnsi" w:hAnsiTheme="minorHAnsi" w:cs="Arial"/>
          <w:b/>
          <w:bCs/>
        </w:rPr>
        <w:t>o poj. 10 l. – 2,8 m</w:t>
      </w:r>
      <w:r w:rsidR="00EB4725">
        <w:rPr>
          <w:rFonts w:asciiTheme="minorHAnsi" w:hAnsiTheme="minorHAnsi" w:cstheme="minorHAnsi"/>
          <w:b/>
          <w:bCs/>
        </w:rPr>
        <w:t>ᶾ</w:t>
      </w:r>
      <w:r w:rsidR="00EB4725">
        <w:rPr>
          <w:rFonts w:asciiTheme="minorHAnsi" w:hAnsiTheme="minorHAnsi" w:cs="Arial"/>
          <w:b/>
          <w:bCs/>
        </w:rPr>
        <w:t xml:space="preserve"> </w:t>
      </w:r>
      <w:r w:rsidR="00904830">
        <w:rPr>
          <w:rFonts w:asciiTheme="minorHAnsi" w:hAnsiTheme="minorHAnsi" w:cs="Arial"/>
          <w:b/>
          <w:bCs/>
        </w:rPr>
        <w:t>.</w:t>
      </w:r>
    </w:p>
    <w:p w:rsidR="0035103E" w:rsidRPr="00350D72" w:rsidRDefault="0035103E" w:rsidP="00350D72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/>
          <w:b/>
          <w:szCs w:val="15"/>
        </w:rPr>
      </w:pPr>
      <w:r w:rsidRPr="00BB587D">
        <w:rPr>
          <w:rFonts w:asciiTheme="minorHAnsi" w:hAnsiTheme="minorHAnsi"/>
          <w:szCs w:val="22"/>
          <w:u w:val="single"/>
        </w:rPr>
        <w:t>Pytanie nr 4</w:t>
      </w:r>
    </w:p>
    <w:p w:rsidR="0035103E" w:rsidRPr="00250B5E" w:rsidRDefault="0035103E" w:rsidP="0035103E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48"/>
        <w:rPr>
          <w:rFonts w:asciiTheme="minorHAnsi" w:hAnsiTheme="minorHAnsi"/>
          <w:szCs w:val="22"/>
        </w:rPr>
      </w:pPr>
      <w:r w:rsidRPr="00250B5E">
        <w:rPr>
          <w:rFonts w:asciiTheme="minorHAnsi" w:hAnsiTheme="minorHAnsi"/>
          <w:szCs w:val="22"/>
        </w:rPr>
        <w:t xml:space="preserve">Proszę o potwierdzenie sposobu podawania </w:t>
      </w:r>
      <w:r w:rsidRPr="00250B5E">
        <w:rPr>
          <w:rFonts w:asciiTheme="minorHAnsi" w:hAnsiTheme="minorHAnsi" w:cs="Tahoma"/>
          <w:szCs w:val="22"/>
        </w:rPr>
        <w:t xml:space="preserve">gazu medycznego, </w:t>
      </w:r>
      <w:r w:rsidRPr="00250B5E">
        <w:rPr>
          <w:rFonts w:asciiTheme="minorHAnsi" w:hAnsiTheme="minorHAnsi" w:cs="Tahoma"/>
        </w:rPr>
        <w:t>mieszanina 50% podtlenku azotu i 50% tlenu.</w:t>
      </w:r>
    </w:p>
    <w:p w:rsidR="0035103E" w:rsidRPr="00250B5E" w:rsidRDefault="0035103E" w:rsidP="0035103E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48"/>
        <w:rPr>
          <w:rFonts w:asciiTheme="minorHAnsi" w:hAnsiTheme="minorHAnsi"/>
          <w:szCs w:val="22"/>
        </w:rPr>
      </w:pPr>
      <w:r w:rsidRPr="00250B5E">
        <w:rPr>
          <w:rFonts w:asciiTheme="minorHAnsi" w:hAnsiTheme="minorHAnsi"/>
          <w:szCs w:val="22"/>
        </w:rPr>
        <w:t>Czy gaz jest stosowany w położnictwie, poprzez zawór dozujący (tzw. zawór na żądanie), a pacjentka oddycha/inhaluje gaz podczas skurczów?</w:t>
      </w:r>
    </w:p>
    <w:p w:rsidR="00350D72" w:rsidRDefault="0035103E" w:rsidP="00350D72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 w:cs="Arial"/>
          <w:b/>
          <w:szCs w:val="22"/>
        </w:rPr>
      </w:pPr>
      <w:r w:rsidRPr="001D789D">
        <w:rPr>
          <w:rFonts w:asciiTheme="minorHAnsi" w:hAnsiTheme="minorHAnsi"/>
          <w:b/>
          <w:szCs w:val="22"/>
        </w:rPr>
        <w:t>Według naszej wiedzy w Państwa placówce</w:t>
      </w:r>
      <w:r w:rsidRPr="001D789D">
        <w:rPr>
          <w:rFonts w:asciiTheme="minorHAnsi" w:hAnsiTheme="minorHAnsi" w:cs="Arial"/>
          <w:b/>
          <w:szCs w:val="22"/>
        </w:rPr>
        <w:t xml:space="preserve">, gaz jest używany </w:t>
      </w:r>
      <w:r w:rsidRPr="001D789D">
        <w:rPr>
          <w:rFonts w:asciiTheme="minorHAnsi" w:hAnsiTheme="minorHAnsi" w:cs="Arial"/>
          <w:b/>
          <w:szCs w:val="22"/>
          <w:u w:val="single"/>
        </w:rPr>
        <w:t>tylko i wyłącznie</w:t>
      </w:r>
      <w:r w:rsidRPr="001D789D">
        <w:rPr>
          <w:rFonts w:asciiTheme="minorHAnsi" w:hAnsiTheme="minorHAnsi" w:cs="Arial"/>
          <w:b/>
          <w:szCs w:val="22"/>
        </w:rPr>
        <w:t xml:space="preserve"> w położnictwie</w:t>
      </w:r>
    </w:p>
    <w:p w:rsidR="001D789D" w:rsidRDefault="0035103E" w:rsidP="00350D72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 w:cs="Arial"/>
          <w:b/>
          <w:szCs w:val="22"/>
        </w:rPr>
      </w:pPr>
      <w:r w:rsidRPr="00250B5E">
        <w:rPr>
          <w:rFonts w:asciiTheme="minorHAnsi" w:hAnsiTheme="minorHAnsi" w:cs="Arial"/>
          <w:szCs w:val="22"/>
        </w:rPr>
        <w:lastRenderedPageBreak/>
        <w:t>.</w:t>
      </w:r>
      <w:r w:rsidR="001D789D" w:rsidRPr="001D789D">
        <w:rPr>
          <w:rFonts w:asciiTheme="minorHAnsi" w:hAnsiTheme="minorHAnsi" w:cs="Arial"/>
          <w:b/>
          <w:szCs w:val="22"/>
        </w:rPr>
        <w:t xml:space="preserve">Odpowiedź: </w:t>
      </w:r>
      <w:r w:rsidR="00904830">
        <w:rPr>
          <w:rFonts w:asciiTheme="minorHAnsi" w:hAnsiTheme="minorHAnsi" w:cs="Arial"/>
          <w:b/>
          <w:szCs w:val="22"/>
        </w:rPr>
        <w:t>Zamawiający potwierdza podawanie gazu medycznego 50% podtlenku azotu i 50% tlenu</w:t>
      </w:r>
      <w:r w:rsidR="003754BC">
        <w:rPr>
          <w:rFonts w:asciiTheme="minorHAnsi" w:hAnsiTheme="minorHAnsi" w:cs="Arial"/>
          <w:b/>
          <w:szCs w:val="22"/>
        </w:rPr>
        <w:t xml:space="preserve">, poprzez zawór dozujący. </w:t>
      </w:r>
    </w:p>
    <w:p w:rsidR="00904830" w:rsidRDefault="00904830" w:rsidP="00350D72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Odpowiedź :Zamawiający wykorzystuje wskazany gaz medyczny tylko w położnictwie.</w:t>
      </w:r>
    </w:p>
    <w:p w:rsidR="00904830" w:rsidRPr="00350D72" w:rsidRDefault="00904830" w:rsidP="00350D72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 w:cs="Arial"/>
          <w:szCs w:val="22"/>
        </w:rPr>
      </w:pPr>
    </w:p>
    <w:p w:rsidR="0035103E" w:rsidRPr="00BB587D" w:rsidRDefault="0035103E" w:rsidP="0035103E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48"/>
        <w:rPr>
          <w:rFonts w:asciiTheme="minorHAnsi" w:hAnsiTheme="minorHAnsi"/>
          <w:szCs w:val="22"/>
          <w:u w:val="single"/>
        </w:rPr>
      </w:pPr>
      <w:r w:rsidRPr="00BB587D">
        <w:rPr>
          <w:rFonts w:asciiTheme="minorHAnsi" w:hAnsiTheme="minorHAnsi"/>
          <w:szCs w:val="22"/>
          <w:u w:val="single"/>
        </w:rPr>
        <w:t>Pytanie nr 5</w:t>
      </w:r>
      <w:r w:rsidR="001D789D">
        <w:rPr>
          <w:rFonts w:asciiTheme="minorHAnsi" w:hAnsiTheme="minorHAnsi"/>
          <w:szCs w:val="22"/>
          <w:u w:val="single"/>
        </w:rPr>
        <w:t xml:space="preserve"> </w:t>
      </w:r>
    </w:p>
    <w:p w:rsidR="0035103E" w:rsidRPr="00250B5E" w:rsidRDefault="0035103E" w:rsidP="0035103E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48"/>
        <w:rPr>
          <w:rFonts w:asciiTheme="minorHAnsi" w:hAnsiTheme="minorHAnsi"/>
          <w:szCs w:val="22"/>
        </w:rPr>
      </w:pPr>
      <w:r w:rsidRPr="00250B5E">
        <w:rPr>
          <w:rFonts w:asciiTheme="minorHAnsi" w:hAnsiTheme="minorHAnsi"/>
          <w:szCs w:val="22"/>
        </w:rPr>
        <w:t xml:space="preserve">Jeżeli odpowiedź na poprzednie brzmi </w:t>
      </w:r>
      <w:r w:rsidRPr="00250B5E">
        <w:rPr>
          <w:rFonts w:asciiTheme="minorHAnsi" w:hAnsiTheme="minorHAnsi"/>
          <w:b/>
          <w:szCs w:val="22"/>
        </w:rPr>
        <w:t>TAK</w:t>
      </w:r>
      <w:r w:rsidRPr="00250B5E">
        <w:rPr>
          <w:rFonts w:asciiTheme="minorHAnsi" w:hAnsiTheme="minorHAnsi"/>
          <w:szCs w:val="22"/>
        </w:rPr>
        <w:t xml:space="preserve">, to czy Zamawiający wymaga zaoferowania produktu leczniczego, </w:t>
      </w:r>
      <w:r w:rsidRPr="00250B5E">
        <w:rPr>
          <w:rFonts w:asciiTheme="minorHAnsi" w:hAnsiTheme="minorHAnsi" w:cs="Tahoma"/>
          <w:szCs w:val="22"/>
        </w:rPr>
        <w:t xml:space="preserve">gazu medycznego </w:t>
      </w:r>
      <w:r w:rsidRPr="00250B5E">
        <w:rPr>
          <w:rFonts w:asciiTheme="minorHAnsi" w:hAnsiTheme="minorHAnsi" w:cs="Tahoma"/>
        </w:rPr>
        <w:t>mieszanina 50% podtlenku azotu i 50% tlenu</w:t>
      </w:r>
      <w:r w:rsidRPr="00250B5E">
        <w:rPr>
          <w:rFonts w:asciiTheme="minorHAnsi" w:hAnsiTheme="minorHAnsi"/>
          <w:szCs w:val="22"/>
        </w:rPr>
        <w:t>, który oprócz wskazania do stosowania w krótkotrwałych, bolesnych procedurach medycznych, posiada wskazania do stosowania i określony sposób podawania w położnictwie (punkt 4.1</w:t>
      </w:r>
      <w:r w:rsidRPr="00250B5E">
        <w:rPr>
          <w:rFonts w:asciiTheme="minorHAnsi" w:hAnsiTheme="minorHAnsi"/>
          <w:i/>
          <w:szCs w:val="22"/>
        </w:rPr>
        <w:t xml:space="preserve"> Wskazania do stosowania </w:t>
      </w:r>
      <w:r w:rsidRPr="00250B5E">
        <w:rPr>
          <w:rFonts w:asciiTheme="minorHAnsi" w:hAnsiTheme="minorHAnsi"/>
          <w:szCs w:val="22"/>
        </w:rPr>
        <w:t>i</w:t>
      </w:r>
      <w:r w:rsidRPr="00250B5E">
        <w:rPr>
          <w:rFonts w:asciiTheme="minorHAnsi" w:hAnsiTheme="minorHAnsi"/>
          <w:i/>
          <w:szCs w:val="22"/>
        </w:rPr>
        <w:t xml:space="preserve"> </w:t>
      </w:r>
      <w:r w:rsidRPr="00250B5E">
        <w:rPr>
          <w:rFonts w:asciiTheme="minorHAnsi" w:hAnsiTheme="minorHAnsi"/>
          <w:szCs w:val="22"/>
        </w:rPr>
        <w:t xml:space="preserve">punkt 4.2 </w:t>
      </w:r>
      <w:r w:rsidRPr="00250B5E">
        <w:rPr>
          <w:rFonts w:asciiTheme="minorHAnsi" w:hAnsiTheme="minorHAnsi"/>
          <w:i/>
          <w:szCs w:val="22"/>
        </w:rPr>
        <w:t xml:space="preserve">Dawkowanie i sposób podania), </w:t>
      </w:r>
      <w:r w:rsidRPr="00250B5E">
        <w:rPr>
          <w:rFonts w:asciiTheme="minorHAnsi" w:hAnsiTheme="minorHAnsi"/>
          <w:szCs w:val="22"/>
        </w:rPr>
        <w:t>zawarte w Charakterystyce Produktu Leczniczego, która zostanie dołączona do oferty?</w:t>
      </w:r>
    </w:p>
    <w:p w:rsidR="0035103E" w:rsidRPr="00250B5E" w:rsidRDefault="0035103E" w:rsidP="0035103E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48"/>
        <w:rPr>
          <w:rFonts w:asciiTheme="minorHAnsi" w:hAnsiTheme="minorHAnsi"/>
          <w:szCs w:val="22"/>
        </w:rPr>
      </w:pPr>
      <w:r w:rsidRPr="00250B5E">
        <w:rPr>
          <w:rFonts w:asciiTheme="minorHAnsi" w:hAnsiTheme="minorHAnsi"/>
          <w:szCs w:val="22"/>
        </w:rPr>
        <w:t>Charakterystyka Produktu Leczniczego jest dokumentem, który podlega weryfikacji podczas procesu rejestracji produktu leczniczego, określonego w Ustawie Prawo Farmaceutyczne rozdz. 2 „</w:t>
      </w:r>
      <w:r w:rsidRPr="00250B5E">
        <w:rPr>
          <w:rFonts w:asciiTheme="minorHAnsi" w:hAnsiTheme="minorHAnsi"/>
          <w:i/>
          <w:szCs w:val="22"/>
        </w:rPr>
        <w:t>Dopuszczenie do obrotu produktów leczniczych</w:t>
      </w:r>
      <w:r w:rsidRPr="00250B5E">
        <w:rPr>
          <w:rFonts w:asciiTheme="minorHAnsi" w:hAnsiTheme="minorHAnsi"/>
          <w:szCs w:val="22"/>
        </w:rPr>
        <w:t xml:space="preserve">” i stanowi załącznik do decyzji Prezesa Urzędu Rejestracji Produktów Leczniczych, Wyrobów Medycznych i Produktów Biobójczych o dopuszczeniu do obrotu. Zawiera ściśle określone informacje, w tym punkt 4 </w:t>
      </w:r>
      <w:r w:rsidRPr="00250B5E">
        <w:rPr>
          <w:rFonts w:asciiTheme="minorHAnsi" w:hAnsiTheme="minorHAnsi"/>
          <w:i/>
          <w:szCs w:val="22"/>
        </w:rPr>
        <w:t>Szczegółowe dane kliniczne</w:t>
      </w:r>
      <w:r w:rsidRPr="00250B5E">
        <w:rPr>
          <w:rFonts w:asciiTheme="minorHAnsi" w:hAnsiTheme="minorHAnsi"/>
          <w:szCs w:val="22"/>
        </w:rPr>
        <w:t xml:space="preserve">. Jego częścią jest podpunkt 4.1  </w:t>
      </w:r>
      <w:r w:rsidRPr="00250B5E">
        <w:rPr>
          <w:rFonts w:asciiTheme="minorHAnsi" w:hAnsiTheme="minorHAnsi"/>
          <w:i/>
          <w:szCs w:val="22"/>
        </w:rPr>
        <w:t>Wskazania do stosowania</w:t>
      </w:r>
      <w:r w:rsidRPr="00250B5E">
        <w:rPr>
          <w:rFonts w:asciiTheme="minorHAnsi" w:hAnsiTheme="minorHAnsi"/>
          <w:szCs w:val="22"/>
        </w:rPr>
        <w:t>. Informacja zawarta w podpunkcie 4.6</w:t>
      </w:r>
      <w:r w:rsidRPr="00250B5E">
        <w:rPr>
          <w:rFonts w:asciiTheme="minorHAnsi" w:hAnsiTheme="minorHAnsi"/>
          <w:i/>
          <w:szCs w:val="22"/>
        </w:rPr>
        <w:t xml:space="preserve"> Wpływ na płodność, ciążę i laktację</w:t>
      </w:r>
      <w:r w:rsidRPr="00250B5E">
        <w:rPr>
          <w:rFonts w:asciiTheme="minorHAnsi" w:hAnsiTheme="minorHAnsi"/>
          <w:szCs w:val="22"/>
        </w:rPr>
        <w:t xml:space="preserve"> jest jedynie informacją o wpływie produktu leczniczego na wymienione stany i obligatoryjnie jest zamieszczana w charakterystykach produktów leczniczych, nie stanowi jednak wskazań do stosowania, które zawsze są zawarte w podpunkcie 4.1</w:t>
      </w:r>
      <w:r w:rsidRPr="00250B5E">
        <w:rPr>
          <w:rFonts w:asciiTheme="minorHAnsi" w:hAnsiTheme="minorHAnsi"/>
          <w:b/>
          <w:szCs w:val="22"/>
        </w:rPr>
        <w:t xml:space="preserve"> </w:t>
      </w:r>
      <w:r w:rsidRPr="00250B5E">
        <w:rPr>
          <w:rFonts w:asciiTheme="minorHAnsi" w:hAnsiTheme="minorHAnsi"/>
          <w:i/>
          <w:szCs w:val="22"/>
        </w:rPr>
        <w:t>Wskazania do stosowania</w:t>
      </w:r>
      <w:r w:rsidRPr="00250B5E">
        <w:rPr>
          <w:rFonts w:asciiTheme="minorHAnsi" w:hAnsiTheme="minorHAnsi"/>
          <w:szCs w:val="22"/>
        </w:rPr>
        <w:t>.</w:t>
      </w:r>
    </w:p>
    <w:p w:rsidR="0035103E" w:rsidRPr="00250B5E" w:rsidRDefault="0035103E" w:rsidP="0035103E">
      <w:pPr>
        <w:tabs>
          <w:tab w:val="left" w:pos="10206"/>
        </w:tabs>
        <w:spacing w:line="240" w:lineRule="auto"/>
        <w:ind w:right="48"/>
        <w:rPr>
          <w:rFonts w:asciiTheme="minorHAnsi" w:hAnsiTheme="minorHAnsi"/>
        </w:rPr>
      </w:pPr>
      <w:r w:rsidRPr="00250B5E">
        <w:rPr>
          <w:rFonts w:asciiTheme="minorHAnsi" w:hAnsiTheme="minorHAnsi"/>
        </w:rPr>
        <w:t>Informacje tam zawarte są jedynym wiążącym kryterium medycznym, co do zastosowania produktu leczniczego, opartym na badaniach klinicznych i zawierają zamknięty katalog wskazań do stosowania. Wagę zapisów zawartych w charakterystyce produktu leczniczego oraz braku ich swobodnej interpretacji podkreśla również w orzecznictwo- wyrok KIO z dn. 1.06.2012 sygn. 1004/12.</w:t>
      </w:r>
    </w:p>
    <w:p w:rsidR="0035103E" w:rsidRPr="00250B5E" w:rsidRDefault="0035103E" w:rsidP="0035103E">
      <w:pPr>
        <w:tabs>
          <w:tab w:val="left" w:pos="10206"/>
        </w:tabs>
        <w:autoSpaceDE w:val="0"/>
        <w:autoSpaceDN w:val="0"/>
        <w:adjustRightInd w:val="0"/>
        <w:spacing w:line="240" w:lineRule="auto"/>
        <w:ind w:right="48"/>
        <w:rPr>
          <w:rFonts w:asciiTheme="minorHAnsi" w:hAnsiTheme="minorHAnsi"/>
        </w:rPr>
      </w:pPr>
      <w:r w:rsidRPr="00250B5E">
        <w:rPr>
          <w:rFonts w:asciiTheme="minorHAnsi" w:hAnsiTheme="minorHAnsi"/>
          <w:u w:val="single"/>
        </w:rPr>
        <w:t>Jeżeli ogólnie dostępne są produkty lecznicze posiadające rejestrację we wskazaniach, w których mają być użyte, niedopuszczalna jest zamiana na inne produkty lecznicze, które nie posiadają rejestracji w danym wskazaniu</w:t>
      </w:r>
      <w:r w:rsidRPr="00250B5E">
        <w:rPr>
          <w:rFonts w:asciiTheme="minorHAnsi" w:hAnsiTheme="minorHAnsi"/>
        </w:rPr>
        <w:t>. Działanie tego rodzaju należy identyfikować z eksperymentem medycznym w rozumieniu Ustawy o zawodach lekarza i lekarza dentysty z 05.12.1996 ze zmianami, Dz. Ustaw z 2011r. nr 277 poz. 1634.</w:t>
      </w:r>
    </w:p>
    <w:p w:rsidR="0035103E" w:rsidRDefault="0035103E" w:rsidP="0035103E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/>
        </w:rPr>
      </w:pPr>
      <w:r w:rsidRPr="00250B5E">
        <w:rPr>
          <w:rFonts w:asciiTheme="minorHAnsi" w:hAnsiTheme="minorHAnsi"/>
        </w:rPr>
        <w:t>Proszę o skonsultowanie powyższego pytania z Kierownikiem Apteki Szpitalnej.</w:t>
      </w:r>
    </w:p>
    <w:p w:rsidR="006B276C" w:rsidRDefault="00BB587D" w:rsidP="0035103E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 w:cs="Arial"/>
          <w:b/>
          <w:bCs/>
        </w:rPr>
      </w:pPr>
      <w:r w:rsidRPr="001D789D">
        <w:rPr>
          <w:rFonts w:asciiTheme="minorHAnsi" w:hAnsiTheme="minorHAnsi" w:cs="Arial"/>
          <w:b/>
          <w:bCs/>
          <w:u w:val="single"/>
        </w:rPr>
        <w:t>Odpowiedź</w:t>
      </w:r>
      <w:r w:rsidRPr="001D789D">
        <w:rPr>
          <w:rFonts w:asciiTheme="minorHAnsi" w:hAnsiTheme="minorHAnsi" w:cs="Arial"/>
          <w:b/>
          <w:bCs/>
        </w:rPr>
        <w:t>:</w:t>
      </w:r>
      <w:r w:rsidR="006B276C">
        <w:rPr>
          <w:rFonts w:asciiTheme="minorHAnsi" w:hAnsiTheme="minorHAnsi" w:cs="Arial"/>
          <w:b/>
          <w:bCs/>
        </w:rPr>
        <w:t xml:space="preserve">  Zgodnie z Zaproszenie do Składania ofert  Cenowych punkt 3, podpunkt 3,4 (Pakiet 4).</w:t>
      </w:r>
    </w:p>
    <w:p w:rsidR="00BB587D" w:rsidRPr="001D789D" w:rsidRDefault="001D789D" w:rsidP="0035103E">
      <w:pPr>
        <w:tabs>
          <w:tab w:val="left" w:pos="10206"/>
        </w:tabs>
        <w:autoSpaceDE w:val="0"/>
        <w:autoSpaceDN w:val="0"/>
        <w:adjustRightInd w:val="0"/>
        <w:spacing w:after="240" w:line="240" w:lineRule="auto"/>
        <w:ind w:right="48"/>
        <w:rPr>
          <w:rFonts w:asciiTheme="minorHAnsi" w:hAnsiTheme="minorHAnsi"/>
          <w:b/>
        </w:rPr>
      </w:pPr>
      <w:r w:rsidRPr="001D789D">
        <w:rPr>
          <w:rFonts w:asciiTheme="minorHAnsi" w:hAnsiTheme="minorHAnsi" w:cs="Arial"/>
          <w:b/>
          <w:bCs/>
        </w:rPr>
        <w:t xml:space="preserve">  </w:t>
      </w:r>
      <w:r w:rsidR="00904830">
        <w:rPr>
          <w:rFonts w:asciiTheme="minorHAnsi" w:hAnsiTheme="minorHAnsi" w:cs="Arial"/>
          <w:b/>
          <w:bCs/>
        </w:rPr>
        <w:t>Z</w:t>
      </w:r>
      <w:r w:rsidR="002D0F01">
        <w:rPr>
          <w:rFonts w:asciiTheme="minorHAnsi" w:hAnsiTheme="minorHAnsi" w:cs="Arial"/>
          <w:b/>
          <w:bCs/>
        </w:rPr>
        <w:t>godnie z SIWZ</w:t>
      </w:r>
    </w:p>
    <w:p w:rsidR="0035103E" w:rsidRPr="00B8397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 w:cs="Arial"/>
          <w:szCs w:val="22"/>
        </w:rPr>
      </w:pPr>
      <w:r w:rsidRPr="00B83979">
        <w:rPr>
          <w:rFonts w:asciiTheme="minorHAnsi" w:hAnsiTheme="minorHAnsi" w:cs="Arial"/>
          <w:szCs w:val="22"/>
        </w:rPr>
        <w:t xml:space="preserve">Pytanie nr </w:t>
      </w:r>
      <w:r>
        <w:rPr>
          <w:rFonts w:asciiTheme="minorHAnsi" w:hAnsiTheme="minorHAnsi" w:cs="Arial"/>
          <w:szCs w:val="22"/>
        </w:rPr>
        <w:t>6</w:t>
      </w:r>
    </w:p>
    <w:p w:rsidR="0035103E" w:rsidRPr="007C4143" w:rsidRDefault="0035103E" w:rsidP="0035103E">
      <w:pPr>
        <w:spacing w:line="240" w:lineRule="auto"/>
        <w:ind w:right="-94"/>
        <w:rPr>
          <w:rFonts w:asciiTheme="minorHAnsi" w:hAnsiTheme="minorHAnsi"/>
          <w:szCs w:val="22"/>
        </w:rPr>
      </w:pPr>
      <w:r>
        <w:rPr>
          <w:rFonts w:asciiTheme="minorHAnsi" w:hAnsiTheme="minorHAnsi" w:cs="Arial"/>
          <w:szCs w:val="22"/>
        </w:rPr>
        <w:t>Czy</w:t>
      </w:r>
      <w:r w:rsidRPr="00B83979">
        <w:rPr>
          <w:rFonts w:asciiTheme="minorHAnsi" w:hAnsiTheme="minorHAnsi" w:cs="Arial"/>
          <w:szCs w:val="22"/>
        </w:rPr>
        <w:t xml:space="preserve"> Zamawiający </w:t>
      </w:r>
      <w:r>
        <w:rPr>
          <w:rFonts w:asciiTheme="minorHAnsi" w:hAnsiTheme="minorHAnsi" w:cs="Arial"/>
          <w:szCs w:val="22"/>
        </w:rPr>
        <w:t>dopuści</w:t>
      </w:r>
      <w:r w:rsidRPr="00B83979">
        <w:rPr>
          <w:rFonts w:asciiTheme="minorHAnsi" w:hAnsiTheme="minorHAnsi" w:cs="Arial"/>
          <w:szCs w:val="22"/>
        </w:rPr>
        <w:t xml:space="preserve"> zaoferowanie zaworu dozującego zint</w:t>
      </w:r>
      <w:r>
        <w:rPr>
          <w:rFonts w:asciiTheme="minorHAnsi" w:hAnsiTheme="minorHAnsi" w:cs="Arial"/>
          <w:szCs w:val="22"/>
        </w:rPr>
        <w:t>egrowanego z zaworem wydechowym</w:t>
      </w:r>
      <w:r w:rsidRPr="00B83979">
        <w:rPr>
          <w:rFonts w:asciiTheme="minorHAnsi" w:hAnsiTheme="minorHAnsi" w:cs="Arial"/>
          <w:szCs w:val="22"/>
        </w:rPr>
        <w:t xml:space="preserve"> i tworzącego z jednorazowymi wyrobami medycznymi (filtr i ustnik/maska) bezpieczny </w:t>
      </w:r>
      <w:r>
        <w:rPr>
          <w:rFonts w:asciiTheme="minorHAnsi" w:hAnsiTheme="minorHAnsi" w:cs="Arial"/>
          <w:szCs w:val="22"/>
        </w:rPr>
        <w:t>układ niepozwalający na powrót</w:t>
      </w:r>
      <w:r w:rsidRPr="00B83979">
        <w:rPr>
          <w:rFonts w:asciiTheme="minorHAnsi" w:hAnsiTheme="minorHAnsi" w:cs="Arial"/>
          <w:szCs w:val="22"/>
        </w:rPr>
        <w:t xml:space="preserve"> wydychanego powietrza do zaworu dozującego i tworzący z wnętrza zaworu tzw. </w:t>
      </w:r>
      <w:r w:rsidRPr="00B83979">
        <w:rPr>
          <w:rFonts w:asciiTheme="minorHAnsi" w:hAnsiTheme="minorHAnsi" w:cs="Arial"/>
          <w:b/>
          <w:i/>
          <w:szCs w:val="22"/>
        </w:rPr>
        <w:t>strefę bezdotykową,</w:t>
      </w:r>
      <w:r w:rsidRPr="00B83979">
        <w:rPr>
          <w:rFonts w:asciiTheme="minorHAnsi" w:hAnsiTheme="minorHAnsi" w:cs="Arial"/>
          <w:szCs w:val="22"/>
        </w:rPr>
        <w:t xml:space="preserve"> niewymagającą dezynfekcji</w:t>
      </w:r>
      <w:r>
        <w:rPr>
          <w:rFonts w:asciiTheme="minorHAnsi" w:hAnsiTheme="minorHAnsi"/>
          <w:i/>
        </w:rPr>
        <w:t xml:space="preserve">, </w:t>
      </w:r>
      <w:r w:rsidRPr="007C4143">
        <w:rPr>
          <w:rFonts w:asciiTheme="minorHAnsi" w:hAnsiTheme="minorHAnsi"/>
        </w:rPr>
        <w:t>a zawór jest zabezpieczony przed przypadkową ingerencj</w:t>
      </w:r>
      <w:r>
        <w:rPr>
          <w:rFonts w:asciiTheme="minorHAnsi" w:hAnsiTheme="minorHAnsi"/>
        </w:rPr>
        <w:t>ą</w:t>
      </w:r>
      <w:r w:rsidRPr="007C4143">
        <w:rPr>
          <w:rFonts w:asciiTheme="minorHAnsi" w:hAnsiTheme="minorHAnsi"/>
          <w:szCs w:val="22"/>
        </w:rPr>
        <w:t>?</w:t>
      </w:r>
      <w:r w:rsidR="00C15FD8">
        <w:rPr>
          <w:rFonts w:asciiTheme="minorHAnsi" w:hAnsiTheme="minorHAnsi"/>
          <w:szCs w:val="22"/>
        </w:rPr>
        <w:t xml:space="preserve"> </w:t>
      </w:r>
    </w:p>
    <w:p w:rsidR="0035103E" w:rsidRDefault="0035103E" w:rsidP="0035103E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 w:cs="Arial"/>
          <w:i/>
          <w:szCs w:val="22"/>
        </w:rPr>
      </w:pPr>
      <w:r w:rsidRPr="00B83979">
        <w:rPr>
          <w:rFonts w:asciiTheme="minorHAnsi" w:hAnsiTheme="minorHAnsi" w:cs="Arial"/>
          <w:szCs w:val="22"/>
        </w:rPr>
        <w:t xml:space="preserve">„- </w:t>
      </w:r>
      <w:r w:rsidRPr="00B83979">
        <w:rPr>
          <w:rFonts w:asciiTheme="minorHAnsi" w:hAnsiTheme="minorHAnsi" w:cs="Arial"/>
          <w:b/>
          <w:i/>
          <w:szCs w:val="22"/>
          <w:u w:val="single"/>
        </w:rPr>
        <w:t>strefa bezdotykowa</w:t>
      </w:r>
      <w:r w:rsidRPr="00B83979">
        <w:rPr>
          <w:rFonts w:asciiTheme="minorHAnsi" w:hAnsiTheme="minorHAnsi" w:cs="Arial"/>
          <w:szCs w:val="22"/>
        </w:rPr>
        <w:t xml:space="preserve"> –</w:t>
      </w:r>
      <w:r w:rsidRPr="00B83979">
        <w:rPr>
          <w:rFonts w:asciiTheme="minorHAnsi" w:hAnsiTheme="minorHAnsi" w:cs="Arial"/>
          <w:i/>
          <w:szCs w:val="22"/>
        </w:rPr>
        <w:t xml:space="preserve"> obejmuje wszystkie powierzchnie, które nie mają bezpośredniego (za pośrednictwem rąk personelu, pacjentów oraz sprzętu medycznego) kontaktu z pacjentem (m.in. podłogi, ściany, okna); ryzyko kontaminacji tych obszarów jest niewielkie oraz przeniesienia na pacjenta znajdującego się na powierzchni ewentualnego zanieczyszczenia”.</w:t>
      </w:r>
    </w:p>
    <w:p w:rsidR="001D789D" w:rsidRPr="00572EAB" w:rsidRDefault="00BB587D" w:rsidP="00572EAB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 w:cs="Arial"/>
          <w:b/>
          <w:bCs/>
        </w:rPr>
      </w:pPr>
      <w:bookmarkStart w:id="0" w:name="_Hlk504380158"/>
      <w:r w:rsidRPr="001D789D">
        <w:rPr>
          <w:rFonts w:asciiTheme="minorHAnsi" w:hAnsiTheme="minorHAnsi" w:cs="Arial"/>
          <w:b/>
          <w:bCs/>
          <w:u w:val="single"/>
        </w:rPr>
        <w:t>Odpowiedź</w:t>
      </w:r>
      <w:r w:rsidRPr="001D789D">
        <w:rPr>
          <w:rFonts w:asciiTheme="minorHAnsi" w:hAnsiTheme="minorHAnsi" w:cs="Arial"/>
          <w:b/>
          <w:bCs/>
        </w:rPr>
        <w:t>:</w:t>
      </w:r>
      <w:r w:rsidR="001D789D" w:rsidRPr="001D789D">
        <w:rPr>
          <w:rFonts w:asciiTheme="minorHAnsi" w:hAnsiTheme="minorHAnsi" w:cs="Arial"/>
          <w:b/>
          <w:bCs/>
        </w:rPr>
        <w:t xml:space="preserve"> </w:t>
      </w:r>
      <w:bookmarkEnd w:id="0"/>
      <w:r w:rsidR="002D0F01">
        <w:rPr>
          <w:rFonts w:asciiTheme="minorHAnsi" w:hAnsiTheme="minorHAnsi" w:cs="Arial"/>
          <w:b/>
          <w:bCs/>
        </w:rPr>
        <w:t xml:space="preserve"> Zamawiający dopuszcza , lecz nie wymaga. </w:t>
      </w:r>
    </w:p>
    <w:p w:rsidR="0035103E" w:rsidRPr="00B83979" w:rsidRDefault="0035103E" w:rsidP="0035103E">
      <w:pPr>
        <w:shd w:val="clear" w:color="auto" w:fill="FFFFFF"/>
        <w:spacing w:line="240" w:lineRule="auto"/>
        <w:ind w:right="-94"/>
        <w:rPr>
          <w:rFonts w:asciiTheme="minorHAnsi" w:hAnsiTheme="minorHAnsi" w:cs="Arial"/>
          <w:szCs w:val="22"/>
        </w:rPr>
      </w:pPr>
      <w:r w:rsidRPr="00B83979">
        <w:rPr>
          <w:rFonts w:asciiTheme="minorHAnsi" w:hAnsiTheme="minorHAnsi" w:cs="Arial"/>
          <w:szCs w:val="22"/>
        </w:rPr>
        <w:t xml:space="preserve">Pytanie nr </w:t>
      </w:r>
      <w:r>
        <w:rPr>
          <w:rFonts w:asciiTheme="minorHAnsi" w:hAnsiTheme="minorHAnsi" w:cs="Arial"/>
          <w:szCs w:val="22"/>
        </w:rPr>
        <w:t>7</w:t>
      </w:r>
    </w:p>
    <w:p w:rsidR="0035103E" w:rsidRPr="00B8397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 w:cs="Arial"/>
          <w:szCs w:val="22"/>
        </w:rPr>
      </w:pPr>
      <w:r w:rsidRPr="00B83979">
        <w:rPr>
          <w:rFonts w:asciiTheme="minorHAnsi" w:hAnsiTheme="minorHAnsi" w:cs="Arial"/>
          <w:szCs w:val="22"/>
        </w:rPr>
        <w:t>Czy w trosce o bezpieczeństwo pacjentek podczas porodu, Zamawiający wymaga zaoferowania zaworu gwarantującego bezpieczeństwo mikrobiologiczne, czyli możliwość dezynfekcji jego zewnętrznych powierzchni, zgodnie z procedurami szpitalnymi (Plan Higieny Szpitalnej). Zawór dozujący jest tzw.</w:t>
      </w:r>
      <w:r w:rsidRPr="00B83979">
        <w:rPr>
          <w:rFonts w:asciiTheme="minorHAnsi" w:hAnsiTheme="minorHAnsi" w:cs="Arial"/>
          <w:i/>
          <w:szCs w:val="22"/>
        </w:rPr>
        <w:t xml:space="preserve"> </w:t>
      </w:r>
      <w:r w:rsidRPr="00B83979">
        <w:rPr>
          <w:rFonts w:asciiTheme="minorHAnsi" w:hAnsiTheme="minorHAnsi" w:cs="Arial"/>
          <w:b/>
          <w:i/>
          <w:szCs w:val="22"/>
        </w:rPr>
        <w:t>strefą dotykowa</w:t>
      </w:r>
      <w:r w:rsidRPr="00B83979">
        <w:rPr>
          <w:rFonts w:asciiTheme="minorHAnsi" w:hAnsiTheme="minorHAnsi" w:cs="Arial"/>
          <w:szCs w:val="22"/>
        </w:rPr>
        <w:t xml:space="preserve"> -  czyli podlegającą dezynfekcji. </w:t>
      </w:r>
    </w:p>
    <w:p w:rsidR="0035103E" w:rsidRDefault="0035103E" w:rsidP="0035103E">
      <w:pPr>
        <w:shd w:val="clear" w:color="auto" w:fill="FFFFFF"/>
        <w:spacing w:after="240" w:line="240" w:lineRule="auto"/>
        <w:ind w:right="-94"/>
        <w:rPr>
          <w:rFonts w:asciiTheme="minorHAnsi" w:hAnsiTheme="minorHAnsi" w:cs="Arial"/>
          <w:i/>
          <w:szCs w:val="22"/>
        </w:rPr>
      </w:pPr>
      <w:r w:rsidRPr="00B83979">
        <w:rPr>
          <w:rFonts w:asciiTheme="minorHAnsi" w:hAnsiTheme="minorHAnsi" w:cs="Arial"/>
          <w:i/>
          <w:szCs w:val="22"/>
        </w:rPr>
        <w:t>„</w:t>
      </w:r>
      <w:r w:rsidRPr="00B83979">
        <w:rPr>
          <w:rFonts w:asciiTheme="minorHAnsi" w:hAnsiTheme="minorHAnsi" w:cs="Arial"/>
          <w:szCs w:val="22"/>
        </w:rPr>
        <w:t xml:space="preserve">- </w:t>
      </w:r>
      <w:r w:rsidRPr="00B83979">
        <w:rPr>
          <w:rFonts w:asciiTheme="minorHAnsi" w:hAnsiTheme="minorHAnsi" w:cs="Arial"/>
          <w:b/>
          <w:i/>
          <w:szCs w:val="22"/>
          <w:u w:val="single"/>
        </w:rPr>
        <w:t>strefa dotykowa</w:t>
      </w:r>
      <w:r w:rsidRPr="00B83979">
        <w:rPr>
          <w:rFonts w:asciiTheme="minorHAnsi" w:hAnsiTheme="minorHAnsi" w:cs="Arial"/>
          <w:szCs w:val="22"/>
        </w:rPr>
        <w:t xml:space="preserve"> -  </w:t>
      </w:r>
      <w:r w:rsidRPr="00B83979">
        <w:rPr>
          <w:rFonts w:asciiTheme="minorHAnsi" w:hAnsiTheme="minorHAnsi" w:cs="Arial"/>
          <w:i/>
          <w:szCs w:val="22"/>
        </w:rPr>
        <w:t>obejmuje</w:t>
      </w:r>
      <w:r w:rsidRPr="00B83979">
        <w:rPr>
          <w:rFonts w:asciiTheme="minorHAnsi" w:hAnsiTheme="minorHAnsi" w:cs="Arial"/>
          <w:szCs w:val="22"/>
        </w:rPr>
        <w:t xml:space="preserve"> </w:t>
      </w:r>
      <w:r w:rsidRPr="00B83979">
        <w:rPr>
          <w:rFonts w:asciiTheme="minorHAnsi" w:hAnsiTheme="minorHAnsi" w:cs="Arial"/>
          <w:i/>
          <w:szCs w:val="22"/>
        </w:rPr>
        <w:t xml:space="preserve">wszystkie powierzchnie, z którymi pacjent i personel kontaktują się często, ale które nie zostały skażone biologicznym materiałem ludzkim; z uwagi na częsty kontakt za pośrednictwem rąk lub sprzętu medycznego ryzyko kontaminacji tych obszarów jest duże oraz przeniesienie znajdującego się na tych </w:t>
      </w:r>
      <w:r w:rsidRPr="00B83979">
        <w:rPr>
          <w:rFonts w:asciiTheme="minorHAnsi" w:hAnsiTheme="minorHAnsi" w:cs="Arial"/>
          <w:i/>
          <w:szCs w:val="22"/>
        </w:rPr>
        <w:lastRenderedPageBreak/>
        <w:t>powierzchniach zanieczyszczenia na każdą kontaktującą się z nimi osobę (m.in. klamki, uchwyty, kontakty, słuchawki telefoniczne, poręcze krzeseł, blaty robocze, strefa wokół umywalki”.</w:t>
      </w:r>
    </w:p>
    <w:p w:rsidR="00C15FD8" w:rsidRPr="00BC7A6F" w:rsidRDefault="00BB587D" w:rsidP="00C15FD8">
      <w:pPr>
        <w:shd w:val="clear" w:color="auto" w:fill="FFFFFF"/>
        <w:spacing w:after="240" w:line="240" w:lineRule="auto"/>
        <w:ind w:right="-94"/>
        <w:rPr>
          <w:rFonts w:asciiTheme="minorHAnsi" w:hAnsiTheme="minorHAnsi" w:cs="Arial"/>
          <w:b/>
          <w:i/>
          <w:szCs w:val="22"/>
        </w:rPr>
      </w:pPr>
      <w:r w:rsidRPr="00BB587D">
        <w:rPr>
          <w:rFonts w:asciiTheme="minorHAnsi" w:hAnsiTheme="minorHAnsi" w:cs="Arial"/>
          <w:bCs/>
          <w:u w:val="single"/>
        </w:rPr>
        <w:t>Odpowied</w:t>
      </w:r>
      <w:r w:rsidR="001D789D">
        <w:rPr>
          <w:rFonts w:asciiTheme="minorHAnsi" w:hAnsiTheme="minorHAnsi" w:cs="Arial"/>
          <w:bCs/>
          <w:u w:val="single"/>
        </w:rPr>
        <w:t>ź</w:t>
      </w:r>
      <w:r w:rsidR="00BC7A6F">
        <w:rPr>
          <w:rFonts w:asciiTheme="minorHAnsi" w:hAnsiTheme="minorHAnsi" w:cs="Arial"/>
          <w:bCs/>
          <w:u w:val="single"/>
        </w:rPr>
        <w:t xml:space="preserve"> </w:t>
      </w:r>
      <w:r w:rsidR="002D0F01">
        <w:rPr>
          <w:rFonts w:asciiTheme="minorHAnsi" w:hAnsiTheme="minorHAnsi" w:cs="Arial"/>
          <w:b/>
          <w:bCs/>
          <w:u w:val="single"/>
        </w:rPr>
        <w:t>: Zamawiający nie wymaga.</w:t>
      </w:r>
    </w:p>
    <w:p w:rsidR="00BB587D" w:rsidRPr="00C15FD8" w:rsidRDefault="00BB587D" w:rsidP="00C15FD8">
      <w:pPr>
        <w:shd w:val="clear" w:color="auto" w:fill="FFFFFF"/>
        <w:spacing w:after="240" w:line="240" w:lineRule="auto"/>
        <w:ind w:right="-94"/>
        <w:rPr>
          <w:rFonts w:asciiTheme="minorHAnsi" w:hAnsiTheme="minorHAnsi" w:cs="Arial"/>
          <w:bCs/>
          <w:u w:val="single"/>
        </w:rPr>
      </w:pPr>
    </w:p>
    <w:p w:rsidR="0035103E" w:rsidRDefault="0035103E" w:rsidP="0035103E">
      <w:pPr>
        <w:spacing w:line="240" w:lineRule="auto"/>
        <w:ind w:right="-94"/>
        <w:rPr>
          <w:rFonts w:asciiTheme="minorHAnsi" w:hAnsiTheme="minorHAnsi"/>
          <w:bCs/>
          <w:szCs w:val="32"/>
        </w:rPr>
      </w:pPr>
      <w:r w:rsidRPr="00B83979">
        <w:rPr>
          <w:rFonts w:asciiTheme="minorHAnsi" w:hAnsiTheme="minorHAnsi"/>
          <w:bCs/>
          <w:szCs w:val="32"/>
        </w:rPr>
        <w:t xml:space="preserve">Pytanie nr </w:t>
      </w:r>
      <w:r>
        <w:rPr>
          <w:rFonts w:asciiTheme="minorHAnsi" w:hAnsiTheme="minorHAnsi"/>
          <w:bCs/>
          <w:szCs w:val="32"/>
        </w:rPr>
        <w:t>8</w:t>
      </w:r>
    </w:p>
    <w:p w:rsidR="00C15FD8" w:rsidRPr="00B83979" w:rsidRDefault="00C15FD8" w:rsidP="0035103E">
      <w:pPr>
        <w:spacing w:line="240" w:lineRule="auto"/>
        <w:ind w:right="-94"/>
        <w:rPr>
          <w:rFonts w:asciiTheme="minorHAnsi" w:hAnsiTheme="minorHAnsi"/>
          <w:bCs/>
          <w:szCs w:val="32"/>
        </w:rPr>
      </w:pPr>
    </w:p>
    <w:p w:rsidR="0035103E" w:rsidRDefault="0035103E" w:rsidP="0035103E">
      <w:pPr>
        <w:spacing w:after="240" w:line="240" w:lineRule="auto"/>
        <w:ind w:right="-94"/>
        <w:rPr>
          <w:rFonts w:asciiTheme="minorHAnsi" w:hAnsiTheme="minorHAnsi"/>
          <w:bCs/>
          <w:szCs w:val="32"/>
        </w:rPr>
      </w:pPr>
      <w:r w:rsidRPr="00B83979">
        <w:rPr>
          <w:rFonts w:asciiTheme="minorHAnsi" w:hAnsiTheme="minorHAnsi"/>
          <w:bCs/>
          <w:szCs w:val="32"/>
        </w:rPr>
        <w:t>Proszę o dodanie pozycji „dzierżawa zaworu dozującego”.</w:t>
      </w:r>
    </w:p>
    <w:p w:rsidR="00441510" w:rsidRPr="00B83979" w:rsidRDefault="00441510" w:rsidP="0035103E">
      <w:pPr>
        <w:spacing w:after="240" w:line="240" w:lineRule="auto"/>
        <w:ind w:right="-94"/>
        <w:rPr>
          <w:rFonts w:asciiTheme="minorHAnsi" w:hAnsiTheme="minorHAnsi"/>
          <w:bCs/>
          <w:szCs w:val="32"/>
        </w:rPr>
      </w:pPr>
      <w:r w:rsidRPr="00441510">
        <w:rPr>
          <w:rFonts w:asciiTheme="minorHAnsi" w:hAnsiTheme="minorHAnsi" w:cs="Arial"/>
          <w:b/>
          <w:szCs w:val="22"/>
          <w:u w:val="single"/>
        </w:rPr>
        <w:t>Odpowiedź</w:t>
      </w:r>
      <w:r w:rsidRPr="001D789D">
        <w:rPr>
          <w:rFonts w:asciiTheme="minorHAnsi" w:hAnsiTheme="minorHAnsi" w:cs="Arial"/>
          <w:b/>
          <w:szCs w:val="22"/>
        </w:rPr>
        <w:t>:</w:t>
      </w:r>
      <w:r>
        <w:rPr>
          <w:rFonts w:asciiTheme="minorHAnsi" w:hAnsiTheme="minorHAnsi" w:cs="Arial"/>
          <w:b/>
          <w:szCs w:val="22"/>
        </w:rPr>
        <w:t xml:space="preserve"> Zgodnie z </w:t>
      </w:r>
      <w:r w:rsidR="00A76643">
        <w:rPr>
          <w:rFonts w:asciiTheme="minorHAnsi" w:hAnsiTheme="minorHAnsi" w:cs="Arial"/>
          <w:b/>
          <w:szCs w:val="22"/>
        </w:rPr>
        <w:t>Z</w:t>
      </w:r>
      <w:r>
        <w:rPr>
          <w:rFonts w:asciiTheme="minorHAnsi" w:hAnsiTheme="minorHAnsi" w:cs="Arial"/>
          <w:b/>
          <w:szCs w:val="22"/>
        </w:rPr>
        <w:t>aproszeniem do składania Ofert</w:t>
      </w:r>
      <w:r w:rsidR="00A76643">
        <w:rPr>
          <w:rFonts w:asciiTheme="minorHAnsi" w:hAnsiTheme="minorHAnsi" w:cs="Arial"/>
          <w:b/>
          <w:szCs w:val="22"/>
        </w:rPr>
        <w:t>. Punkt 3. podpunkt 3,4 (Pakiet 4).</w:t>
      </w:r>
    </w:p>
    <w:p w:rsidR="0035103E" w:rsidRPr="00B83979" w:rsidRDefault="0035103E" w:rsidP="0035103E">
      <w:pPr>
        <w:shd w:val="clear" w:color="auto" w:fill="FFFFFF"/>
        <w:spacing w:line="240" w:lineRule="auto"/>
        <w:ind w:right="-94"/>
        <w:rPr>
          <w:rFonts w:asciiTheme="minorHAnsi" w:hAnsiTheme="minorHAnsi" w:cs="Arial"/>
          <w:szCs w:val="22"/>
        </w:rPr>
      </w:pPr>
      <w:r w:rsidRPr="00B83979">
        <w:rPr>
          <w:rFonts w:asciiTheme="minorHAnsi" w:hAnsiTheme="minorHAnsi" w:cs="Arial"/>
          <w:szCs w:val="22"/>
        </w:rPr>
        <w:t xml:space="preserve">Pytanie nr </w:t>
      </w:r>
      <w:r>
        <w:rPr>
          <w:rFonts w:asciiTheme="minorHAnsi" w:hAnsiTheme="minorHAnsi" w:cs="Arial"/>
          <w:szCs w:val="22"/>
        </w:rPr>
        <w:t>9</w:t>
      </w:r>
    </w:p>
    <w:p w:rsidR="0035103E" w:rsidRDefault="0035103E" w:rsidP="0035103E">
      <w:pPr>
        <w:spacing w:after="240" w:line="240" w:lineRule="auto"/>
        <w:ind w:right="-94"/>
        <w:rPr>
          <w:rFonts w:asciiTheme="minorHAnsi" w:hAnsiTheme="minorHAnsi"/>
          <w:i/>
        </w:rPr>
      </w:pPr>
      <w:r w:rsidRPr="00B83979">
        <w:rPr>
          <w:rFonts w:asciiTheme="minorHAnsi" w:hAnsiTheme="minorHAnsi"/>
          <w:szCs w:val="22"/>
        </w:rPr>
        <w:t xml:space="preserve">Czy mając na uwadze bezpieczeństwo pacjentek podczas porodu, Zamawiający wymaga zaworu dozującego, którego wnętrze tworzy tzw. </w:t>
      </w:r>
      <w:r w:rsidRPr="00B83979">
        <w:rPr>
          <w:rFonts w:asciiTheme="minorHAnsi" w:hAnsiTheme="minorHAnsi"/>
          <w:b/>
          <w:i/>
          <w:szCs w:val="22"/>
        </w:rPr>
        <w:t>strefę bezdotykową</w:t>
      </w:r>
      <w:r w:rsidRPr="00B83979">
        <w:rPr>
          <w:rFonts w:asciiTheme="minorHAnsi" w:hAnsiTheme="minorHAnsi"/>
          <w:szCs w:val="22"/>
        </w:rPr>
        <w:t>, ale istnieje możliwość dezynfekcji lub sterylizacji zaworu w przypadku podejrzenia jego kontaminacji</w:t>
      </w:r>
      <w:r w:rsidRPr="00B83979">
        <w:rPr>
          <w:rFonts w:asciiTheme="minorHAnsi" w:hAnsiTheme="minorHAnsi"/>
        </w:rPr>
        <w:t xml:space="preserve"> zgodnie z </w:t>
      </w:r>
      <w:r w:rsidRPr="00B83979">
        <w:rPr>
          <w:rFonts w:asciiTheme="minorHAnsi" w:hAnsiTheme="minorHAnsi"/>
          <w:i/>
        </w:rPr>
        <w:t>Procedurą dezynfekcji powierzchni skażonych materiałem organicznym</w:t>
      </w:r>
    </w:p>
    <w:p w:rsidR="00BB587D" w:rsidRPr="007C4143" w:rsidRDefault="00441510" w:rsidP="0035103E">
      <w:pPr>
        <w:spacing w:after="240" w:line="240" w:lineRule="auto"/>
        <w:ind w:right="-94"/>
        <w:rPr>
          <w:rFonts w:asciiTheme="minorHAnsi" w:hAnsiTheme="minorHAnsi"/>
          <w:szCs w:val="22"/>
        </w:rPr>
      </w:pPr>
      <w:r w:rsidRPr="001D789D">
        <w:rPr>
          <w:rFonts w:asciiTheme="minorHAnsi" w:hAnsiTheme="minorHAnsi" w:cs="Arial"/>
          <w:b/>
          <w:szCs w:val="22"/>
        </w:rPr>
        <w:t>Odpowiedź:</w:t>
      </w:r>
      <w:r w:rsidR="00A76643">
        <w:rPr>
          <w:rFonts w:asciiTheme="minorHAnsi" w:hAnsiTheme="minorHAnsi" w:cs="Arial"/>
          <w:b/>
          <w:szCs w:val="22"/>
        </w:rPr>
        <w:t xml:space="preserve"> Tak , wymaga.</w:t>
      </w:r>
    </w:p>
    <w:p w:rsidR="0035103E" w:rsidRPr="00B8397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 w:cs="Arial"/>
          <w:szCs w:val="22"/>
        </w:rPr>
      </w:pPr>
      <w:r w:rsidRPr="00B83979">
        <w:rPr>
          <w:rFonts w:asciiTheme="minorHAnsi" w:hAnsiTheme="minorHAnsi" w:cs="Arial"/>
          <w:szCs w:val="22"/>
        </w:rPr>
        <w:t>Pytanie nr 1</w:t>
      </w:r>
      <w:r>
        <w:rPr>
          <w:rFonts w:asciiTheme="minorHAnsi" w:hAnsiTheme="minorHAnsi" w:cs="Arial"/>
          <w:szCs w:val="22"/>
        </w:rPr>
        <w:t>0</w:t>
      </w:r>
    </w:p>
    <w:p w:rsidR="0035103E" w:rsidRDefault="0035103E" w:rsidP="0035103E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 w:cs="Arial"/>
          <w:szCs w:val="22"/>
        </w:rPr>
      </w:pPr>
      <w:r w:rsidRPr="00B83979">
        <w:rPr>
          <w:rFonts w:asciiTheme="minorHAnsi" w:hAnsiTheme="minorHAnsi" w:cs="Arial"/>
          <w:szCs w:val="22"/>
        </w:rPr>
        <w:t>Czy dla zapewnienia pacjentom bezpieczeństwa mikrobiologicznego Zamawiający wymaga zaoferowania jednorazowych wyrobów medycznych: ustników wraz filtrem antybakteryjnym o określonej skuteczności filtracji bakteryjnej oraz filtracji wirusowej nie mniejszej niż 99,999% i potwierdzenia tego parametru oświadczeniem producenta lub kartą produktu?</w:t>
      </w:r>
    </w:p>
    <w:p w:rsidR="008B5996" w:rsidRPr="002A1D94" w:rsidRDefault="008B5996" w:rsidP="0035103E">
      <w:pPr>
        <w:autoSpaceDE w:val="0"/>
        <w:autoSpaceDN w:val="0"/>
        <w:adjustRightInd w:val="0"/>
        <w:spacing w:after="240" w:line="240" w:lineRule="auto"/>
        <w:ind w:right="-94"/>
        <w:rPr>
          <w:rFonts w:asciiTheme="minorHAnsi" w:hAnsiTheme="minorHAnsi" w:cs="Arial"/>
          <w:b/>
          <w:szCs w:val="22"/>
        </w:rPr>
      </w:pPr>
      <w:r w:rsidRPr="002A1D94">
        <w:rPr>
          <w:rFonts w:asciiTheme="minorHAnsi" w:hAnsiTheme="minorHAnsi" w:cs="Arial"/>
          <w:b/>
          <w:szCs w:val="22"/>
        </w:rPr>
        <w:t xml:space="preserve">Odpowiedź: Zgodnie  z formularzem </w:t>
      </w:r>
      <w:r w:rsidR="002A1D94" w:rsidRPr="002A1D94">
        <w:rPr>
          <w:rFonts w:asciiTheme="minorHAnsi" w:hAnsiTheme="minorHAnsi" w:cs="Arial"/>
          <w:b/>
          <w:szCs w:val="22"/>
        </w:rPr>
        <w:t>Asortymentowo – Cenowym  (Pakiet 4)</w:t>
      </w:r>
    </w:p>
    <w:p w:rsidR="0035103E" w:rsidRPr="00B83979" w:rsidRDefault="0035103E" w:rsidP="0035103E">
      <w:pPr>
        <w:spacing w:line="240" w:lineRule="auto"/>
        <w:ind w:right="-94"/>
        <w:rPr>
          <w:rFonts w:asciiTheme="minorHAnsi" w:hAnsiTheme="minorHAnsi"/>
          <w:bCs/>
          <w:szCs w:val="32"/>
        </w:rPr>
      </w:pPr>
      <w:r w:rsidRPr="00B83979">
        <w:rPr>
          <w:rFonts w:asciiTheme="minorHAnsi" w:hAnsiTheme="minorHAnsi"/>
          <w:bCs/>
          <w:szCs w:val="32"/>
        </w:rPr>
        <w:t xml:space="preserve">Dotyczy pakietu </w:t>
      </w:r>
      <w:r>
        <w:rPr>
          <w:rFonts w:asciiTheme="minorHAnsi" w:hAnsiTheme="minorHAnsi"/>
          <w:bCs/>
          <w:szCs w:val="32"/>
        </w:rPr>
        <w:t>7</w:t>
      </w:r>
    </w:p>
    <w:p w:rsidR="0035103E" w:rsidRPr="00B8397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B83979">
        <w:rPr>
          <w:rFonts w:asciiTheme="minorHAnsi" w:hAnsiTheme="minorHAnsi"/>
          <w:szCs w:val="22"/>
        </w:rPr>
        <w:t>Pytanie nr 1</w:t>
      </w:r>
      <w:r>
        <w:rPr>
          <w:rFonts w:asciiTheme="minorHAnsi" w:hAnsiTheme="minorHAnsi"/>
          <w:szCs w:val="22"/>
        </w:rPr>
        <w:t>1</w:t>
      </w:r>
    </w:p>
    <w:p w:rsidR="0035103E" w:rsidRDefault="0035103E" w:rsidP="0035103E">
      <w:pPr>
        <w:pStyle w:val="Normalny1"/>
        <w:tabs>
          <w:tab w:val="left" w:pos="5666"/>
        </w:tabs>
        <w:spacing w:after="240" w:line="240" w:lineRule="auto"/>
        <w:ind w:right="-94"/>
        <w:rPr>
          <w:rFonts w:asciiTheme="minorHAnsi" w:hAnsiTheme="minorHAnsi"/>
          <w:szCs w:val="22"/>
        </w:rPr>
      </w:pPr>
      <w:r w:rsidRPr="00B83979">
        <w:rPr>
          <w:rFonts w:asciiTheme="minorHAnsi" w:hAnsiTheme="minorHAnsi"/>
          <w:szCs w:val="22"/>
        </w:rPr>
        <w:t>Czy Zamawiający wymaga zaoferowania azotu do zastosowań kriogenicznych o czystości 99,999%?</w:t>
      </w:r>
    </w:p>
    <w:p w:rsidR="00BB587D" w:rsidRPr="002A1D94" w:rsidRDefault="00BB587D" w:rsidP="0035103E">
      <w:pPr>
        <w:pStyle w:val="Normalny1"/>
        <w:tabs>
          <w:tab w:val="left" w:pos="5666"/>
        </w:tabs>
        <w:spacing w:after="240" w:line="240" w:lineRule="auto"/>
        <w:ind w:right="-94"/>
        <w:rPr>
          <w:rFonts w:asciiTheme="minorHAnsi" w:hAnsiTheme="minorHAnsi"/>
          <w:b/>
          <w:szCs w:val="22"/>
        </w:rPr>
      </w:pPr>
      <w:r w:rsidRPr="002A1D94">
        <w:rPr>
          <w:rFonts w:asciiTheme="minorHAnsi" w:hAnsiTheme="minorHAnsi" w:cs="Arial"/>
          <w:b/>
          <w:bCs/>
          <w:u w:val="single"/>
        </w:rPr>
        <w:t>Odpowiedź</w:t>
      </w:r>
      <w:r w:rsidRPr="002A1D94">
        <w:rPr>
          <w:rFonts w:asciiTheme="minorHAnsi" w:hAnsiTheme="minorHAnsi" w:cs="Arial"/>
          <w:b/>
          <w:bCs/>
        </w:rPr>
        <w:t>:</w:t>
      </w:r>
      <w:r w:rsidR="002A1D94" w:rsidRPr="002A1D94">
        <w:rPr>
          <w:rFonts w:asciiTheme="minorHAnsi" w:hAnsiTheme="minorHAnsi" w:cs="Arial"/>
          <w:b/>
          <w:bCs/>
        </w:rPr>
        <w:t xml:space="preserve"> </w:t>
      </w:r>
      <w:r w:rsidR="00A76643">
        <w:rPr>
          <w:rFonts w:asciiTheme="minorHAnsi" w:hAnsiTheme="minorHAnsi" w:cs="Arial"/>
          <w:b/>
          <w:bCs/>
        </w:rPr>
        <w:t>Zamawiający nie wymaga  azotu o czystości 99,999 %.</w:t>
      </w:r>
    </w:p>
    <w:p w:rsidR="0035103E" w:rsidRPr="00151C5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151C59">
        <w:rPr>
          <w:rFonts w:asciiTheme="minorHAnsi" w:hAnsiTheme="minorHAnsi"/>
          <w:szCs w:val="22"/>
        </w:rPr>
        <w:t>Pytanie nr 1</w:t>
      </w:r>
      <w:r>
        <w:rPr>
          <w:rFonts w:asciiTheme="minorHAnsi" w:hAnsiTheme="minorHAnsi"/>
          <w:szCs w:val="22"/>
        </w:rPr>
        <w:t>2</w:t>
      </w:r>
    </w:p>
    <w:p w:rsidR="0035103E" w:rsidRDefault="0035103E" w:rsidP="0035103E">
      <w:pPr>
        <w:shd w:val="clear" w:color="auto" w:fill="FFFFFF"/>
        <w:spacing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</w:rPr>
      </w:pPr>
      <w:r w:rsidRPr="00151C59">
        <w:rPr>
          <w:rFonts w:asciiTheme="minorHAnsi" w:eastAsia="Times New Roman" w:hAnsiTheme="minorHAnsi" w:cs="Arial"/>
        </w:rPr>
        <w:t xml:space="preserve">Czy </w:t>
      </w:r>
      <w:r>
        <w:rPr>
          <w:rFonts w:asciiTheme="minorHAnsi" w:eastAsia="Times New Roman" w:hAnsiTheme="minorHAnsi" w:cs="Arial"/>
        </w:rPr>
        <w:t>w lokalizacjach ul. Powstańców Śl. i ul. Piłsudskiego, Z</w:t>
      </w:r>
      <w:r w:rsidRPr="00151C59">
        <w:rPr>
          <w:rFonts w:asciiTheme="minorHAnsi" w:eastAsia="Times New Roman" w:hAnsiTheme="minorHAnsi" w:cs="Arial"/>
        </w:rPr>
        <w:t>amawiający posiada własne zbiorniki na ciekły azot?</w:t>
      </w:r>
    </w:p>
    <w:p w:rsidR="0035103E" w:rsidRDefault="0035103E" w:rsidP="0035103E">
      <w:pPr>
        <w:shd w:val="clear" w:color="auto" w:fill="FFFFFF"/>
        <w:spacing w:after="240"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Proszę o podanie wielkości/pojemności.</w:t>
      </w:r>
    </w:p>
    <w:p w:rsidR="00BB587D" w:rsidRPr="002A1D94" w:rsidRDefault="00BB587D" w:rsidP="0035103E">
      <w:pPr>
        <w:shd w:val="clear" w:color="auto" w:fill="FFFFFF"/>
        <w:spacing w:after="240" w:line="240" w:lineRule="auto"/>
        <w:ind w:left="0" w:right="0"/>
        <w:jc w:val="left"/>
        <w:textAlignment w:val="baseline"/>
        <w:rPr>
          <w:rFonts w:asciiTheme="minorHAnsi" w:hAnsiTheme="minorHAnsi" w:cs="Arial"/>
          <w:b/>
          <w:bCs/>
        </w:rPr>
      </w:pPr>
      <w:r w:rsidRPr="002A1D94">
        <w:rPr>
          <w:rFonts w:asciiTheme="minorHAnsi" w:hAnsiTheme="minorHAnsi" w:cs="Arial"/>
          <w:b/>
          <w:bCs/>
          <w:u w:val="single"/>
        </w:rPr>
        <w:t>Odpowiedź</w:t>
      </w:r>
      <w:r w:rsidRPr="002A1D94">
        <w:rPr>
          <w:rFonts w:asciiTheme="minorHAnsi" w:hAnsiTheme="minorHAnsi" w:cs="Arial"/>
          <w:b/>
          <w:bCs/>
        </w:rPr>
        <w:t>:</w:t>
      </w:r>
      <w:r w:rsidR="000D746D">
        <w:rPr>
          <w:rFonts w:asciiTheme="minorHAnsi" w:hAnsiTheme="minorHAnsi" w:cs="Arial"/>
          <w:b/>
          <w:bCs/>
        </w:rPr>
        <w:t xml:space="preserve"> Lokalizacja nr V ul.</w:t>
      </w:r>
      <w:r w:rsidR="002A1D94" w:rsidRPr="002A1D94">
        <w:rPr>
          <w:rFonts w:asciiTheme="minorHAnsi" w:hAnsiTheme="minorHAnsi" w:cs="Arial"/>
          <w:b/>
          <w:bCs/>
        </w:rPr>
        <w:t xml:space="preserve"> Piłsudskiego  80.  – 60l.  49 kg.  (DEWAR )</w:t>
      </w:r>
    </w:p>
    <w:p w:rsidR="002A1D94" w:rsidRPr="002A1D94" w:rsidRDefault="002A1D94" w:rsidP="0035103E">
      <w:pPr>
        <w:shd w:val="clear" w:color="auto" w:fill="FFFFFF"/>
        <w:spacing w:after="240"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  <w:b/>
          <w:sz w:val="19"/>
          <w:szCs w:val="19"/>
        </w:rPr>
      </w:pPr>
      <w:r w:rsidRPr="002A1D94">
        <w:rPr>
          <w:rFonts w:asciiTheme="minorHAnsi" w:eastAsia="Times New Roman" w:hAnsiTheme="minorHAnsi" w:cs="Arial"/>
          <w:b/>
          <w:sz w:val="19"/>
          <w:szCs w:val="19"/>
        </w:rPr>
        <w:t xml:space="preserve">      </w:t>
      </w:r>
      <w:r w:rsidR="000D746D">
        <w:rPr>
          <w:rFonts w:asciiTheme="minorHAnsi" w:eastAsia="Times New Roman" w:hAnsiTheme="minorHAnsi" w:cs="Arial"/>
          <w:b/>
          <w:sz w:val="19"/>
          <w:szCs w:val="19"/>
        </w:rPr>
        <w:t>Lokalizacja nr  II</w:t>
      </w:r>
      <w:r w:rsidRPr="002A1D94">
        <w:rPr>
          <w:rFonts w:asciiTheme="minorHAnsi" w:eastAsia="Times New Roman" w:hAnsiTheme="minorHAnsi" w:cs="Arial"/>
          <w:b/>
          <w:sz w:val="19"/>
          <w:szCs w:val="19"/>
        </w:rPr>
        <w:t xml:space="preserve"> </w:t>
      </w:r>
      <w:r w:rsidR="000D746D">
        <w:rPr>
          <w:rFonts w:asciiTheme="minorHAnsi" w:eastAsia="Times New Roman" w:hAnsiTheme="minorHAnsi" w:cs="Arial"/>
          <w:b/>
          <w:sz w:val="19"/>
          <w:szCs w:val="19"/>
        </w:rPr>
        <w:t>ul.</w:t>
      </w:r>
      <w:r w:rsidRPr="002A1D94">
        <w:rPr>
          <w:rFonts w:asciiTheme="minorHAnsi" w:eastAsia="Times New Roman" w:hAnsiTheme="minorHAnsi" w:cs="Arial"/>
          <w:b/>
          <w:sz w:val="19"/>
          <w:szCs w:val="19"/>
        </w:rPr>
        <w:t xml:space="preserve">  Powstańców Śląskich  8.  – 26 l. – 21 kg. </w:t>
      </w:r>
    </w:p>
    <w:p w:rsidR="0035103E" w:rsidRPr="00151C5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151C59">
        <w:rPr>
          <w:rFonts w:asciiTheme="minorHAnsi" w:hAnsiTheme="minorHAnsi"/>
          <w:szCs w:val="22"/>
        </w:rPr>
        <w:t>Pytanie nr 1</w:t>
      </w:r>
      <w:r>
        <w:rPr>
          <w:rFonts w:asciiTheme="minorHAnsi" w:hAnsiTheme="minorHAnsi"/>
          <w:szCs w:val="22"/>
        </w:rPr>
        <w:t>3</w:t>
      </w:r>
    </w:p>
    <w:p w:rsidR="0035103E" w:rsidRDefault="0035103E" w:rsidP="0035103E">
      <w:pPr>
        <w:shd w:val="clear" w:color="auto" w:fill="FFFFFF"/>
        <w:spacing w:after="240"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</w:rPr>
      </w:pPr>
      <w:r w:rsidRPr="00151C59">
        <w:rPr>
          <w:rFonts w:asciiTheme="minorHAnsi" w:eastAsia="Times New Roman" w:hAnsiTheme="minorHAnsi" w:cs="Arial"/>
        </w:rPr>
        <w:t>Czy na drodze dojazdu samochodu dostawczego z ciekłym azotem (DMC 3,5T) występują utrudnienia w dojeździe tj.: niskie prześwity, wąskie przejazdy, nieutwardzona droga, zakazy wjazdu, bramy, lub inne istotne ograniczania?</w:t>
      </w:r>
    </w:p>
    <w:p w:rsidR="00BB587D" w:rsidRPr="002A1D94" w:rsidRDefault="00BB587D" w:rsidP="0035103E">
      <w:pPr>
        <w:shd w:val="clear" w:color="auto" w:fill="FFFFFF"/>
        <w:spacing w:after="240"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  <w:b/>
          <w:sz w:val="19"/>
          <w:szCs w:val="19"/>
        </w:rPr>
      </w:pPr>
      <w:r w:rsidRPr="002A1D94">
        <w:rPr>
          <w:rFonts w:asciiTheme="minorHAnsi" w:hAnsiTheme="minorHAnsi" w:cs="Arial"/>
          <w:b/>
          <w:bCs/>
          <w:u w:val="single"/>
        </w:rPr>
        <w:t>Odpowiedź</w:t>
      </w:r>
      <w:r w:rsidRPr="002A1D94">
        <w:rPr>
          <w:rFonts w:asciiTheme="minorHAnsi" w:hAnsiTheme="minorHAnsi" w:cs="Arial"/>
          <w:b/>
          <w:bCs/>
        </w:rPr>
        <w:t>:</w:t>
      </w:r>
      <w:r w:rsidR="002A1D94" w:rsidRPr="002A1D94">
        <w:rPr>
          <w:rFonts w:asciiTheme="minorHAnsi" w:hAnsiTheme="minorHAnsi" w:cs="Arial"/>
          <w:b/>
          <w:bCs/>
        </w:rPr>
        <w:t xml:space="preserve"> Nie</w:t>
      </w:r>
    </w:p>
    <w:p w:rsidR="0035103E" w:rsidRPr="00151C59" w:rsidRDefault="0035103E" w:rsidP="0035103E">
      <w:pPr>
        <w:autoSpaceDE w:val="0"/>
        <w:autoSpaceDN w:val="0"/>
        <w:adjustRightInd w:val="0"/>
        <w:spacing w:line="240" w:lineRule="auto"/>
        <w:ind w:right="-94"/>
        <w:rPr>
          <w:rFonts w:asciiTheme="minorHAnsi" w:hAnsiTheme="minorHAnsi"/>
          <w:szCs w:val="22"/>
        </w:rPr>
      </w:pPr>
      <w:r w:rsidRPr="00151C59">
        <w:rPr>
          <w:rFonts w:asciiTheme="minorHAnsi" w:hAnsiTheme="minorHAnsi"/>
          <w:szCs w:val="22"/>
        </w:rPr>
        <w:t>Pytanie nr 1</w:t>
      </w:r>
      <w:r>
        <w:rPr>
          <w:rFonts w:asciiTheme="minorHAnsi" w:hAnsiTheme="minorHAnsi"/>
          <w:szCs w:val="22"/>
        </w:rPr>
        <w:t>4</w:t>
      </w:r>
    </w:p>
    <w:p w:rsidR="0035103E" w:rsidRDefault="0035103E" w:rsidP="0035103E">
      <w:pPr>
        <w:shd w:val="clear" w:color="auto" w:fill="FFFFFF"/>
        <w:spacing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</w:rPr>
      </w:pPr>
      <w:r w:rsidRPr="00151C59">
        <w:rPr>
          <w:rFonts w:asciiTheme="minorHAnsi" w:eastAsia="Times New Roman" w:hAnsiTheme="minorHAnsi" w:cs="Arial"/>
        </w:rPr>
        <w:t xml:space="preserve">Proszę o podanie (dotychczasowej) średniej ilości jednorazowej dostawy ciekłego azotu do </w:t>
      </w:r>
      <w:r>
        <w:rPr>
          <w:rFonts w:asciiTheme="minorHAnsi" w:eastAsia="Times New Roman" w:hAnsiTheme="minorHAnsi" w:cs="Arial"/>
        </w:rPr>
        <w:t>lokalizacji ul. Powstańców Śl. i ul. Piłsudskiego,</w:t>
      </w:r>
      <w:r w:rsidRPr="00151C59">
        <w:rPr>
          <w:rFonts w:asciiTheme="minorHAnsi" w:eastAsia="Times New Roman" w:hAnsiTheme="minorHAnsi" w:cs="Arial"/>
        </w:rPr>
        <w:t>. I</w:t>
      </w:r>
      <w:r>
        <w:rPr>
          <w:rFonts w:asciiTheme="minorHAnsi" w:eastAsia="Times New Roman" w:hAnsiTheme="minorHAnsi" w:cs="Arial"/>
        </w:rPr>
        <w:t>nformacja jest i</w:t>
      </w:r>
      <w:r w:rsidRPr="00151C59">
        <w:rPr>
          <w:rFonts w:asciiTheme="minorHAnsi" w:eastAsia="Times New Roman" w:hAnsiTheme="minorHAnsi" w:cs="Arial"/>
        </w:rPr>
        <w:t>stotn</w:t>
      </w:r>
      <w:r>
        <w:rPr>
          <w:rFonts w:asciiTheme="minorHAnsi" w:eastAsia="Times New Roman" w:hAnsiTheme="minorHAnsi" w:cs="Arial"/>
        </w:rPr>
        <w:t>a</w:t>
      </w:r>
      <w:r w:rsidRPr="00151C59">
        <w:rPr>
          <w:rFonts w:asciiTheme="minorHAnsi" w:eastAsia="Times New Roman" w:hAnsiTheme="minorHAnsi" w:cs="Arial"/>
        </w:rPr>
        <w:t xml:space="preserve"> z punktu widzenia harmonogramu dostaw</w:t>
      </w:r>
    </w:p>
    <w:p w:rsidR="002A1D94" w:rsidRDefault="002A1D94" w:rsidP="0035103E">
      <w:pPr>
        <w:shd w:val="clear" w:color="auto" w:fill="FFFFFF"/>
        <w:spacing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</w:rPr>
      </w:pPr>
    </w:p>
    <w:p w:rsidR="00BB587D" w:rsidRPr="000D746D" w:rsidRDefault="00BB587D" w:rsidP="0035103E">
      <w:pPr>
        <w:shd w:val="clear" w:color="auto" w:fill="FFFFFF"/>
        <w:spacing w:line="240" w:lineRule="auto"/>
        <w:ind w:left="0" w:right="0"/>
        <w:jc w:val="left"/>
        <w:textAlignment w:val="baseline"/>
        <w:rPr>
          <w:rFonts w:asciiTheme="minorHAnsi" w:hAnsiTheme="minorHAnsi" w:cs="Arial"/>
          <w:b/>
          <w:bCs/>
        </w:rPr>
      </w:pPr>
      <w:r w:rsidRPr="000D746D">
        <w:rPr>
          <w:rFonts w:asciiTheme="minorHAnsi" w:hAnsiTheme="minorHAnsi" w:cs="Arial"/>
          <w:b/>
          <w:bCs/>
          <w:u w:val="single"/>
        </w:rPr>
        <w:t>Odpowiedź</w:t>
      </w:r>
      <w:r w:rsidRPr="000D746D">
        <w:rPr>
          <w:rFonts w:asciiTheme="minorHAnsi" w:hAnsiTheme="minorHAnsi" w:cs="Arial"/>
          <w:b/>
          <w:bCs/>
        </w:rPr>
        <w:t>:</w:t>
      </w:r>
      <w:r w:rsidR="002A1D94" w:rsidRPr="000D746D">
        <w:rPr>
          <w:rFonts w:asciiTheme="minorHAnsi" w:hAnsiTheme="minorHAnsi" w:cs="Arial"/>
          <w:b/>
          <w:bCs/>
        </w:rPr>
        <w:t xml:space="preserve"> Lokalizacja nr. V  ul. Piłsudskiego 80 – </w:t>
      </w:r>
      <w:r w:rsidR="000D746D" w:rsidRPr="000D746D">
        <w:rPr>
          <w:rFonts w:asciiTheme="minorHAnsi" w:hAnsiTheme="minorHAnsi" w:cs="Arial"/>
          <w:b/>
          <w:bCs/>
        </w:rPr>
        <w:t>49 kg. ( jednorazowo )</w:t>
      </w:r>
      <w:r w:rsidR="000D746D">
        <w:rPr>
          <w:rFonts w:asciiTheme="minorHAnsi" w:hAnsiTheme="minorHAnsi" w:cs="Arial"/>
          <w:b/>
          <w:bCs/>
        </w:rPr>
        <w:t>.</w:t>
      </w:r>
    </w:p>
    <w:p w:rsidR="000D746D" w:rsidRPr="000D746D" w:rsidRDefault="000D746D" w:rsidP="0035103E">
      <w:pPr>
        <w:shd w:val="clear" w:color="auto" w:fill="FFFFFF"/>
        <w:spacing w:line="240" w:lineRule="auto"/>
        <w:ind w:left="0" w:right="0"/>
        <w:jc w:val="left"/>
        <w:textAlignment w:val="baseline"/>
        <w:rPr>
          <w:rFonts w:asciiTheme="minorHAnsi" w:eastAsia="Times New Roman" w:hAnsiTheme="minorHAnsi" w:cs="Arial"/>
          <w:b/>
          <w:sz w:val="19"/>
          <w:szCs w:val="19"/>
        </w:rPr>
      </w:pPr>
      <w:r w:rsidRPr="000D746D">
        <w:rPr>
          <w:rFonts w:asciiTheme="minorHAnsi" w:eastAsia="Times New Roman" w:hAnsiTheme="minorHAnsi" w:cs="Arial"/>
          <w:b/>
          <w:sz w:val="19"/>
          <w:szCs w:val="19"/>
        </w:rPr>
        <w:t xml:space="preserve">                       Lokalizacja nr II  ul. Powstańców Śląskich 8 – 21 kg. (jednorazowo )</w:t>
      </w:r>
      <w:r>
        <w:rPr>
          <w:rFonts w:asciiTheme="minorHAnsi" w:eastAsia="Times New Roman" w:hAnsiTheme="minorHAnsi" w:cs="Arial"/>
          <w:b/>
          <w:sz w:val="19"/>
          <w:szCs w:val="19"/>
        </w:rPr>
        <w:t>.</w:t>
      </w:r>
    </w:p>
    <w:p w:rsidR="0035103E" w:rsidRDefault="0035103E" w:rsidP="0035103E">
      <w:pPr>
        <w:pStyle w:val="Normalny1"/>
        <w:tabs>
          <w:tab w:val="left" w:pos="5666"/>
        </w:tabs>
        <w:spacing w:after="240" w:line="240" w:lineRule="auto"/>
        <w:ind w:left="0" w:right="-94"/>
        <w:rPr>
          <w:rFonts w:asciiTheme="minorHAnsi" w:hAnsiTheme="minorHAnsi"/>
          <w:b/>
          <w:szCs w:val="22"/>
        </w:rPr>
      </w:pPr>
    </w:p>
    <w:p w:rsidR="00BC7A6F" w:rsidRPr="004D18D7" w:rsidRDefault="00BC7A6F" w:rsidP="0035103E">
      <w:pPr>
        <w:pStyle w:val="Normalny1"/>
        <w:tabs>
          <w:tab w:val="left" w:pos="5666"/>
        </w:tabs>
        <w:spacing w:after="240" w:line="240" w:lineRule="auto"/>
        <w:ind w:left="0" w:right="-94"/>
        <w:rPr>
          <w:rFonts w:asciiTheme="minorHAnsi" w:hAnsiTheme="minorHAnsi"/>
          <w:b/>
          <w:sz w:val="24"/>
          <w:szCs w:val="24"/>
        </w:rPr>
      </w:pPr>
    </w:p>
    <w:p w:rsidR="00BC7A6F" w:rsidRPr="004D18D7" w:rsidRDefault="00BC7A6F" w:rsidP="0035103E">
      <w:pPr>
        <w:pStyle w:val="Normalny1"/>
        <w:tabs>
          <w:tab w:val="left" w:pos="5666"/>
        </w:tabs>
        <w:spacing w:after="240" w:line="240" w:lineRule="auto"/>
        <w:ind w:left="0" w:right="-94"/>
        <w:rPr>
          <w:rFonts w:asciiTheme="minorHAnsi" w:hAnsiTheme="minorHAnsi"/>
          <w:b/>
          <w:sz w:val="24"/>
          <w:szCs w:val="24"/>
        </w:rPr>
      </w:pPr>
      <w:r w:rsidRPr="004D18D7">
        <w:rPr>
          <w:rFonts w:asciiTheme="minorHAnsi" w:hAnsiTheme="minorHAnsi"/>
          <w:b/>
          <w:sz w:val="24"/>
          <w:szCs w:val="24"/>
        </w:rPr>
        <w:t>Dotyczy : Sposobu obliczania  dzierżawy butli : ilość butli dzierżawionych przeliczyć przez ilość dni wskazaną w formularzu Asortymentowo – cenowym</w:t>
      </w:r>
      <w:r w:rsidR="004D18D7">
        <w:rPr>
          <w:rFonts w:asciiTheme="minorHAnsi" w:hAnsiTheme="minorHAnsi"/>
          <w:b/>
          <w:sz w:val="24"/>
          <w:szCs w:val="24"/>
        </w:rPr>
        <w:t>,</w:t>
      </w:r>
      <w:r w:rsidRPr="004D18D7">
        <w:rPr>
          <w:rFonts w:asciiTheme="minorHAnsi" w:hAnsiTheme="minorHAnsi"/>
          <w:b/>
          <w:sz w:val="24"/>
          <w:szCs w:val="24"/>
        </w:rPr>
        <w:t xml:space="preserve"> zgodnie  z Zaproszeniem do Składania Ofert punkt</w:t>
      </w:r>
      <w:r w:rsidR="004D18D7">
        <w:rPr>
          <w:rFonts w:asciiTheme="minorHAnsi" w:hAnsiTheme="minorHAnsi"/>
          <w:b/>
          <w:sz w:val="24"/>
          <w:szCs w:val="24"/>
        </w:rPr>
        <w:t xml:space="preserve"> -</w:t>
      </w:r>
      <w:r w:rsidRPr="004D18D7">
        <w:rPr>
          <w:rFonts w:asciiTheme="minorHAnsi" w:hAnsiTheme="minorHAnsi"/>
          <w:b/>
          <w:sz w:val="24"/>
          <w:szCs w:val="24"/>
        </w:rPr>
        <w:t xml:space="preserve"> 12,  (</w:t>
      </w:r>
      <w:bookmarkStart w:id="1" w:name="_GoBack"/>
      <w:bookmarkEnd w:id="1"/>
      <w:r w:rsidRPr="004D18D7">
        <w:rPr>
          <w:rFonts w:asciiTheme="minorHAnsi" w:hAnsiTheme="minorHAnsi"/>
          <w:b/>
          <w:sz w:val="24"/>
          <w:szCs w:val="24"/>
        </w:rPr>
        <w:t>Pakiet 2</w:t>
      </w:r>
      <w:r w:rsidR="00250C24">
        <w:rPr>
          <w:rFonts w:asciiTheme="minorHAnsi" w:hAnsiTheme="minorHAnsi"/>
          <w:b/>
          <w:sz w:val="24"/>
          <w:szCs w:val="24"/>
        </w:rPr>
        <w:t xml:space="preserve"> (10 butli ),</w:t>
      </w:r>
      <w:r w:rsidRPr="004D18D7">
        <w:rPr>
          <w:rFonts w:asciiTheme="minorHAnsi" w:hAnsiTheme="minorHAnsi"/>
          <w:b/>
          <w:sz w:val="24"/>
          <w:szCs w:val="24"/>
        </w:rPr>
        <w:t xml:space="preserve"> Pakiet 3</w:t>
      </w:r>
      <w:r w:rsidR="00250C24">
        <w:rPr>
          <w:rFonts w:asciiTheme="minorHAnsi" w:hAnsiTheme="minorHAnsi"/>
          <w:b/>
          <w:sz w:val="24"/>
          <w:szCs w:val="24"/>
        </w:rPr>
        <w:t xml:space="preserve"> ( 3 butle )</w:t>
      </w:r>
      <w:r w:rsidRPr="004D18D7">
        <w:rPr>
          <w:rFonts w:asciiTheme="minorHAnsi" w:hAnsiTheme="minorHAnsi"/>
          <w:b/>
          <w:sz w:val="24"/>
          <w:szCs w:val="24"/>
        </w:rPr>
        <w:t xml:space="preserve">, Pakiet </w:t>
      </w:r>
      <w:r w:rsidR="00250C24">
        <w:rPr>
          <w:rFonts w:asciiTheme="minorHAnsi" w:hAnsiTheme="minorHAnsi"/>
          <w:b/>
          <w:sz w:val="24"/>
          <w:szCs w:val="24"/>
        </w:rPr>
        <w:t>4 (1 butla), Pakiet 5 (1 butla</w:t>
      </w:r>
      <w:r w:rsidRPr="004D18D7">
        <w:rPr>
          <w:rFonts w:asciiTheme="minorHAnsi" w:hAnsiTheme="minorHAnsi"/>
          <w:b/>
          <w:sz w:val="24"/>
          <w:szCs w:val="24"/>
        </w:rPr>
        <w:t>)</w:t>
      </w:r>
      <w:r w:rsidR="00250C24">
        <w:rPr>
          <w:rFonts w:asciiTheme="minorHAnsi" w:hAnsiTheme="minorHAnsi"/>
          <w:b/>
          <w:sz w:val="24"/>
          <w:szCs w:val="24"/>
        </w:rPr>
        <w:t>,Pakiet 6 (1 butla ), Pakiet 8 (2- 10l oraz 4 -40l).</w:t>
      </w:r>
    </w:p>
    <w:p w:rsidR="00F66A2E" w:rsidRDefault="00F66A2E"/>
    <w:sectPr w:rsidR="00F6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44" w:rsidRDefault="00560944" w:rsidP="002D0F01">
      <w:pPr>
        <w:spacing w:line="240" w:lineRule="auto"/>
      </w:pPr>
      <w:r>
        <w:separator/>
      </w:r>
    </w:p>
  </w:endnote>
  <w:endnote w:type="continuationSeparator" w:id="0">
    <w:p w:rsidR="00560944" w:rsidRDefault="00560944" w:rsidP="002D0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44" w:rsidRDefault="00560944" w:rsidP="002D0F01">
      <w:pPr>
        <w:spacing w:line="240" w:lineRule="auto"/>
      </w:pPr>
      <w:r>
        <w:separator/>
      </w:r>
    </w:p>
  </w:footnote>
  <w:footnote w:type="continuationSeparator" w:id="0">
    <w:p w:rsidR="00560944" w:rsidRDefault="00560944" w:rsidP="002D0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A1"/>
    <w:rsid w:val="000528ED"/>
    <w:rsid w:val="00060129"/>
    <w:rsid w:val="000A4F58"/>
    <w:rsid w:val="000D746D"/>
    <w:rsid w:val="00102DF9"/>
    <w:rsid w:val="001D789D"/>
    <w:rsid w:val="00250C24"/>
    <w:rsid w:val="002A1D94"/>
    <w:rsid w:val="002D0F01"/>
    <w:rsid w:val="00350D72"/>
    <w:rsid w:val="0035103E"/>
    <w:rsid w:val="003754BC"/>
    <w:rsid w:val="00441510"/>
    <w:rsid w:val="004C5ED0"/>
    <w:rsid w:val="004D18D7"/>
    <w:rsid w:val="005600BB"/>
    <w:rsid w:val="00560944"/>
    <w:rsid w:val="00572EAB"/>
    <w:rsid w:val="006B276C"/>
    <w:rsid w:val="007A4EA1"/>
    <w:rsid w:val="008B5996"/>
    <w:rsid w:val="00904830"/>
    <w:rsid w:val="009C29C8"/>
    <w:rsid w:val="00A76643"/>
    <w:rsid w:val="00BB587D"/>
    <w:rsid w:val="00BC7A6F"/>
    <w:rsid w:val="00C15FD8"/>
    <w:rsid w:val="00C85075"/>
    <w:rsid w:val="00DE2A06"/>
    <w:rsid w:val="00EB4725"/>
    <w:rsid w:val="00EF3CD0"/>
    <w:rsid w:val="00F61BD6"/>
    <w:rsid w:val="00F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194B"/>
  <w15:chartTrackingRefBased/>
  <w15:docId w15:val="{8992B3E1-5E6C-4065-9300-0575740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03E"/>
    <w:pPr>
      <w:spacing w:after="0" w:line="276" w:lineRule="auto"/>
      <w:ind w:left="-3" w:right="30"/>
      <w:jc w:val="both"/>
    </w:pPr>
    <w:rPr>
      <w:rFonts w:ascii="Roboto" w:eastAsia="Roboto" w:hAnsi="Roboto" w:cs="Roboto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5103E"/>
    <w:pPr>
      <w:spacing w:after="0" w:line="276" w:lineRule="auto"/>
      <w:ind w:left="-3" w:right="30"/>
      <w:jc w:val="both"/>
    </w:pPr>
    <w:rPr>
      <w:rFonts w:ascii="Roboto" w:eastAsia="Roboto" w:hAnsi="Roboto" w:cs="Roboto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B4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D8"/>
    <w:rPr>
      <w:rFonts w:ascii="Segoe UI" w:eastAsia="Roboto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0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F01"/>
    <w:rPr>
      <w:rFonts w:ascii="Roboto" w:eastAsia="Roboto" w:hAnsi="Roboto" w:cs="Roboto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0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F01"/>
    <w:rPr>
      <w:rFonts w:ascii="Roboto" w:eastAsia="Roboto" w:hAnsi="Roboto" w:cs="Roboto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JASINSKA, Agnieszka</dc:creator>
  <cp:keywords/>
  <dc:description/>
  <cp:lastModifiedBy>Beata Jakacz</cp:lastModifiedBy>
  <cp:revision>18</cp:revision>
  <cp:lastPrinted>2018-01-22T12:25:00Z</cp:lastPrinted>
  <dcterms:created xsi:type="dcterms:W3CDTF">2018-01-22T09:05:00Z</dcterms:created>
  <dcterms:modified xsi:type="dcterms:W3CDTF">2018-01-22T12:44:00Z</dcterms:modified>
</cp:coreProperties>
</file>