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3B5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20EFB29" w14:textId="02F89FEE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DZP/TP/45/2023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Zawiercie 02.05</w:t>
      </w:r>
      <w:r>
        <w:rPr>
          <w:rFonts w:cstheme="minorHAnsi"/>
          <w:sz w:val="20"/>
          <w:szCs w:val="20"/>
        </w:rPr>
        <w:t>.2023 r.</w:t>
      </w:r>
    </w:p>
    <w:p w14:paraId="03C616A9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15FFECD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ABEDB29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46EA81D2" w14:textId="77777777" w:rsidR="00071AE9" w:rsidRDefault="001E54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WSZYSTKICH WYKONAWCÓW</w:t>
      </w:r>
    </w:p>
    <w:p w14:paraId="2D832B88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Dotyczy: dostawa wyposażenia stanowisk biurowych oraz stanowisk kuchennych</w:t>
      </w:r>
    </w:p>
    <w:p w14:paraId="1C29DCDF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0D0B1009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Szpital Powiatowy w Zawierciu odpowiadając na pytania (pisownia </w:t>
      </w:r>
      <w:r>
        <w:rPr>
          <w:rFonts w:cstheme="minorHAnsi"/>
          <w:sz w:val="20"/>
          <w:szCs w:val="20"/>
        </w:rPr>
        <w:t>oryginalna) informuje:</w:t>
      </w:r>
    </w:p>
    <w:p w14:paraId="7C72E58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5EDBADED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o odpowiedź na poniższe pytania dotyczące pakiety nr1:</w:t>
      </w:r>
    </w:p>
    <w:p w14:paraId="2CAC471F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8314AEC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Pytanie 1</w:t>
      </w:r>
    </w:p>
    <w:p w14:paraId="461437B2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wymaga w przypadku pozycji nr 1 z pakietu nr 1 (fotele obrotowe), aby pianka siedziska i oparcia posiadała parametry trudnozapalne. Jaki dokument </w:t>
      </w:r>
      <w:r>
        <w:rPr>
          <w:rFonts w:cstheme="minorHAnsi"/>
          <w:sz w:val="20"/>
          <w:szCs w:val="20"/>
        </w:rPr>
        <w:t xml:space="preserve">należy złożyć z ofertą aby potwierdzić te parametry? Czy oświadczenia producenta o możliwości wykonania krzeseł z pianek trudnopalnych dla przedmiotowego postępowania wraz z świadectwem z badań potwierdzających klasę trudnopalności pianek zgodnych z normą </w:t>
      </w:r>
      <w:r>
        <w:rPr>
          <w:rFonts w:cstheme="minorHAnsi"/>
          <w:sz w:val="20"/>
          <w:szCs w:val="20"/>
        </w:rPr>
        <w:t>PN EN 1021:1:2 będzie wystarczające</w:t>
      </w:r>
    </w:p>
    <w:p w14:paraId="10A97A17" w14:textId="77777777" w:rsidR="00071AE9" w:rsidRDefault="001E5433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Odpowiedź: Zamawiający w części </w:t>
      </w:r>
      <w:r>
        <w:rPr>
          <w:rFonts w:eastAsia="Times New Roman" w:cstheme="minorHAnsi"/>
          <w:b/>
          <w:i/>
          <w:sz w:val="20"/>
          <w:szCs w:val="20"/>
          <w:u w:val="single"/>
        </w:rPr>
        <w:t>VIII</w:t>
      </w:r>
      <w:r>
        <w:rPr>
          <w:rFonts w:cstheme="minorHAnsi"/>
          <w:b/>
          <w:i/>
          <w:sz w:val="20"/>
          <w:szCs w:val="20"/>
          <w:u w:val="single"/>
        </w:rPr>
        <w:t xml:space="preserve"> pkt.4  SWZ wskazał jakie dokumenty winni załączyć Wykonawcy składając ofertę. </w:t>
      </w:r>
    </w:p>
    <w:p w14:paraId="50BD7056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0E8B84FD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Pytanie 2</w:t>
      </w:r>
    </w:p>
    <w:p w14:paraId="1979870C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 w przypadku pozycji nr 1 z pakietu nr 1 (fotele obrotowe), aby fotele s</w:t>
      </w:r>
      <w:r>
        <w:rPr>
          <w:rFonts w:cstheme="minorHAnsi"/>
          <w:sz w:val="20"/>
          <w:szCs w:val="20"/>
        </w:rPr>
        <w:t>pełniały wymagania normy 1335-2.  Czy zamawiający wymaga potwierdzenie tego dokumentem składanym wraz z ofertą?</w:t>
      </w:r>
    </w:p>
    <w:p w14:paraId="663EA67B" w14:textId="77777777" w:rsidR="00071AE9" w:rsidRDefault="001E5433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Odpowiedź: Zamawiający w części </w:t>
      </w:r>
      <w:r>
        <w:rPr>
          <w:rFonts w:eastAsia="Times New Roman" w:cstheme="minorHAnsi"/>
          <w:b/>
          <w:i/>
          <w:sz w:val="20"/>
          <w:szCs w:val="20"/>
          <w:u w:val="single"/>
        </w:rPr>
        <w:t>VIII</w:t>
      </w:r>
      <w:r>
        <w:rPr>
          <w:rFonts w:cstheme="minorHAnsi"/>
          <w:b/>
          <w:i/>
          <w:sz w:val="20"/>
          <w:szCs w:val="20"/>
          <w:u w:val="single"/>
        </w:rPr>
        <w:t xml:space="preserve"> pkt.4  SWZ wskazał jakie dokumenty winni załączyć Wykonawcy składając ofertę. </w:t>
      </w:r>
    </w:p>
    <w:p w14:paraId="0C85B5B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00982E8E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Pytanie 3</w:t>
      </w:r>
    </w:p>
    <w:p w14:paraId="693EBC99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</w:t>
      </w:r>
      <w:r>
        <w:rPr>
          <w:rFonts w:cstheme="minorHAnsi"/>
          <w:sz w:val="20"/>
          <w:szCs w:val="20"/>
        </w:rPr>
        <w:t>a w przypadku pozycji nr 1 z pakietu nr 1 (fotele obrotowe) aby tkanina wykonana była w 100% z poliestru. Czy zamawiający dopuści tkaninę o parametrach: osnowa 100% poliester Hi-Loft, lico 100% vinyl, gramatura 650g/m2 i posiadająca właściwości antybaktery</w:t>
      </w:r>
      <w:r>
        <w:rPr>
          <w:rFonts w:cstheme="minorHAnsi"/>
          <w:sz w:val="20"/>
          <w:szCs w:val="20"/>
        </w:rPr>
        <w:t>jne i antygrzybiczne, którą można dezynfekować środkami na bazie amoniaku, chloru, alkoholu lub równoważnymi ?</w:t>
      </w:r>
    </w:p>
    <w:p w14:paraId="26D63092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Odpowiedź: </w:t>
      </w: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Zamawiający dopuszcza powyższe obok rozwiązania opisanego w SWZ jednak wymaga odnotowania tego faktu w postaci * i przypisu.</w:t>
      </w:r>
    </w:p>
    <w:p w14:paraId="02122111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0C8B3C5B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</w:t>
      </w:r>
      <w:r>
        <w:rPr>
          <w:rFonts w:cstheme="minorHAnsi"/>
          <w:sz w:val="20"/>
          <w:szCs w:val="20"/>
        </w:rPr>
        <w:t>ie 4</w:t>
      </w:r>
    </w:p>
    <w:p w14:paraId="549724DC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 dołączenia do oferty w pakiecie nr1 deklaracji zgodności CE. Jednak zgodnie z przepisami dla foteli obrotowych nie wymaga się tego typu dokumentów. Czy zamawiający odstąpi od tego wymogu?</w:t>
      </w:r>
    </w:p>
    <w:p w14:paraId="456DE66D" w14:textId="77777777" w:rsidR="00071AE9" w:rsidRDefault="001E5433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Odpowiedź: Zamawiający odstępuje od wymogu d</w:t>
      </w:r>
      <w:r>
        <w:rPr>
          <w:rFonts w:cstheme="minorHAnsi"/>
          <w:b/>
          <w:i/>
          <w:sz w:val="20"/>
          <w:szCs w:val="20"/>
          <w:u w:val="single"/>
        </w:rPr>
        <w:t>ołączenia do oferty w pakiecie nr 1 deklaracji zgodności CE.</w:t>
      </w:r>
    </w:p>
    <w:p w14:paraId="242DBE56" w14:textId="77777777" w:rsidR="00071AE9" w:rsidRDefault="001E5433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W związku z powyższym Zamawiający dokonuje zmiany zapisu części VIII pkt. 4 SWZ, który </w:t>
      </w:r>
      <w:r>
        <w:rPr>
          <w:rFonts w:cstheme="minorHAnsi"/>
          <w:b/>
          <w:i/>
          <w:sz w:val="20"/>
          <w:szCs w:val="20"/>
          <w:u w:val="single"/>
        </w:rPr>
        <w:t>otrzymuj</w:t>
      </w:r>
      <w:r>
        <w:rPr>
          <w:rFonts w:cstheme="minorHAnsi"/>
          <w:b/>
          <w:i/>
          <w:sz w:val="20"/>
          <w:szCs w:val="20"/>
          <w:u w:val="single"/>
        </w:rPr>
        <w:t>e</w:t>
      </w:r>
      <w:r>
        <w:rPr>
          <w:rFonts w:cstheme="minorHAnsi"/>
          <w:b/>
          <w:i/>
          <w:sz w:val="20"/>
          <w:szCs w:val="20"/>
          <w:u w:val="single"/>
        </w:rPr>
        <w:t xml:space="preserve"> brzmienie: </w:t>
      </w:r>
    </w:p>
    <w:p w14:paraId="09EBC1D0" w14:textId="77777777" w:rsidR="00071AE9" w:rsidRDefault="001E5433">
      <w:pPr>
        <w:pStyle w:val="Akapitzlist"/>
        <w:suppressAutoHyphens w:val="0"/>
        <w:autoSpaceDE w:val="0"/>
        <w:autoSpaceDN w:val="0"/>
        <w:adjustRightInd w:val="0"/>
        <w:spacing w:before="120" w:line="276" w:lineRule="auto"/>
        <w:ind w:left="425"/>
        <w:jc w:val="both"/>
        <w:rPr>
          <w:rFonts w:asciiTheme="minorHAnsi" w:eastAsia="CIDFont+F6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„</w:t>
      </w:r>
      <w:r>
        <w:rPr>
          <w:rFonts w:asciiTheme="minorHAnsi" w:eastAsia="CIDFont+F6" w:hAnsiTheme="minorHAnsi" w:cstheme="minorHAnsi"/>
          <w:sz w:val="20"/>
          <w:szCs w:val="20"/>
          <w:lang w:eastAsia="pl-PL"/>
        </w:rPr>
        <w:t xml:space="preserve">4. Na potwierdzenie, że oferowane dostawy spełniają określone przez Zamawiającego  wymagania oraz cechy, Zamawiający wymaga </w:t>
      </w:r>
      <w:r>
        <w:rPr>
          <w:rFonts w:asciiTheme="minorHAnsi" w:eastAsia="CIDFont+F6" w:hAnsiTheme="minorHAnsi" w:cstheme="minorHAnsi"/>
          <w:b/>
          <w:sz w:val="20"/>
          <w:szCs w:val="20"/>
          <w:lang w:eastAsia="pl-PL"/>
        </w:rPr>
        <w:t>złożenia wraz z ofertą</w:t>
      </w:r>
      <w:r>
        <w:rPr>
          <w:rFonts w:asciiTheme="minorHAnsi" w:eastAsia="CIDFont+F6" w:hAnsiTheme="minorHAnsi" w:cstheme="minorHAnsi"/>
          <w:sz w:val="20"/>
          <w:szCs w:val="20"/>
          <w:lang w:eastAsia="pl-PL"/>
        </w:rPr>
        <w:t xml:space="preserve"> przedmiotowych środków dowodowych:</w:t>
      </w:r>
    </w:p>
    <w:p w14:paraId="3476F080" w14:textId="77777777" w:rsidR="00071AE9" w:rsidRDefault="001E5433">
      <w:pPr>
        <w:pStyle w:val="Akapitzlist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eastAsia="CIDFont+F6" w:hAnsiTheme="minorHAnsi" w:cstheme="minorHAnsi"/>
          <w:sz w:val="20"/>
          <w:szCs w:val="20"/>
          <w:lang w:eastAsia="pl-PL"/>
        </w:rPr>
      </w:pPr>
      <w:r>
        <w:rPr>
          <w:rFonts w:asciiTheme="minorHAnsi" w:eastAsia="CIDFont+F6" w:hAnsiTheme="minorHAnsi" w:cstheme="minorHAnsi"/>
          <w:kern w:val="0"/>
          <w:sz w:val="20"/>
          <w:szCs w:val="20"/>
          <w:lang w:val="en-US" w:eastAsia="pl-PL"/>
        </w:rPr>
        <w:t>1) O</w:t>
      </w:r>
      <w:r>
        <w:rPr>
          <w:rFonts w:asciiTheme="minorHAnsi" w:eastAsia="CIDFont+F6" w:hAnsiTheme="minorHAnsi" w:cstheme="minorHAnsi"/>
          <w:kern w:val="0"/>
          <w:sz w:val="20"/>
          <w:szCs w:val="20"/>
          <w:lang w:eastAsia="pl-PL"/>
        </w:rPr>
        <w:t xml:space="preserve">świadczenie o którym mowa w art. 125 ust. 1 Pzp; w zakresie wskazanym </w:t>
      </w:r>
      <w:r>
        <w:rPr>
          <w:rFonts w:asciiTheme="minorHAnsi" w:eastAsia="CIDFont+F6" w:hAnsiTheme="minorHAnsi" w:cstheme="minorHAnsi"/>
          <w:kern w:val="0"/>
          <w:sz w:val="20"/>
          <w:szCs w:val="20"/>
          <w:lang w:eastAsia="pl-PL"/>
        </w:rPr>
        <w:t>w załączniku nr 3 do SWZ o niepodleganiu wykluczeniu.</w:t>
      </w:r>
    </w:p>
    <w:p w14:paraId="51F53138" w14:textId="77777777" w:rsidR="00071AE9" w:rsidRDefault="001E5433">
      <w:pPr>
        <w:widowControl w:val="0"/>
        <w:autoSpaceDE w:val="0"/>
        <w:autoSpaceDN w:val="0"/>
        <w:adjustRightInd w:val="0"/>
        <w:spacing w:line="276" w:lineRule="auto"/>
        <w:ind w:left="709" w:hanging="142"/>
        <w:jc w:val="both"/>
        <w:textAlignment w:val="baseline"/>
        <w:rPr>
          <w:rFonts w:eastAsia="CIDFont+F6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2) Oświadczenie Wykonawcy, że zaoferowane wyroby posiadają deklaracje zgodności CE lub równoważną </w:t>
      </w:r>
      <w:r>
        <w:rPr>
          <w:rFonts w:eastAsia="CIDFont+F6" w:cstheme="minorHAnsi"/>
          <w:sz w:val="20"/>
          <w:szCs w:val="20"/>
          <w:lang w:eastAsia="pl-PL"/>
        </w:rPr>
        <w:t>– dotyczy pozycji w pakiecie nr 2”</w:t>
      </w:r>
    </w:p>
    <w:p w14:paraId="466E1F90" w14:textId="77777777" w:rsidR="00071AE9" w:rsidRDefault="001E5433">
      <w:pPr>
        <w:widowControl w:val="0"/>
        <w:autoSpaceDE w:val="0"/>
        <w:autoSpaceDN w:val="0"/>
        <w:adjustRightInd w:val="0"/>
        <w:spacing w:line="276" w:lineRule="auto"/>
        <w:ind w:left="709" w:hanging="142"/>
        <w:jc w:val="both"/>
        <w:textAlignment w:val="baseline"/>
        <w:rPr>
          <w:rFonts w:eastAsia="CIDFont+F6" w:cstheme="minorHAnsi"/>
          <w:sz w:val="20"/>
          <w:szCs w:val="20"/>
          <w:lang w:eastAsia="pl-PL"/>
        </w:rPr>
      </w:pPr>
      <w:r>
        <w:rPr>
          <w:rFonts w:eastAsia="CIDFont+F6" w:cstheme="minorHAnsi"/>
          <w:sz w:val="20"/>
          <w:szCs w:val="20"/>
          <w:lang w:eastAsia="pl-PL"/>
        </w:rPr>
        <w:t>oraz zmiany zapisu części XIII pkt. 4 SWZ, który otrzymuje brzmienie:</w:t>
      </w:r>
      <w:r>
        <w:rPr>
          <w:rFonts w:eastAsia="CIDFont+F6" w:cstheme="minorHAnsi"/>
          <w:sz w:val="20"/>
          <w:szCs w:val="20"/>
          <w:lang w:eastAsia="pl-PL"/>
        </w:rPr>
        <w:t xml:space="preserve"> </w:t>
      </w:r>
    </w:p>
    <w:p w14:paraId="09BDB893" w14:textId="77777777" w:rsidR="00071AE9" w:rsidRDefault="001E5433">
      <w:pPr>
        <w:pStyle w:val="Tekstpodstawowy2"/>
        <w:tabs>
          <w:tab w:val="left" w:pos="993"/>
        </w:tabs>
        <w:suppressAutoHyphens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IDFont+F6" w:hAnsiTheme="minorHAnsi" w:cstheme="minorHAnsi"/>
          <w:sz w:val="20"/>
          <w:szCs w:val="20"/>
          <w:lang w:eastAsia="pl-PL"/>
        </w:rPr>
        <w:t>„</w:t>
      </w:r>
      <w:r>
        <w:rPr>
          <w:rFonts w:asciiTheme="minorHAnsi" w:hAnsiTheme="minorHAnsi" w:cstheme="minorHAnsi"/>
          <w:sz w:val="20"/>
          <w:szCs w:val="20"/>
        </w:rPr>
        <w:t>Wraz z ofertą należy złożyć:</w:t>
      </w:r>
    </w:p>
    <w:p w14:paraId="4E5E8A09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Wypełniony </w:t>
      </w:r>
      <w:r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>
        <w:rPr>
          <w:rFonts w:asciiTheme="minorHAnsi" w:hAnsiTheme="minorHAnsi" w:cstheme="minorHAnsi"/>
          <w:sz w:val="20"/>
          <w:szCs w:val="20"/>
        </w:rPr>
        <w:t xml:space="preserve"> (załącznik nr 1 do SWZ).</w:t>
      </w:r>
    </w:p>
    <w:p w14:paraId="1BE262AC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Wypełnioną</w:t>
      </w:r>
      <w:r>
        <w:rPr>
          <w:rFonts w:asciiTheme="minorHAnsi" w:hAnsiTheme="minorHAnsi" w:cstheme="minorHAnsi"/>
          <w:b/>
          <w:sz w:val="20"/>
          <w:szCs w:val="20"/>
        </w:rPr>
        <w:t xml:space="preserve"> Specyfikację asortymentowo-cenową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  <w:t xml:space="preserve"> (załącznik nr 2 do SWZ)</w:t>
      </w:r>
    </w:p>
    <w:p w14:paraId="56F02D6F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</w:pPr>
      <w:r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  <w:t>O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świadczenie, o którym mowa w art. 125 ust. 1 PZP </w:t>
      </w:r>
      <w:r>
        <w:rPr>
          <w:rFonts w:asciiTheme="minorHAnsi" w:hAnsiTheme="minorHAnsi" w:cstheme="minorHAnsi"/>
          <w:sz w:val="20"/>
          <w:szCs w:val="20"/>
        </w:rPr>
        <w:t xml:space="preserve">o niepodleganiu wykluczeniu z postępowania – zgodnie z załącznikiem nr 3 do SWZ. 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>W przypadku wspólnego ubiegania się o zamówienie przez Wykonawców, oświadczenie o niepodleganiu wykluczeniu składa każdy z Wykonawców</w:t>
      </w:r>
      <w:r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  <w:t>.</w:t>
      </w:r>
    </w:p>
    <w:p w14:paraId="570BEA11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  <w:lang w:val="en-US" w:eastAsia="pl-PL"/>
        </w:rPr>
      </w:pPr>
      <w:r>
        <w:rPr>
          <w:rFonts w:asciiTheme="minorHAnsi" w:hAnsiTheme="minorHAnsi" w:cstheme="minorHAnsi"/>
          <w:sz w:val="20"/>
          <w:szCs w:val="20"/>
        </w:rPr>
        <w:t>Oświadczenie Wykonawcy, że zaoferowane w</w:t>
      </w:r>
      <w:r>
        <w:rPr>
          <w:rFonts w:asciiTheme="minorHAnsi" w:hAnsiTheme="minorHAnsi" w:cstheme="minorHAnsi"/>
          <w:sz w:val="20"/>
          <w:szCs w:val="20"/>
        </w:rPr>
        <w:t xml:space="preserve">yroby posiadają deklaracje zgodności CE lub równoważną </w:t>
      </w:r>
      <w:r>
        <w:rPr>
          <w:rFonts w:asciiTheme="minorHAnsi" w:eastAsia="CIDFont+F6" w:hAnsiTheme="minorHAnsi" w:cstheme="minorHAnsi"/>
          <w:sz w:val="20"/>
          <w:szCs w:val="20"/>
          <w:lang w:eastAsia="pl-PL"/>
        </w:rPr>
        <w:t>– dotyczy pozycji w pakiecie nr 2</w:t>
      </w:r>
    </w:p>
    <w:p w14:paraId="7F1F79D8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Pełnomocnictwo </w:t>
      </w:r>
      <w:r>
        <w:rPr>
          <w:rFonts w:asciiTheme="minorHAnsi" w:hAnsiTheme="minorHAnsi" w:cstheme="minorHAnsi"/>
          <w:sz w:val="20"/>
          <w:szCs w:val="20"/>
        </w:rPr>
        <w:t>ustanowione do reprezentowania Wykonawcy/ów ubiegającego/cych się o udzielenie zamówienia publicznego, jeżeli nie wynika ono z dokumentów rejestrowych W</w:t>
      </w:r>
      <w:r>
        <w:rPr>
          <w:rFonts w:asciiTheme="minorHAnsi" w:hAnsiTheme="minorHAnsi" w:cstheme="minorHAnsi"/>
          <w:sz w:val="20"/>
          <w:szCs w:val="20"/>
        </w:rPr>
        <w:t>ykonawcy/ów – o ile dotyczy.</w:t>
      </w:r>
    </w:p>
    <w:p w14:paraId="75925458" w14:textId="77777777" w:rsidR="00071AE9" w:rsidRDefault="001E5433">
      <w:pPr>
        <w:pStyle w:val="Tekstpodstawowy2"/>
        <w:tabs>
          <w:tab w:val="left" w:pos="426"/>
        </w:tabs>
        <w:spacing w:before="60" w:after="60" w:line="240" w:lineRule="auto"/>
        <w:ind w:left="426" w:right="28" w:hanging="42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Pełnomocnictwo przekazuje się w postaci elektronicznej i opatruje kwalifikowanym podpisem elektronicznym, podpisem zaufanym lub podpisem osobistym. W przypadku, gdy pełnomocnictwo zostało wystawione w postaci </w:t>
      </w:r>
      <w:r>
        <w:rPr>
          <w:rFonts w:asciiTheme="minorHAnsi" w:hAnsiTheme="minorHAnsi" w:cstheme="minorHAnsi"/>
          <w:bCs/>
          <w:sz w:val="20"/>
          <w:szCs w:val="20"/>
        </w:rPr>
        <w:t>papierowej i opatrzone własnoręcznym podpisem, przekazuje się cyfrowe odwzorowanie tego dokumentu, opatrzone kwalifikowanym podpisem elektronicznym, podpisem zaufanym lub podpisem osobistym, poświadczającym zgodność cyfrowego odwzorowania z dokumentem w po</w:t>
      </w:r>
      <w:r>
        <w:rPr>
          <w:rFonts w:asciiTheme="minorHAnsi" w:hAnsiTheme="minorHAnsi" w:cstheme="minorHAnsi"/>
          <w:bCs/>
          <w:sz w:val="20"/>
          <w:szCs w:val="20"/>
        </w:rPr>
        <w:t>staci papierowej. Poświadczenia zgodności cyfrowego odwzorowania z pełnomocnictwem w postaci papierowej, może dokonać mocodawca (osoba/osoby wystawiające pełnomocnictwo) lub notariusz.</w:t>
      </w:r>
    </w:p>
    <w:p w14:paraId="09BA9DFF" w14:textId="77777777" w:rsidR="00071AE9" w:rsidRDefault="001E5433">
      <w:pPr>
        <w:tabs>
          <w:tab w:val="left" w:pos="426"/>
          <w:tab w:val="left" w:pos="993"/>
        </w:tabs>
        <w:spacing w:before="60" w:after="60"/>
        <w:ind w:left="426" w:hanging="426"/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ab/>
        <w:t>Wykonawcy wspólnie ubiegający się o udzielenie zamówienia składają peł</w:t>
      </w:r>
      <w:r>
        <w:rPr>
          <w:rFonts w:cstheme="minorHAnsi"/>
          <w:snapToGrid w:val="0"/>
          <w:sz w:val="20"/>
          <w:szCs w:val="20"/>
        </w:rPr>
        <w:t>nomocnictwo do reprezentowania ich w postępowaniu o udzielenie zamówienia albo reprezentowania w postępowaniu i zawarcia umowy w sprawie zamówienia publicznego dla ustanowionego przez nich pełnomocnika. Do oferty należy załączyć pełnomocnictwo z określenie</w:t>
      </w:r>
      <w:r>
        <w:rPr>
          <w:rFonts w:cstheme="minorHAnsi"/>
          <w:snapToGrid w:val="0"/>
          <w:sz w:val="20"/>
          <w:szCs w:val="20"/>
        </w:rPr>
        <w:t>m jego zakresu.</w:t>
      </w:r>
    </w:p>
    <w:p w14:paraId="574BF403" w14:textId="77777777" w:rsidR="00071AE9" w:rsidRDefault="001E5433">
      <w:pPr>
        <w:pStyle w:val="Tekstpodstawowy2"/>
        <w:numPr>
          <w:ilvl w:val="1"/>
          <w:numId w:val="1"/>
        </w:numPr>
        <w:tabs>
          <w:tab w:val="left" w:pos="426"/>
        </w:tabs>
        <w:suppressAutoHyphens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Zastrzeżenie tajemnicy przedsiębiorstwa</w:t>
      </w:r>
      <w:r>
        <w:rPr>
          <w:rFonts w:asciiTheme="minorHAnsi" w:hAnsiTheme="minorHAnsi" w:cstheme="minorHAnsi"/>
          <w:sz w:val="20"/>
          <w:szCs w:val="20"/>
        </w:rPr>
        <w:t>, które zostało opisane w części XII ust. 19 SWZ – o ile dotyczy.”</w:t>
      </w:r>
    </w:p>
    <w:p w14:paraId="17DCEFA8" w14:textId="77777777" w:rsidR="00071AE9" w:rsidRDefault="00071AE9">
      <w:pPr>
        <w:widowControl w:val="0"/>
        <w:autoSpaceDE w:val="0"/>
        <w:autoSpaceDN w:val="0"/>
        <w:adjustRightInd w:val="0"/>
        <w:spacing w:line="276" w:lineRule="auto"/>
        <w:ind w:left="709" w:hanging="142"/>
        <w:jc w:val="both"/>
        <w:textAlignment w:val="baseline"/>
        <w:rPr>
          <w:rFonts w:eastAsia="CIDFont+F6" w:cstheme="minorHAnsi"/>
          <w:sz w:val="20"/>
          <w:szCs w:val="20"/>
          <w:lang w:eastAsia="pl-PL"/>
        </w:rPr>
      </w:pPr>
    </w:p>
    <w:p w14:paraId="11E2CE56" w14:textId="77777777" w:rsidR="00071AE9" w:rsidRDefault="00071AE9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</w:p>
    <w:p w14:paraId="4512659A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DD08CCD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74B675BA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16CF5815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2B72ECAE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72EE9AE3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46B8E1D6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DBCB3D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0B4B5A68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4D7F676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4C16ECED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268C14B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702A6E9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BCA25F6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451F4F18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5D2A27F4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54BAC7C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324D9A7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27BEB5E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5A546D40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73F01B65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5D57E827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-poprawiony zał. nr 2 </w:t>
      </w:r>
    </w:p>
    <w:p w14:paraId="107200C1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0093A4C3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B248C9B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sectPr w:rsidR="00071A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07AD" w14:textId="77777777" w:rsidR="00071AE9" w:rsidRDefault="001E5433">
      <w:pPr>
        <w:spacing w:line="240" w:lineRule="auto"/>
      </w:pPr>
      <w:r>
        <w:separator/>
      </w:r>
    </w:p>
  </w:endnote>
  <w:endnote w:type="continuationSeparator" w:id="0">
    <w:p w14:paraId="7430771F" w14:textId="77777777" w:rsidR="00071AE9" w:rsidRDefault="001E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B5D4" w14:textId="77777777" w:rsidR="00071AE9" w:rsidRDefault="001E54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Szpital Powiatowy w Zawierciu realizuje projekt </w:t>
    </w:r>
    <w:r>
      <w:rPr>
        <w:sz w:val="16"/>
        <w:szCs w:val="16"/>
      </w:rPr>
      <w:t xml:space="preserve">dofinansowany z Funduszy Europejskich pn. “Poprawa bezpieczeństwa i eliminowanie zdrowotnych czynników ryzyka na stanowiskach pracy w Szpitalu Powiatowym w Zawierciu ” w ramach Regionalnego Programu Operacyjnego Województwa Śląskiego na lata 2014-2020 dla </w:t>
    </w:r>
    <w:r>
      <w:rPr>
        <w:sz w:val="16"/>
        <w:szCs w:val="16"/>
      </w:rPr>
      <w:t>osi priorytetowej: VIII Regionalne kadry gospodarki opartej na wiedzy dla działania: 8.3. Poprawa dostępu do profilaktyki, diagnostyki i rehabilitacji leczniczej ułatwiającej pozostanie w zatrudnieniu i powrót do pracy dla poddziałania: 8.3.2. Realizowanie</w:t>
    </w:r>
    <w:r>
      <w:rPr>
        <w:sz w:val="16"/>
        <w:szCs w:val="16"/>
      </w:rPr>
      <w:t xml:space="preserve"> aktywizacji zawodowej poprzez zapewnienie właściwej opieki zdrowotnej</w:t>
    </w:r>
  </w:p>
  <w:p w14:paraId="0B66773C" w14:textId="77777777" w:rsidR="00071AE9" w:rsidRDefault="0007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DFE5" w14:textId="77777777" w:rsidR="00071AE9" w:rsidRDefault="001E5433">
      <w:pPr>
        <w:spacing w:after="0"/>
      </w:pPr>
      <w:r>
        <w:separator/>
      </w:r>
    </w:p>
  </w:footnote>
  <w:footnote w:type="continuationSeparator" w:id="0">
    <w:p w14:paraId="2F8132A6" w14:textId="77777777" w:rsidR="00071AE9" w:rsidRDefault="001E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6B6D" w14:textId="77777777" w:rsidR="00071AE9" w:rsidRDefault="001E5433">
    <w:pPr>
      <w:pStyle w:val="Nagwek"/>
    </w:pPr>
    <w:r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5492F237" wp14:editId="2463087D">
          <wp:extent cx="5760720" cy="558800"/>
          <wp:effectExtent l="0" t="0" r="0" b="0"/>
          <wp:docPr id="1" name="Obraz 1" descr="C:\Users\mikrutb\Desktop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krutb\Desktop\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797C"/>
    <w:multiLevelType w:val="multilevel"/>
    <w:tmpl w:val="7A34797C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Times New Roman" w:hAnsi="Ubuntu"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left"/>
      <w:pPr>
        <w:ind w:left="2880" w:hanging="72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04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DFA"/>
    <w:rsid w:val="00011852"/>
    <w:rsid w:val="00060B3A"/>
    <w:rsid w:val="00071AE9"/>
    <w:rsid w:val="001E5433"/>
    <w:rsid w:val="00226D03"/>
    <w:rsid w:val="00274D2E"/>
    <w:rsid w:val="002F48DC"/>
    <w:rsid w:val="003B6C53"/>
    <w:rsid w:val="00776068"/>
    <w:rsid w:val="00A26DFA"/>
    <w:rsid w:val="00DB5E29"/>
    <w:rsid w:val="00DE10F5"/>
    <w:rsid w:val="00FB2CCA"/>
    <w:rsid w:val="705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506"/>
  <w15:docId w15:val="{B3AB6FB3-4C50-4391-BB96-9A36F06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Joanna Urbańczyk</cp:lastModifiedBy>
  <cp:revision>6</cp:revision>
  <cp:lastPrinted>2023-04-28T12:52:00Z</cp:lastPrinted>
  <dcterms:created xsi:type="dcterms:W3CDTF">2023-04-28T12:47:00Z</dcterms:created>
  <dcterms:modified xsi:type="dcterms:W3CDTF">2023-05-02T11:31:00Z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EA5C50AB271448958C1FE47949A35650</vt:lpwstr>
  </property>
</Properties>
</file>