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EEB9C" w14:textId="69CF78F4" w:rsidR="000C3D39" w:rsidRPr="002D36E9" w:rsidRDefault="002D36E9" w:rsidP="002D36E9">
      <w:pPr>
        <w:jc w:val="right"/>
        <w:rPr>
          <w:b/>
        </w:rPr>
      </w:pPr>
      <w:bookmarkStart w:id="0" w:name="_GoBack"/>
      <w:r w:rsidRPr="002D36E9">
        <w:rPr>
          <w:b/>
        </w:rPr>
        <w:t>Załącznik nr 2 do SWZ</w:t>
      </w:r>
    </w:p>
    <w:bookmarkEnd w:id="0"/>
    <w:p w14:paraId="05D68A10" w14:textId="77777777" w:rsidR="006D1435" w:rsidRDefault="006D1435" w:rsidP="006D1435">
      <w:pPr>
        <w:widowControl w:val="0"/>
        <w:shd w:val="clear" w:color="auto" w:fill="FFFFFF"/>
        <w:spacing w:after="0" w:line="240" w:lineRule="auto"/>
        <w:ind w:right="-31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STERYLIZATOR PAROWY – 1 szt. </w:t>
      </w:r>
    </w:p>
    <w:p w14:paraId="77A32E34" w14:textId="77777777" w:rsidR="005E78D8" w:rsidRDefault="005E78D8" w:rsidP="006D1435">
      <w:pPr>
        <w:widowControl w:val="0"/>
        <w:shd w:val="clear" w:color="auto" w:fill="FFFFFF"/>
        <w:spacing w:after="0" w:line="240" w:lineRule="auto"/>
        <w:ind w:right="-318"/>
        <w:rPr>
          <w:rFonts w:ascii="Arial" w:hAnsi="Arial" w:cs="Arial"/>
          <w:b/>
          <w:sz w:val="20"/>
          <w:szCs w:val="20"/>
        </w:rPr>
      </w:pPr>
    </w:p>
    <w:p w14:paraId="396EED98" w14:textId="5C86F949" w:rsidR="005E78D8" w:rsidRDefault="005E78D8" w:rsidP="006D1435">
      <w:pPr>
        <w:widowControl w:val="0"/>
        <w:shd w:val="clear" w:color="auto" w:fill="FFFFFF"/>
        <w:spacing w:after="0" w:line="240" w:lineRule="auto"/>
        <w:ind w:right="-318"/>
      </w:pPr>
      <w:r>
        <w:rPr>
          <w:rFonts w:ascii="Arial" w:hAnsi="Arial" w:cs="Arial"/>
          <w:b/>
          <w:sz w:val="20"/>
          <w:szCs w:val="20"/>
        </w:rPr>
        <w:t>Cena brutto: …………….… zł</w:t>
      </w:r>
    </w:p>
    <w:p w14:paraId="127B33F3" w14:textId="77777777" w:rsidR="006D1435" w:rsidRDefault="006D1435" w:rsidP="006D1435">
      <w:pPr>
        <w:widowControl w:val="0"/>
        <w:shd w:val="clear" w:color="auto" w:fill="FFFFFF"/>
        <w:spacing w:after="0" w:line="240" w:lineRule="auto"/>
        <w:ind w:right="-318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658"/>
        <w:gridCol w:w="7"/>
        <w:gridCol w:w="1698"/>
        <w:gridCol w:w="1582"/>
      </w:tblGrid>
      <w:tr w:rsidR="006D1435" w14:paraId="46BB85C7" w14:textId="77777777" w:rsidTr="006D1435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4A43B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D32B1" w14:textId="77777777" w:rsidR="006D1435" w:rsidRDefault="006D1435" w:rsidP="006D1435">
            <w:pPr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Model: ……………………….</w:t>
            </w:r>
          </w:p>
          <w:p w14:paraId="0BAE802E" w14:textId="77777777" w:rsidR="006D1435" w:rsidRDefault="006D1435" w:rsidP="006D1435">
            <w:pPr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Wytwórca (nazwa, siedziba): ……………………………</w:t>
            </w:r>
          </w:p>
          <w:p w14:paraId="407809F3" w14:textId="77777777" w:rsidR="006D1435" w:rsidRDefault="006D1435" w:rsidP="006D1435">
            <w:pPr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Rok produkcji: …….… (nie powystawowe)</w:t>
            </w:r>
          </w:p>
          <w:p w14:paraId="582293AE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86356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AE04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64B12FBA" w14:textId="77777777" w:rsidTr="006D1435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7F138" w14:textId="77777777" w:rsidR="006D1435" w:rsidRDefault="006D1435" w:rsidP="006D1435">
            <w:pPr>
              <w:spacing w:after="0" w:line="240" w:lineRule="auto"/>
            </w:pPr>
            <w:bookmarkStart w:id="1" w:name="_Hlk508429758"/>
            <w:bookmarkEnd w:id="1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DC797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Parametry Opis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EA1F4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Wymogi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7ED06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Odpowiedź</w:t>
            </w:r>
          </w:p>
          <w:p w14:paraId="380CF8CA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 krótki opis</w:t>
            </w:r>
          </w:p>
        </w:tc>
      </w:tr>
      <w:tr w:rsidR="006D1435" w14:paraId="620F17E4" w14:textId="77777777" w:rsidTr="006D1435">
        <w:trPr>
          <w:cantSplit/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0E44F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3A08F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WYMAGANIA OGÓLNE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38383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91247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5FD7E8FD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46775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1E758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CA4EDEA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zgodne z dyrektywą dotyczącą urządzeń ciśnieniowych nr 97/23/EC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806C5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88876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46CAAA3C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20EBE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C9140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6ED1266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posiada znak CE oraz deklarację zgodności lub równoważne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7BE33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A123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04AA70A7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196A3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CD90F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58FF93A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Instrukcja obsługi w języku polskim (2 szt.) wraz z dostawą urządzenia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90BAC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1AB02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2DB6C21C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7323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DCF99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B51D7CE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Dokumentacja wymagana przez UDT ( wniosek i rejestracja) celem rejestracji urządzenia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0CEA7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4CE2E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21BC3321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16857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CA5FB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E882F87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Paszport techniczny urządzenia wraz z dostawą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4215E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0DD08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108D16D3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24DCF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FE05C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1FEDAF3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Szkolenie obsługi w ramach dostawy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27897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90A4D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5794826E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15108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E521C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920CA79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 instalacyjny. Dołączyć  parametry  (wartości) mediów zasilających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456AD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E1911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1C6CA773" w14:textId="77777777" w:rsidTr="006D1435">
        <w:trPr>
          <w:cantSplit/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CAD52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0A31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KONSTRUKCJA URZĄDZENIA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DC6C0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A27F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6FDBB935" w14:textId="77777777" w:rsidTr="006D1435">
        <w:trPr>
          <w:cantSplit/>
          <w:trHeight w:val="7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09AEE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46020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6885FEC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Sterylizator spełnia normy PN-EN 285, a konstrukcja sterylizatora umożliwia przeprowadzenie procedury walidacyjnej zgodnie z EN 17665-1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4D8B1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F729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28F5A0EA" w14:textId="77777777" w:rsidTr="006D1435">
        <w:trPr>
          <w:cantSplit/>
          <w:trHeight w:val="17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D13DF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04853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D736AB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zewnętrzne sterylizatora nie większe niż:</w:t>
            </w:r>
          </w:p>
          <w:p w14:paraId="4FD21B7D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Wysokość: 2500 mm</w:t>
            </w:r>
          </w:p>
          <w:p w14:paraId="4A7573FC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Szerokość: 1000mm </w:t>
            </w:r>
          </w:p>
          <w:p w14:paraId="16EF61C4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Głębokość: 1300mm</w:t>
            </w:r>
          </w:p>
          <w:p w14:paraId="78866029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podanych wymiarach/obrysie muszą mieścić się wszystkie elementy/podzespoły urządzenia – np. niedopuszczalne jest umieszczenie szafki elektrycznej z boku urządzenia)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FB6E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Tak, </w:t>
            </w:r>
          </w:p>
          <w:p w14:paraId="3D719296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podać wymiary  </w:t>
            </w:r>
          </w:p>
          <w:p w14:paraId="49116659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(wys. x szer. x gł.)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046B7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475DF4E0" w14:textId="77777777" w:rsidTr="006D1435">
        <w:trPr>
          <w:cantSplit/>
          <w:trHeight w:val="11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B00F4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08992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93AACD6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Sterylizator zasilany parą z wbudowanej elektrycznej wytwornicy pary. </w:t>
            </w:r>
          </w:p>
          <w:p w14:paraId="1B055EE4" w14:textId="77777777" w:rsidR="006D1435" w:rsidRDefault="006D1435" w:rsidP="006D143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zdublowana ochrona elementów grzejnych wytwornicy</w:t>
            </w:r>
          </w:p>
          <w:p w14:paraId="38161FCE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- automatyczne odsalanie w trakcie każdego procesu napełniania</w:t>
            </w:r>
          </w:p>
          <w:p w14:paraId="43CEE68C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korpus i pokrywa wykonane ze stali nierdzewnej AISI316Ti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F51FD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3B8B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450ED971" w14:textId="77777777" w:rsidTr="006D1435">
        <w:trPr>
          <w:cantSplit/>
          <w:trHeight w:val="6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803BF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4B670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2D7D0DD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Komora sterylizacyjna prostopadłościenna o pojemności 6 STE. Naroża komory zaokrąglone.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47086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8E0A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656FE195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8ACA6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44C05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DA5555A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Komora sterylizacyjna przelotowa (urządzenie dwudrzwiowe)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82925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F6D46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6EC3C923" w14:textId="77777777" w:rsidTr="006D1435">
        <w:trPr>
          <w:cantSplit/>
          <w:trHeight w:val="8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DF217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D117B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3846D36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Płaszcz grzewczy o budowie pierścieniowej umożliwiający sprawdzenie spawów (po ściągnięciu  izolacji termicznej) np. podczas „próby wodnej”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55B6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600AD738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70B6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2272F07D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82771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1144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14910CE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Dno komory wyprofilowane ze spadkiem w kierunku odpływu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68407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3EE8B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4B2E09E9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0A269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35610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76954F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Komora sterylizatora wyposażona w prowadnice (szyny) dla łatwego ruchu wózka załadowczego (wsadowego)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D6790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E55E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63D4329A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F036A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2D632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C900A16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Mechaniczna pompa próżniowa z wodnym płaszczem uszczelniającym napędzana silnikiem elektrycznym. Pompa musi osiągać próżnię 40mbar lub niższą oraz umożliwiać wytwarzanie próżni frakcjonowanej. Pompy eżektorowe zwiększające zużycie wody nie są akceptowalne</w:t>
            </w:r>
          </w:p>
          <w:p w14:paraId="6CDFEA98" w14:textId="77777777" w:rsidR="006D1435" w:rsidRDefault="006D1435" w:rsidP="006D1435">
            <w:pPr>
              <w:spacing w:after="0" w:line="240" w:lineRule="auto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CC1E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E8154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7ABF8EFD" w14:textId="77777777" w:rsidTr="006D1435">
        <w:trPr>
          <w:cantSplit/>
          <w:trHeight w:val="8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63BE6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4CD5C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256FDFE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Wewnętrzne ściany komory polerowane. Stopień wypolerowania nie gorszy niż Ra=1,25µm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ABC43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518A6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77A8BC70" w14:textId="77777777" w:rsidTr="006D1435">
        <w:trPr>
          <w:cantSplit/>
          <w:trHeight w:val="8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D7553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ABCE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Drzwi  otwierane/zamykane oraz ryglowane w sposób w pełni automatyczny. Napęd drzwi elektryczny. Drzwi automatycznie otwierane po zakończonym procesie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DDC43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7B0DD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4066F6A9" w14:textId="77777777" w:rsidTr="006D1435">
        <w:trPr>
          <w:cantSplit/>
          <w:trHeight w:val="6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210B2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47D2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16AFDE1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Automatyczne zatrzymanie ruchu drzwi w przypadku napotkania przeszkody na torze ich przesuwu.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AA297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375C4C74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DD08F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76EFC903" w14:textId="77777777" w:rsidTr="006D1435">
        <w:trPr>
          <w:cantSplit/>
          <w:trHeight w:val="6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17CD9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F674D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15ABFFB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Zabezpieczenie przed jednoczesnym otwarciem drzwi komory załadowczych i wyładowczych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3ACD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A97D7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2C1324DF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7F98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EEA6C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00402E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Konstrukcja nośna (rama nośna)  wykonana ze stali nierdzewnej AISI304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057AC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02FB5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56B8AF3A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A4AFC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BACCA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240BC57" w14:textId="77777777" w:rsidR="006D1435" w:rsidRDefault="006D1435" w:rsidP="006D1435">
            <w:pPr>
              <w:spacing w:after="0" w:line="240" w:lineRule="auto"/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Opanelowanie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frontowe ze stali nierdzewnej AISI 304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6324B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4352C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2CE5C74F" w14:textId="77777777" w:rsidTr="006D1435">
        <w:trPr>
          <w:cantSplit/>
          <w:trHeight w:val="6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72089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7E0CB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D1787FC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Konstrukcja sterylizatora nie wymaga bocznego dostępu serwisowego. Urządzenie może być dowolnym bokiem dosunięte do ścian bocznych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8D040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9EAE9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661ED5F1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BF34D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17D07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6366E41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Uszczelka drzwi dociskana za pomocą pary wodnej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07F11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85A5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48954132" w14:textId="77777777" w:rsidTr="006D1435">
        <w:trPr>
          <w:cantSplit/>
          <w:trHeight w:val="9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277EF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FEF8E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B55EB5B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Orurowanie procesowe (parowe) ze stali nierdzewnej AISI304 (lub materiałów lepszych jakościowo). Połączenia sztywne – nie dopuszcza się połączeń elastycznych. Izolacja termiczna rur i oznaczenie kolorem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2FAEC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0E2AF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74C2C05F" w14:textId="77777777" w:rsidTr="006D1435">
        <w:trPr>
          <w:cantSplit/>
          <w:trHeight w:val="9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2EB0A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AA3D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9A2A434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Pozostałe orurowanie z miedzi (lub materiałów lepszych jakościowo). Połączenia sztywne – nie dopuszcza się połączeń elastycznych. Izolacja termiczna rur i oznaczenie kolorem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21A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1D771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20591081" w14:textId="77777777" w:rsidTr="006D1435">
        <w:trPr>
          <w:cantSplit/>
          <w:trHeight w:val="6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AF0CC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4BEB7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9A54F04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Zawory procesowe (parowe) ze stali nierdzewnej AISI304 (lub materiałów lepszych jakościowo)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532CE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AE752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1B1409D5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AE4EE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D3D8D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87F21D0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Zawory procesowe (parowe) sterowane sprężonym powietrzem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10F5D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744B8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768A7A39" w14:textId="77777777" w:rsidTr="006D1435">
        <w:trPr>
          <w:cantSplit/>
          <w:trHeight w:val="8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9F2B0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0409F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D6C092D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Pozostałe zawory z materiałów nie ulegających korozji: mosiądz (lub materiałów lepszych jakościowo)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8CF06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B048E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332679FA" w14:textId="77777777" w:rsidTr="006D1435">
        <w:trPr>
          <w:cantSplit/>
          <w:trHeight w:val="8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FD737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03238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3437500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Kanał uszczelki drzwi wykonany w sposób nie przewężający światła komory po stronie załadowczej i wyładowczej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C2EC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B87D2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1E96EBF0" w14:textId="77777777" w:rsidTr="006D1435">
        <w:trPr>
          <w:cantSplit/>
          <w:trHeight w:val="9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23ADE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948B0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2A67350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Termiczna degazacja wody zasilającej wytwornicę pary. Dodatkowy zbiornik podgrzewający wodę do temperatury 70-80st. C celem pozbycia gazów rozpuszczonych w wodzie.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282B5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D0788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3135F1AA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60FA9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38615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B6BBC9A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Wbudowany system oszczędzania wody (obieg zamknięty wody chłodzącej).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F4C3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C5F3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7A943D51" w14:textId="77777777" w:rsidTr="006D1435">
        <w:trPr>
          <w:cantSplit/>
          <w:trHeight w:val="6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4E04B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D9FC5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3073297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Wbudowany system schładzania kondensatu. Temperatura zrzutu wody w regulowanym zakresie 55-80ºC.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CA59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90CA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3F542DD1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14583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47A72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56A48AB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Filtr (0,2µm) napowietrzający komorę sterylizacyjną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2BF7C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8B92A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689FF34B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E6F30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C4A1E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AA45E41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Detektor powietrza w komorze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0B91C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2450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26A95662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5631B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DB01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STEROWANIE I KOMUNIKACJA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960D3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3F9E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7DEBCF02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3BA1A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762BF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4C3F10E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Sterylizator wyposażony w sterownik typu PLC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3A4B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2D96B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0380206E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18A91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DCCD8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8085115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Pomiar ciśnienia w komorze niezależny od ciśnienia atmosferycznego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91EF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A489B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3484E297" w14:textId="77777777" w:rsidTr="006D1435">
        <w:trPr>
          <w:cantSplit/>
          <w:trHeight w:val="8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8BF53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0C929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DB22D52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Pomiar parametrów ciśnienia i temperatury w komorze z niezależnych czujników (2 czujniki ciśnienia i 2 czujniki temperatury).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16D5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C988B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7096BECA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58961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435DE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CB34124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Posiada sterownik mikroprocesorowy wyposażony w kolorowy dotykowy ekran.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6E476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74960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1F987566" w14:textId="77777777" w:rsidTr="006D1435">
        <w:trPr>
          <w:cantSplit/>
          <w:trHeight w:val="9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24032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59EE5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DADA424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Ekran dotykowy po stronie załadunkowej o przekątnej min. 8 cali. (minimalna wielkość ekranu determinowana jest przez wyświetlanie schematów połączeń podzespołów)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EB099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</w:p>
          <w:p w14:paraId="6C49CE46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(podać)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3476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55974E55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C9E6D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6834E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CD81AA9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Ekran dotykowy po stronie wyładowczej o przekątnej min. 5 cali.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37846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</w:p>
          <w:p w14:paraId="33A9D5B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(podać)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C7D7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2318C341" w14:textId="77777777" w:rsidTr="006D1435">
        <w:trPr>
          <w:cantSplit/>
          <w:trHeight w:val="8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4FACE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68833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31404CA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Sterownik wyposażony w złącze umożliwiające podłączenie do zewnętrznego systemu komputerowego.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88151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3B55C24A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B5DC2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58BA09D4" w14:textId="77777777" w:rsidTr="006D1435">
        <w:trPr>
          <w:cantSplit/>
          <w:trHeight w:val="8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5E0C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FA623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68553E5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Sterownik wyposażony w port USB umożliwiający wgrywanie nowych programów sterylizacyjnych, archiwizację danych. Port umieszczony na frontowym panelu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06775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DE9AA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1B6692EB" w14:textId="77777777" w:rsidTr="006D1435">
        <w:trPr>
          <w:cantSplit/>
          <w:trHeight w:val="6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7F982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D4DB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4B1AD4C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Zabezpieczenie podtrzymujące pamięć sterownika w przypadku braku napięcia zasilającego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2315A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FD05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38DD2C2B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EFCA4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EED0E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16904E2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Wszystkie komunikaty na panelu wyświetlacza w języku polskim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D20ED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5013B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77E26EBF" w14:textId="77777777" w:rsidTr="006D1435">
        <w:trPr>
          <w:cantSplit/>
          <w:trHeight w:val="2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45181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77A36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54833DF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Programy sterylizacyjne:</w:t>
            </w:r>
          </w:p>
          <w:p w14:paraId="4DFACC13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min. 10 programów sterylizacyjnych (narzędzia, kontenery, tekstylia, guma)  121⁰C i 134⁰C wgranych fabrycznie (lista programów do uzgadniania w momencie zamówienia)</w:t>
            </w:r>
          </w:p>
          <w:p w14:paraId="2973DB7B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CB7CAB5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Programy Testowe:</w:t>
            </w:r>
          </w:p>
          <w:p w14:paraId="11E8777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test szczelności komory</w:t>
            </w:r>
          </w:p>
          <w:p w14:paraId="1E3BF7C9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test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Bowie-Dick’a</w:t>
            </w:r>
            <w:proofErr w:type="spellEnd"/>
          </w:p>
          <w:p w14:paraId="7D9D8E8A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0725100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dodatkowe 30 wolnych pozycji programowych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A330E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22A599EC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(podać dostępną liczbę programów)</w:t>
            </w:r>
          </w:p>
          <w:p w14:paraId="460EB38C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D0AE045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A8BCF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5FF45D52" w14:textId="77777777" w:rsidTr="006D1435">
        <w:trPr>
          <w:cantSplit/>
          <w:trHeight w:val="9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F7A77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A026C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CB9EE2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Konfiguracja programu sterylizacyjnego dostępna dla obsługi. Konfiguracja programu w ograniczonym zakresie (ilość faz próżni, temperatury ekspozycji, ilości faz suszenia i czas fazy suszenia) ze względów bezpieczeństwa.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B2009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0011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08440CAB" w14:textId="77777777" w:rsidTr="006D1435">
        <w:trPr>
          <w:cantSplit/>
          <w:trHeight w:val="8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D0821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D9EB2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C5E022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Uruchomienie programu sterylizacyjnego poprzedzone identyfikacją operatora na podstawie osobistych kodów dostępu wraz z wydrukiem nazwiska/kodu operatora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59D2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B05A3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3EA3CC51" w14:textId="77777777" w:rsidTr="006D1435">
        <w:trPr>
          <w:cantSplit/>
          <w:trHeight w:val="7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B66B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0E67C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887050E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Wbudowana drukarka do wydruku protokołów. Wydruk raportu cyfrowego oraz wykresu przebiegu procesu. Szerokość wydruku min. 100mm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9B40B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70DCC82F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(podać)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8AA22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2252F68D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223D5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56523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A85E9D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Niezależne układy czujników dla sterowania i rejestracji procesu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906AB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1A9FD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2281FB62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93611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C28E1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E291F7F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Nastawy okresów przeglądów technicznych w sterowniku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A2A39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29384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491D6790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59C91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448D5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E8AEB6C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Maksymalna moc sterylizatora wraz z wbudowaną wytwornicą pary - 40kW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65220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1039387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(podać)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18D4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5B7E28A0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AE48B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E6B30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GWARANCJA I SERWIS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2B6E0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E902F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426B39C4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95BE4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2" w:name="_Hlk508428726"/>
            <w:bookmarkEnd w:id="2"/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70488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0F5B2EB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Okres gwarancji co najmniej 2 lata (24 m-ce),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DAF3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7ECFB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512971BB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3F337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644BF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E81CF7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Gwarancja obejmuje wszystkie części zamienne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C17CE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A1F24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3C0486D5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D01FA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1B501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9C9B165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Gwarancja obejmuje przeglądy serwisowe (min. co 6 miesięcy)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734DA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35BC5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1A6B02C2" w14:textId="77777777" w:rsidTr="006D1435">
        <w:trPr>
          <w:cantSplit/>
          <w:trHeight w:val="7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5734C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4DCE4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B6AC5BD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Gwarancja obejmuje wszelkie materiały eksploatacyjne z wyłączeniem papieru drukarki (przy założeniu liczby cykli pracy: 2000 cykli/rok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08BE6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3BEC9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60D291BB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588DF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095EC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C346070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Gwarancja producenta na perforację lub pęknięcie komory : 15 lat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4A380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2FE10DE3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(dołączyć do oferty)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E93A2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2673AD3B" w14:textId="77777777" w:rsidTr="006D1435">
        <w:trPr>
          <w:cantSplit/>
          <w:trHeight w:val="7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D91A6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93132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121253B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Czas reakcji i podjętej naprawy na usunięcie uszkodzenia w godzinach  (przyjęcie zgłoszenia – podjęta naprawa: maksymalnie 48 godzin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E08A6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E9555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35A46397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9719F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8BBA6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CE3B5CF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Maksymalny czasu usunięcia usterki: 5 dni roboczych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28C43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B9372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678D22FE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D7656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1C352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2AEE0DB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napraw powodująca wymianę podzespołu na nowy: maksymalnie 3.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4F0A6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0E7E6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67EA2FA1" w14:textId="77777777" w:rsidTr="006D1435">
        <w:trPr>
          <w:cantSplit/>
          <w:trHeight w:val="8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44C35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C503D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84F1CD5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Oświadczenie producenta o zapewnieniu dostępności części zamiennych do urządzenia przez okres min. 10 lat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0E10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45B2713A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(dołączyć do oferty)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E89D2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0F930547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2145F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45509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27EE98D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Przestój powyżej 3 dni roboczych przedłuża termin gwarancji o czas postoju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914E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D27F8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4C6E77B5" w14:textId="77777777" w:rsidTr="006D1435">
        <w:trPr>
          <w:cantSplit/>
          <w:trHeight w:val="8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E2067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DDE51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9F6AD87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Serwis urządzeń musi być realizowany przez Producenta lub Autoryzowanego Partnera Serwisowego Producenta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07A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9C49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2443CC7F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336C4" w14:textId="77777777" w:rsidR="006D1435" w:rsidRDefault="006D1435" w:rsidP="006D1435">
            <w:pPr>
              <w:spacing w:after="0" w:line="240" w:lineRule="auto"/>
            </w:pPr>
            <w:bookmarkStart w:id="3" w:name="_Hlk508428309"/>
            <w:bookmarkEnd w:id="3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V.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8D924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WYPOSAŻENIE DODATKOWE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F0F0C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11874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52613A6F" w14:textId="77777777" w:rsidTr="006D1435">
        <w:trPr>
          <w:cantSplit/>
          <w:trHeight w:val="11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8DA02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06F91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3E4FCA5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Wózek transportowy dokowany do sterylizatora (zabezpieczenie uniemożliwiające ruch wózka w czasie załadunku sterylizatora). Wykonanie ze stali nierdzewnej AISI304. Wszystkie koła obrotowe (2 koła z blokadą kierunku, 2 koła z hamulcami) – 2 sztuki na 1 sterylizator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D2027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76CAE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66860E8D" w14:textId="77777777" w:rsidTr="006D1435">
        <w:trPr>
          <w:cantSplit/>
          <w:trHeight w:val="6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B8B63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F57B8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904DFF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Wózek wsadowy z 2 półkami (z regulacją wysokości) wykonany ze stali nierdzewnej AISI304/AISI316. 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/ sterylizator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11ACA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D8E3A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51F550E0" w14:textId="77777777" w:rsidTr="006D1435">
        <w:trPr>
          <w:cantSplit/>
          <w:trHeight w:val="18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1C00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4119A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484267A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Zabudowa panelami ze stali nierdzewnej (dotyczy istniejącego i nowego sterylizatora)  </w:t>
            </w:r>
          </w:p>
          <w:p w14:paraId="5CC4CE97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nad sterylizatorami od strony załadowczej (ok. 4m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). zabudowa na sterylizatorami wsparta na konstrukcji nośnej wykonanej z kątowników </w:t>
            </w:r>
          </w:p>
          <w:p w14:paraId="05366082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uszczelnienie sterylizatorów do otworu montażowego listwami (kątownikami) ze stali nierdzewnej</w:t>
            </w:r>
          </w:p>
          <w:p w14:paraId="1221130D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pozostała wolna przestrzeń w otworze montażowym (ok. 2m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49990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3F9DC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6BD2D954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C8734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A9F7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FC41491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Pr="00DC53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ostosowanie odpływu (montaż kratki odpływowej </w:t>
            </w:r>
            <w:proofErr w:type="spellStart"/>
            <w:r w:rsidRPr="00DC53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zasyfonowanej</w:t>
            </w:r>
            <w:proofErr w:type="spellEnd"/>
            <w:r w:rsidRPr="00DC53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pod wymagania nowego sterylizatora </w:t>
            </w:r>
          </w:p>
          <w:p w14:paraId="4055BC1E" w14:textId="77777777" w:rsidR="006D1435" w:rsidRPr="00DC5309" w:rsidRDefault="006D1435" w:rsidP="006D1435">
            <w:pPr>
              <w:spacing w:after="0" w:line="240" w:lineRule="auto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EA2A4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3BF5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2452400F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8559E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949AA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8FBF299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53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Demontaż/Załadunek/Transport/Utylizacja starego sterylizatora (masa ok. 1100kg)</w:t>
            </w:r>
          </w:p>
          <w:p w14:paraId="6496AA87" w14:textId="77777777" w:rsidR="006D1435" w:rsidRPr="00DC5309" w:rsidRDefault="006D1435" w:rsidP="006D1435">
            <w:pPr>
              <w:spacing w:after="0" w:line="240" w:lineRule="auto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8D9CF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888BA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2802F564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04D01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6D2C4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D1073E9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53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Modyfikacja przyłącza wodnego wody zmiękczonej i </w:t>
            </w:r>
            <w:proofErr w:type="spellStart"/>
            <w:r w:rsidRPr="00DC53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demi</w:t>
            </w:r>
            <w:proofErr w:type="spellEnd"/>
          </w:p>
          <w:p w14:paraId="1B3B7FCC" w14:textId="77777777" w:rsidR="006D1435" w:rsidRPr="00DC5309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279E5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1649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48CD55F" w14:textId="77777777" w:rsidR="006D1435" w:rsidRDefault="006D1435" w:rsidP="006D1435">
      <w:r>
        <w:t xml:space="preserve">         </w:t>
      </w:r>
    </w:p>
    <w:p w14:paraId="79E26165" w14:textId="77777777" w:rsidR="006D1435" w:rsidRDefault="006D1435" w:rsidP="006D1435">
      <w:pPr>
        <w:spacing w:after="0"/>
        <w:jc w:val="both"/>
      </w:pPr>
    </w:p>
    <w:p w14:paraId="61B81A01" w14:textId="5C2B57DC" w:rsidR="006D1435" w:rsidRPr="002B7B90" w:rsidRDefault="006D1435" w:rsidP="006D1435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6D1435" w:rsidRPr="002B7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F2D18" w14:textId="77777777" w:rsidR="006D1435" w:rsidRDefault="006D1435" w:rsidP="00EC5427">
      <w:pPr>
        <w:spacing w:after="0" w:line="240" w:lineRule="auto"/>
      </w:pPr>
      <w:r>
        <w:separator/>
      </w:r>
    </w:p>
  </w:endnote>
  <w:endnote w:type="continuationSeparator" w:id="0">
    <w:p w14:paraId="5DB6E9ED" w14:textId="77777777" w:rsidR="006D1435" w:rsidRDefault="006D1435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3F3C6" w14:textId="77777777" w:rsidR="006D1435" w:rsidRDefault="006D14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C06F" w14:textId="663EB25F" w:rsidR="006D1435" w:rsidRPr="00EC5427" w:rsidRDefault="006D1435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>
      <w:rPr>
        <w:rFonts w:eastAsia="SimSun" w:cstheme="minorHAnsi"/>
        <w:kern w:val="3"/>
        <w:sz w:val="16"/>
        <w:szCs w:val="16"/>
        <w:lang w:eastAsia="zh-CN" w:bidi="hi-IN"/>
      </w:rPr>
      <w:t xml:space="preserve">Zakup </w:t>
    </w:r>
    <w:r w:rsidRPr="00BB7B6F">
      <w:rPr>
        <w:rFonts w:eastAsia="SimSun" w:cstheme="minorHAnsi"/>
        <w:kern w:val="3"/>
        <w:sz w:val="16"/>
        <w:szCs w:val="16"/>
        <w:lang w:eastAsia="zh-CN" w:bidi="hi-IN"/>
      </w:rPr>
      <w:t xml:space="preserve">aparatury i sprzętu medycznego w celu zapobiegania, przeciwdziałania i zwalczania COVID-19, innych chorób zakaźnych </w:t>
    </w:r>
    <w:r>
      <w:rPr>
        <w:rFonts w:eastAsia="SimSun" w:cstheme="minorHAnsi"/>
        <w:kern w:val="3"/>
        <w:sz w:val="16"/>
        <w:szCs w:val="16"/>
        <w:lang w:eastAsia="zh-CN" w:bidi="hi-IN"/>
      </w:rPr>
      <w:br/>
    </w:r>
    <w:r w:rsidRPr="00BB7B6F">
      <w:rPr>
        <w:rFonts w:eastAsia="SimSun" w:cstheme="minorHAnsi"/>
        <w:kern w:val="3"/>
        <w:sz w:val="16"/>
        <w:szCs w:val="16"/>
        <w:lang w:eastAsia="zh-CN" w:bidi="hi-IN"/>
      </w:rPr>
      <w:t>oraz wywołanych nimi sytuacji kryzysowych</w:t>
    </w:r>
    <w:r>
      <w:rPr>
        <w:rFonts w:eastAsia="SimSun" w:cstheme="minorHAnsi"/>
        <w:kern w:val="3"/>
        <w:sz w:val="16"/>
        <w:szCs w:val="16"/>
        <w:lang w:eastAsia="zh-CN" w:bidi="hi-IN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9F4E4" w14:textId="77777777" w:rsidR="006D1435" w:rsidRDefault="006D14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453F4" w14:textId="77777777" w:rsidR="006D1435" w:rsidRDefault="006D1435" w:rsidP="00EC5427">
      <w:pPr>
        <w:spacing w:after="0" w:line="240" w:lineRule="auto"/>
      </w:pPr>
      <w:r>
        <w:separator/>
      </w:r>
    </w:p>
  </w:footnote>
  <w:footnote w:type="continuationSeparator" w:id="0">
    <w:p w14:paraId="2D586AF5" w14:textId="77777777" w:rsidR="006D1435" w:rsidRDefault="006D1435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6F532" w14:textId="77777777" w:rsidR="006D1435" w:rsidRDefault="006D14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E67E4" w14:textId="1A127F69" w:rsidR="006D1435" w:rsidRDefault="006D1435" w:rsidP="00BB7B6F">
    <w:pPr>
      <w:pStyle w:val="Nagwek"/>
      <w:jc w:val="center"/>
    </w:pPr>
    <w:r w:rsidRPr="00BB7B6F">
      <w:rPr>
        <w:noProof/>
        <w:lang w:eastAsia="pl-PL"/>
      </w:rPr>
      <w:drawing>
        <wp:inline distT="0" distB="0" distL="0" distR="0" wp14:anchorId="2429A014" wp14:editId="05BBAD32">
          <wp:extent cx="2743200" cy="85472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957575" w14:textId="7B8DA0EF" w:rsidR="006D1435" w:rsidRPr="00EC5427" w:rsidRDefault="006D1435" w:rsidP="00EC5427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861DC" w14:textId="77777777" w:rsidR="006D1435" w:rsidRDefault="006D14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27"/>
    <w:rsid w:val="000402F0"/>
    <w:rsid w:val="000C3D39"/>
    <w:rsid w:val="001B49FD"/>
    <w:rsid w:val="001E664E"/>
    <w:rsid w:val="002B7B90"/>
    <w:rsid w:val="002D36E9"/>
    <w:rsid w:val="003B1C20"/>
    <w:rsid w:val="00476EE0"/>
    <w:rsid w:val="005E78D8"/>
    <w:rsid w:val="0061551B"/>
    <w:rsid w:val="00645731"/>
    <w:rsid w:val="006D1435"/>
    <w:rsid w:val="008217C6"/>
    <w:rsid w:val="0092130F"/>
    <w:rsid w:val="009C3D4B"/>
    <w:rsid w:val="00B43622"/>
    <w:rsid w:val="00B91769"/>
    <w:rsid w:val="00BB7B6F"/>
    <w:rsid w:val="00BE524F"/>
    <w:rsid w:val="00D249C6"/>
    <w:rsid w:val="00E30FB2"/>
    <w:rsid w:val="00E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7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Mariola. Zaczkowska</dc:creator>
  <cp:lastModifiedBy>Agnieszka Irzwikowska</cp:lastModifiedBy>
  <cp:revision>4</cp:revision>
  <dcterms:created xsi:type="dcterms:W3CDTF">2022-06-24T10:38:00Z</dcterms:created>
  <dcterms:modified xsi:type="dcterms:W3CDTF">2022-06-24T10:49:00Z</dcterms:modified>
</cp:coreProperties>
</file>