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0" w:rsidRPr="006C1734" w:rsidRDefault="00641660" w:rsidP="00FB1C51">
      <w:pPr>
        <w:spacing w:after="120"/>
        <w:rPr>
          <w:rFonts w:ascii="Verdana" w:hAnsi="Verdana"/>
          <w:sz w:val="16"/>
          <w:szCs w:val="16"/>
        </w:rPr>
      </w:pPr>
    </w:p>
    <w:p w:rsidR="00641660" w:rsidRPr="006C1734" w:rsidRDefault="00641660" w:rsidP="00FB1C51">
      <w:pPr>
        <w:spacing w:after="120"/>
        <w:jc w:val="right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 xml:space="preserve">  Zawiercie, dnia 03.01.2019 r.</w:t>
      </w:r>
    </w:p>
    <w:p w:rsidR="00641660" w:rsidRPr="006C1734" w:rsidRDefault="00641660" w:rsidP="00FB1C51">
      <w:pPr>
        <w:spacing w:after="120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>DZP/PN/89/2018</w:t>
      </w:r>
      <w:r w:rsidRPr="006C1734">
        <w:rPr>
          <w:rFonts w:ascii="Verdana" w:hAnsi="Verdana"/>
          <w:sz w:val="16"/>
          <w:szCs w:val="16"/>
        </w:rPr>
        <w:tab/>
      </w:r>
    </w:p>
    <w:p w:rsidR="00755D01" w:rsidRPr="006C1734" w:rsidRDefault="00641660" w:rsidP="00FB1C51">
      <w:pPr>
        <w:spacing w:after="120"/>
        <w:jc w:val="right"/>
        <w:rPr>
          <w:rFonts w:ascii="Verdana" w:hAnsi="Verdana" w:cs="Arial"/>
          <w:bCs/>
          <w:sz w:val="16"/>
          <w:szCs w:val="16"/>
        </w:rPr>
      </w:pP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</w:p>
    <w:p w:rsidR="00936E15" w:rsidRPr="006C1734" w:rsidRDefault="00936E15" w:rsidP="00FB1C51">
      <w:pPr>
        <w:spacing w:after="120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936E15" w:rsidRPr="006C1734" w:rsidRDefault="00936E15" w:rsidP="00FB1C51">
      <w:pPr>
        <w:spacing w:after="120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7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936E15" w:rsidRDefault="00440AB8" w:rsidP="00FB1C51">
      <w:pPr>
        <w:spacing w:after="12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Zawiadomienia</w:t>
      </w:r>
      <w:r w:rsidR="00936E15" w:rsidRPr="006C1734">
        <w:rPr>
          <w:rFonts w:ascii="Verdana" w:hAnsi="Verdana"/>
          <w:b/>
          <w:sz w:val="16"/>
          <w:szCs w:val="16"/>
        </w:rPr>
        <w:t xml:space="preserve"> o odrzuceniu ofert</w:t>
      </w:r>
    </w:p>
    <w:p w:rsidR="00FB1C51" w:rsidRPr="006C1734" w:rsidRDefault="00FB1C51" w:rsidP="00FB1C51">
      <w:pPr>
        <w:spacing w:after="120"/>
        <w:jc w:val="center"/>
        <w:rPr>
          <w:rFonts w:ascii="Verdana" w:hAnsi="Verdana"/>
          <w:b/>
          <w:sz w:val="16"/>
          <w:szCs w:val="16"/>
        </w:rPr>
      </w:pPr>
    </w:p>
    <w:p w:rsidR="00FB1C51" w:rsidRPr="00FB1C51" w:rsidRDefault="00936E15" w:rsidP="00FB1C51">
      <w:pPr>
        <w:tabs>
          <w:tab w:val="left" w:pos="0"/>
        </w:tabs>
        <w:spacing w:after="1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Zamawiający – Szpital Powiatowy w Zawierciu ul. Miodowa 14, 42-400 Zawiercie</w:t>
      </w:r>
      <w:r w:rsidR="00FB1C51">
        <w:rPr>
          <w:rFonts w:ascii="Verdana" w:eastAsia="Times New Roman" w:hAnsi="Verdana" w:cs="Times New Roman"/>
          <w:sz w:val="16"/>
          <w:szCs w:val="16"/>
          <w:lang w:eastAsia="pl-PL"/>
        </w:rPr>
        <w:t>, w postępowaniu przetargowym pn</w:t>
      </w:r>
      <w:r w:rsidR="00FB1C51" w:rsidRPr="00FB1C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  <w:r w:rsidR="00FB1C51" w:rsidRPr="00FB1C51">
        <w:rPr>
          <w:rFonts w:ascii="Verdana" w:eastAsia="Times New Roman" w:hAnsi="Verdana" w:cs="Times New Roman"/>
          <w:sz w:val="16"/>
          <w:szCs w:val="16"/>
          <w:lang w:eastAsia="pl-PL"/>
        </w:rPr>
        <w:t>„Usługa wykonania przeglądów aparatury medycznej – 108 pakietów”</w:t>
      </w:r>
    </w:p>
    <w:p w:rsidR="00FB1C51" w:rsidRDefault="00FB1C51" w:rsidP="00FB1C51">
      <w:pPr>
        <w:tabs>
          <w:tab w:val="left" w:pos="0"/>
        </w:tabs>
        <w:spacing w:after="120"/>
        <w:rPr>
          <w:rFonts w:ascii="Verdana" w:hAnsi="Verdana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</w:t>
      </w: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działając na podstawie art. 89 ust. 1 pkt. 6 ustawy z dnia 29 stycznia 2004 r. Prawo zamówień publicznych (</w:t>
      </w:r>
      <w:proofErr w:type="spellStart"/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 Dz. U. z 2018 r. poz. 1986</w:t>
      </w: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936E15" w:rsidRPr="006C173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odrzuca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hAnsi="Verdana"/>
          <w:bCs/>
          <w:sz w:val="16"/>
          <w:szCs w:val="16"/>
        </w:rPr>
        <w:t>oferty firm:</w:t>
      </w:r>
    </w:p>
    <w:p w:rsidR="00FB1C51" w:rsidRPr="00FB1C51" w:rsidRDefault="00FB1C51" w:rsidP="00FB1C51">
      <w:pPr>
        <w:spacing w:after="120"/>
        <w:jc w:val="both"/>
        <w:rPr>
          <w:rFonts w:ascii="Verdana" w:hAnsi="Verdana" w:cs="Arial"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 xml:space="preserve">1. </w:t>
      </w:r>
      <w:r w:rsidRPr="00FB1C51">
        <w:rPr>
          <w:rFonts w:ascii="Verdana" w:hAnsi="Verdana" w:cs="Arial"/>
          <w:bCs/>
          <w:sz w:val="16"/>
          <w:szCs w:val="16"/>
        </w:rPr>
        <w:t xml:space="preserve">GE </w:t>
      </w:r>
      <w:proofErr w:type="spellStart"/>
      <w:r w:rsidRPr="00FB1C51">
        <w:rPr>
          <w:rFonts w:ascii="Verdana" w:hAnsi="Verdana" w:cs="Arial"/>
          <w:bCs/>
          <w:sz w:val="16"/>
          <w:szCs w:val="16"/>
        </w:rPr>
        <w:t>Medical</w:t>
      </w:r>
      <w:proofErr w:type="spellEnd"/>
      <w:r w:rsidRPr="00FB1C51">
        <w:rPr>
          <w:rFonts w:ascii="Verdana" w:hAnsi="Verdana" w:cs="Arial"/>
          <w:bCs/>
          <w:sz w:val="16"/>
          <w:szCs w:val="16"/>
        </w:rPr>
        <w:t xml:space="preserve"> Systems Polska Sp. z o.o.,</w:t>
      </w:r>
      <w:r w:rsidRPr="00FB1C51">
        <w:rPr>
          <w:rFonts w:ascii="Verdana" w:hAnsi="Verdana" w:cs="Arial"/>
          <w:bCs/>
          <w:sz w:val="16"/>
          <w:szCs w:val="16"/>
        </w:rPr>
        <w:t xml:space="preserve"> </w:t>
      </w:r>
      <w:r w:rsidRPr="00FB1C51">
        <w:rPr>
          <w:rFonts w:ascii="Verdana" w:hAnsi="Verdana" w:cs="Arial"/>
          <w:bCs/>
          <w:sz w:val="16"/>
          <w:szCs w:val="16"/>
        </w:rPr>
        <w:t>ul. Wołoska 9, 02-583 Warszawa</w:t>
      </w:r>
      <w:r w:rsidRPr="00FB1C51">
        <w:rPr>
          <w:rFonts w:ascii="Verdana" w:hAnsi="Verdana" w:cs="Arial"/>
          <w:bCs/>
          <w:sz w:val="16"/>
          <w:szCs w:val="16"/>
        </w:rPr>
        <w:t xml:space="preserve"> </w:t>
      </w:r>
      <w:r w:rsidRPr="00FB1C51">
        <w:rPr>
          <w:rFonts w:ascii="Verdana" w:hAnsi="Verdana" w:cs="Arial"/>
          <w:bCs/>
          <w:sz w:val="16"/>
          <w:szCs w:val="16"/>
        </w:rPr>
        <w:t>w pakiecie nr 4</w:t>
      </w:r>
      <w:r w:rsidRPr="00FB1C51">
        <w:rPr>
          <w:rFonts w:ascii="Verdana" w:hAnsi="Verdana" w:cs="Arial"/>
          <w:bCs/>
          <w:sz w:val="16"/>
          <w:szCs w:val="16"/>
        </w:rPr>
        <w:t>;</w:t>
      </w:r>
    </w:p>
    <w:p w:rsidR="00FB1C51" w:rsidRPr="00FB1C51" w:rsidRDefault="00FB1C51" w:rsidP="00FB1C51">
      <w:pPr>
        <w:spacing w:after="120"/>
        <w:jc w:val="both"/>
        <w:rPr>
          <w:rFonts w:ascii="Verdana" w:hAnsi="Verdana" w:cs="Arial"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 xml:space="preserve">2. </w:t>
      </w:r>
      <w:r w:rsidRPr="00FB1C51">
        <w:rPr>
          <w:rFonts w:ascii="Verdana" w:hAnsi="Verdana" w:cs="Arial"/>
          <w:bCs/>
          <w:sz w:val="16"/>
          <w:szCs w:val="16"/>
        </w:rPr>
        <w:t xml:space="preserve">ZALIM Sp. z o.o., ul. </w:t>
      </w:r>
      <w:proofErr w:type="spellStart"/>
      <w:r w:rsidRPr="00FB1C51">
        <w:rPr>
          <w:rFonts w:ascii="Verdana" w:hAnsi="Verdana" w:cs="Arial"/>
          <w:bCs/>
          <w:sz w:val="16"/>
          <w:szCs w:val="16"/>
        </w:rPr>
        <w:t>Marszałskowska</w:t>
      </w:r>
      <w:proofErr w:type="spellEnd"/>
      <w:r w:rsidRPr="00FB1C51">
        <w:rPr>
          <w:rFonts w:ascii="Verdana" w:hAnsi="Verdana" w:cs="Arial"/>
          <w:bCs/>
          <w:sz w:val="16"/>
          <w:szCs w:val="16"/>
        </w:rPr>
        <w:t xml:space="preserve"> 84/92, lok. 117, 00-514 Warszawa</w:t>
      </w:r>
      <w:r w:rsidRPr="00FB1C51">
        <w:rPr>
          <w:rFonts w:ascii="Verdana" w:hAnsi="Verdana" w:cs="Arial"/>
          <w:bCs/>
          <w:sz w:val="16"/>
          <w:szCs w:val="16"/>
        </w:rPr>
        <w:t xml:space="preserve"> w pakietach nr 9, 12;</w:t>
      </w:r>
    </w:p>
    <w:p w:rsidR="00FB1C51" w:rsidRPr="00FB1C51" w:rsidRDefault="00FB1C51" w:rsidP="00FB1C51">
      <w:pPr>
        <w:spacing w:after="120"/>
        <w:jc w:val="both"/>
        <w:rPr>
          <w:rFonts w:ascii="Verdana" w:hAnsi="Verdana" w:cs="Arial"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 xml:space="preserve">3. </w:t>
      </w:r>
      <w:r w:rsidRPr="00FB1C51">
        <w:rPr>
          <w:rFonts w:ascii="Verdana" w:hAnsi="Verdana" w:cs="Arial"/>
          <w:bCs/>
          <w:sz w:val="16"/>
          <w:szCs w:val="16"/>
        </w:rPr>
        <w:t>Zakład Naprawczy Aparatury Medycznej POLMED, ul. Kobielska 9/74, 04-359 Warszawa</w:t>
      </w:r>
      <w:r w:rsidRPr="00FB1C5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 w:rsidRPr="00FB1C51">
        <w:rPr>
          <w:rFonts w:ascii="Verdana" w:hAnsi="Verdana" w:cs="Arial"/>
          <w:bCs/>
          <w:sz w:val="16"/>
          <w:szCs w:val="16"/>
        </w:rPr>
        <w:t>w pakiecie nr 85</w:t>
      </w:r>
      <w:r w:rsidRPr="00FB1C51">
        <w:rPr>
          <w:rFonts w:ascii="Verdana" w:hAnsi="Verdana" w:cs="Arial"/>
          <w:bCs/>
          <w:sz w:val="16"/>
          <w:szCs w:val="16"/>
        </w:rPr>
        <w:t>;</w:t>
      </w:r>
    </w:p>
    <w:p w:rsidR="00FB1C51" w:rsidRPr="00FB1C51" w:rsidRDefault="00FB1C51" w:rsidP="00FB1C51">
      <w:pPr>
        <w:tabs>
          <w:tab w:val="left" w:pos="0"/>
        </w:tabs>
        <w:spacing w:after="120"/>
        <w:rPr>
          <w:rFonts w:ascii="Verdana" w:hAnsi="Verdana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</w:t>
      </w:r>
      <w:r w:rsidRPr="00FB1C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działając na podstawie </w:t>
      </w:r>
      <w:r w:rsidRPr="00FB1C51">
        <w:rPr>
          <w:rFonts w:ascii="Verdana" w:eastAsia="Times New Roman" w:hAnsi="Verdana" w:cs="Times New Roman"/>
          <w:sz w:val="16"/>
          <w:szCs w:val="16"/>
          <w:lang w:eastAsia="pl-PL"/>
        </w:rPr>
        <w:t>art. 89 ust. 1 pkt. 2</w:t>
      </w:r>
      <w:r w:rsidRPr="00FB1C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ustawy z dnia 29 stycznia 2004 r. Prawo zamówień publicznych (</w:t>
      </w:r>
      <w:proofErr w:type="spellStart"/>
      <w:r w:rsidRPr="00FB1C5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Pr="00FB1C5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 Dz. U. z 2018 r. poz. 1986</w:t>
      </w:r>
      <w:r w:rsidRPr="00FB1C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odrzuca  </w:t>
      </w:r>
      <w:r w:rsidRPr="00FB1C51">
        <w:rPr>
          <w:rFonts w:ascii="Verdana" w:hAnsi="Verdana"/>
          <w:bCs/>
          <w:sz w:val="16"/>
          <w:szCs w:val="16"/>
        </w:rPr>
        <w:t>ofertę</w:t>
      </w:r>
      <w:r w:rsidRPr="00FB1C51">
        <w:rPr>
          <w:rFonts w:ascii="Verdana" w:hAnsi="Verdana"/>
          <w:bCs/>
          <w:sz w:val="16"/>
          <w:szCs w:val="16"/>
        </w:rPr>
        <w:t xml:space="preserve"> firm</w:t>
      </w:r>
      <w:r w:rsidRPr="00FB1C51">
        <w:rPr>
          <w:rFonts w:ascii="Verdana" w:hAnsi="Verdana"/>
          <w:bCs/>
          <w:sz w:val="16"/>
          <w:szCs w:val="16"/>
        </w:rPr>
        <w:t>y</w:t>
      </w:r>
      <w:r w:rsidRPr="00FB1C51">
        <w:rPr>
          <w:rFonts w:ascii="Verdana" w:hAnsi="Verdana"/>
          <w:bCs/>
          <w:sz w:val="16"/>
          <w:szCs w:val="16"/>
        </w:rPr>
        <w:t>:</w:t>
      </w:r>
    </w:p>
    <w:p w:rsidR="00FB1C51" w:rsidRPr="00FB1C51" w:rsidRDefault="00FB1C51" w:rsidP="00FB1C51">
      <w:pPr>
        <w:spacing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</w:t>
      </w:r>
      <w:r w:rsidRPr="00FB1C51">
        <w:rPr>
          <w:rFonts w:ascii="Verdana" w:hAnsi="Verdana"/>
          <w:bCs/>
          <w:sz w:val="16"/>
          <w:szCs w:val="16"/>
        </w:rPr>
        <w:t xml:space="preserve">. </w:t>
      </w:r>
      <w:proofErr w:type="spellStart"/>
      <w:r w:rsidRPr="00FB1C51">
        <w:rPr>
          <w:rFonts w:ascii="Verdana" w:hAnsi="Verdana" w:cs="Arial"/>
          <w:bCs/>
          <w:sz w:val="16"/>
          <w:szCs w:val="16"/>
        </w:rPr>
        <w:t>Vitaa</w:t>
      </w:r>
      <w:proofErr w:type="spellEnd"/>
      <w:r w:rsidRPr="00FB1C51">
        <w:rPr>
          <w:rFonts w:ascii="Verdana" w:hAnsi="Verdana" w:cs="Arial"/>
          <w:bCs/>
          <w:sz w:val="16"/>
          <w:szCs w:val="16"/>
        </w:rPr>
        <w:t xml:space="preserve"> Sp. z o.o., ul. Pszczyńska 206, 41-100 Gliwice</w:t>
      </w:r>
      <w:r w:rsidRPr="00FB1C51">
        <w:rPr>
          <w:rFonts w:ascii="Verdana" w:hAnsi="Verdana" w:cs="Arial"/>
          <w:bCs/>
          <w:sz w:val="16"/>
          <w:szCs w:val="16"/>
        </w:rPr>
        <w:t xml:space="preserve"> </w:t>
      </w:r>
      <w:r w:rsidRPr="00FB1C51">
        <w:rPr>
          <w:rFonts w:ascii="Verdana" w:hAnsi="Verdana" w:cs="Arial"/>
          <w:bCs/>
          <w:sz w:val="16"/>
          <w:szCs w:val="16"/>
        </w:rPr>
        <w:t>w pakiecie nr 74</w:t>
      </w:r>
      <w:r>
        <w:rPr>
          <w:rFonts w:ascii="Verdana" w:hAnsi="Verdana" w:cs="Arial"/>
          <w:bCs/>
          <w:sz w:val="16"/>
          <w:szCs w:val="16"/>
        </w:rPr>
        <w:t>.</w:t>
      </w:r>
      <w:r w:rsidRPr="00FB1C51">
        <w:rPr>
          <w:rFonts w:ascii="Verdana" w:hAnsi="Verdana" w:cs="Arial"/>
          <w:bCs/>
          <w:sz w:val="16"/>
          <w:szCs w:val="16"/>
        </w:rPr>
        <w:t xml:space="preserve"> </w:t>
      </w:r>
    </w:p>
    <w:p w:rsidR="00FB1C51" w:rsidRPr="00FB1C51" w:rsidRDefault="00FB1C51" w:rsidP="00FB1C51">
      <w:pPr>
        <w:tabs>
          <w:tab w:val="left" w:pos="0"/>
        </w:tabs>
        <w:spacing w:after="12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01CFB" w:rsidRPr="00FB1C51" w:rsidRDefault="00FB1C51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1. </w:t>
      </w:r>
      <w:r w:rsidR="00601CFB" w:rsidRPr="00FB1C51">
        <w:rPr>
          <w:rFonts w:ascii="Verdana" w:hAnsi="Verdana" w:cs="Arial"/>
          <w:b/>
          <w:bCs/>
          <w:sz w:val="16"/>
          <w:szCs w:val="16"/>
        </w:rPr>
        <w:t xml:space="preserve">GE </w:t>
      </w:r>
      <w:proofErr w:type="spellStart"/>
      <w:r w:rsidR="00601CFB" w:rsidRPr="00FB1C51">
        <w:rPr>
          <w:rFonts w:ascii="Verdana" w:hAnsi="Verdana" w:cs="Arial"/>
          <w:b/>
          <w:bCs/>
          <w:sz w:val="16"/>
          <w:szCs w:val="16"/>
        </w:rPr>
        <w:t>Medical</w:t>
      </w:r>
      <w:proofErr w:type="spellEnd"/>
      <w:r w:rsidR="00601CFB" w:rsidRPr="00FB1C51">
        <w:rPr>
          <w:rFonts w:ascii="Verdana" w:hAnsi="Verdana" w:cs="Arial"/>
          <w:b/>
          <w:bCs/>
          <w:sz w:val="16"/>
          <w:szCs w:val="16"/>
        </w:rPr>
        <w:t xml:space="preserve"> Systems Polska Sp. z o.o.,</w:t>
      </w:r>
    </w:p>
    <w:p w:rsidR="00601CFB" w:rsidRPr="00FB1C51" w:rsidRDefault="00601CFB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 xml:space="preserve">ul. Wołoska 9, </w:t>
      </w:r>
    </w:p>
    <w:p w:rsidR="00601CFB" w:rsidRPr="00FB1C51" w:rsidRDefault="00601CFB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>02-583 Warszawa</w:t>
      </w:r>
    </w:p>
    <w:p w:rsidR="00601CFB" w:rsidRDefault="00601CFB" w:rsidP="0060482B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>w pakiecie nr 4</w:t>
      </w:r>
    </w:p>
    <w:p w:rsidR="0060482B" w:rsidRPr="00FB1C51" w:rsidRDefault="0060482B" w:rsidP="0060482B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601CFB" w:rsidRPr="00601CFB" w:rsidRDefault="00601CFB" w:rsidP="00FB1C51">
      <w:pPr>
        <w:spacing w:after="12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Wykonawca w zał. nr 1 do SIWZ - Formularzu ofertowym, w pakiecie nr 4 zaoferował </w:t>
      </w:r>
      <w:r w:rsidRPr="006C1734">
        <w:rPr>
          <w:rFonts w:ascii="Verdana" w:hAnsi="Verdana"/>
          <w:sz w:val="16"/>
          <w:szCs w:val="16"/>
        </w:rPr>
        <w:t>cenę brutto: 2 223,30 zł., cenę netto: 1 810,00 zł.,</w:t>
      </w: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 w:rsidRPr="006C1734">
        <w:rPr>
          <w:rFonts w:ascii="Verdana" w:hAnsi="Verdana"/>
          <w:sz w:val="16"/>
          <w:szCs w:val="16"/>
        </w:rPr>
        <w:t xml:space="preserve">VAT (23%): 416,30 zł. Podane wartości matematycznie, tj. netto + VAT, nie dają kwoty brutto. Z uwagi na fakt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936E15" w:rsidRPr="00FB1C51" w:rsidRDefault="00FB1C51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 xml:space="preserve">2. </w:t>
      </w:r>
      <w:r w:rsidR="00936E15" w:rsidRPr="00FB1C51">
        <w:rPr>
          <w:rFonts w:ascii="Verdana" w:hAnsi="Verdana" w:cs="Arial"/>
          <w:b/>
          <w:bCs/>
          <w:sz w:val="16"/>
          <w:szCs w:val="16"/>
        </w:rPr>
        <w:t xml:space="preserve">ZALIM Sp. z o.o., </w:t>
      </w:r>
    </w:p>
    <w:p w:rsidR="00936E15" w:rsidRPr="00FB1C51" w:rsidRDefault="00936E15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 xml:space="preserve">ul. </w:t>
      </w:r>
      <w:proofErr w:type="spellStart"/>
      <w:r w:rsidRPr="00FB1C51">
        <w:rPr>
          <w:rFonts w:ascii="Verdana" w:hAnsi="Verdana" w:cs="Arial"/>
          <w:b/>
          <w:bCs/>
          <w:sz w:val="16"/>
          <w:szCs w:val="16"/>
        </w:rPr>
        <w:t>Marszałskowska</w:t>
      </w:r>
      <w:proofErr w:type="spellEnd"/>
      <w:r w:rsidRPr="00FB1C51">
        <w:rPr>
          <w:rFonts w:ascii="Verdana" w:hAnsi="Verdana" w:cs="Arial"/>
          <w:b/>
          <w:bCs/>
          <w:sz w:val="16"/>
          <w:szCs w:val="16"/>
        </w:rPr>
        <w:t xml:space="preserve"> 84/92, lok. 117, </w:t>
      </w:r>
    </w:p>
    <w:p w:rsidR="0060482B" w:rsidRDefault="00936E15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>00-514 Warszawa</w:t>
      </w:r>
    </w:p>
    <w:p w:rsidR="0060482B" w:rsidRDefault="0060482B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936E15" w:rsidRPr="0060482B" w:rsidRDefault="00936E15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>w pakiecie nr 9</w:t>
      </w:r>
    </w:p>
    <w:p w:rsidR="0060482B" w:rsidRPr="00FB1C51" w:rsidRDefault="0060482B" w:rsidP="0060482B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D909F7" w:rsidRPr="00FB1C51" w:rsidRDefault="00936E15" w:rsidP="00FB1C51">
      <w:pPr>
        <w:spacing w:after="120"/>
        <w:jc w:val="both"/>
        <w:rPr>
          <w:rFonts w:ascii="Verdana" w:hAnsi="Verdana" w:cs="Arial"/>
          <w:bCs/>
          <w:sz w:val="16"/>
          <w:szCs w:val="16"/>
        </w:rPr>
      </w:pP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Wykonawca w zał. nr 1 do SIWZ - Formularzu ofertowym, w pakiecie nr 9 zaoferował </w:t>
      </w:r>
      <w:r w:rsidRPr="006C1734">
        <w:rPr>
          <w:rFonts w:ascii="Verdana" w:hAnsi="Verdana"/>
          <w:sz w:val="16"/>
          <w:szCs w:val="16"/>
        </w:rPr>
        <w:t>cenę brutto: 7945,80 zł., cenę netto: 6450,00 zł.,</w:t>
      </w: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 w:rsidRPr="006C1734">
        <w:rPr>
          <w:rFonts w:ascii="Verdana" w:hAnsi="Verdana"/>
          <w:sz w:val="16"/>
          <w:szCs w:val="16"/>
        </w:rPr>
        <w:t xml:space="preserve">VAT (23%): 1485,80 zł. Podane wartości matematycznie, tj. netto + VAT, nie dają kwoty brutto. 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936E15" w:rsidRPr="0060482B" w:rsidRDefault="00936E15" w:rsidP="00FB1C51">
      <w:pPr>
        <w:spacing w:after="120"/>
        <w:rPr>
          <w:rFonts w:ascii="Verdana" w:hAnsi="Verdana" w:cs="Arial"/>
          <w:bCs/>
          <w:sz w:val="16"/>
          <w:szCs w:val="16"/>
        </w:rPr>
      </w:pPr>
      <w:r w:rsidRPr="0060482B">
        <w:rPr>
          <w:rFonts w:ascii="Verdana" w:hAnsi="Verdana" w:cs="Arial"/>
          <w:bCs/>
          <w:sz w:val="16"/>
          <w:szCs w:val="16"/>
        </w:rPr>
        <w:t>w pakiecie nr 12</w:t>
      </w:r>
    </w:p>
    <w:p w:rsidR="00601CFB" w:rsidRDefault="00936E15" w:rsidP="00FB1C51">
      <w:pPr>
        <w:spacing w:after="120"/>
        <w:jc w:val="both"/>
        <w:rPr>
          <w:rFonts w:ascii="Verdana" w:hAnsi="Verdana" w:cs="Arial"/>
          <w:bCs/>
          <w:sz w:val="16"/>
          <w:szCs w:val="16"/>
        </w:rPr>
      </w:pPr>
      <w:r w:rsidRPr="006C1734">
        <w:rPr>
          <w:rFonts w:ascii="Verdana" w:hAnsi="Verdana" w:cs="Arial"/>
          <w:bCs/>
          <w:sz w:val="16"/>
          <w:szCs w:val="16"/>
        </w:rPr>
        <w:t xml:space="preserve">Wykonawca w zał. nr 1 do SIWZ – Formularzu ofertowym w pakiecie nr 12, zaoferował cenę brutto 2410,80 zł, natomiast w zał. nr 2 do SIWZ – Formularzu asortymentowo – cenowym cena brutto wynosi 2140,80 zł. </w:t>
      </w:r>
      <w:r w:rsidRPr="006C1734">
        <w:rPr>
          <w:rFonts w:ascii="Verdana" w:hAnsi="Verdana" w:cs="Arial"/>
          <w:bCs/>
          <w:sz w:val="16"/>
          <w:szCs w:val="16"/>
        </w:rPr>
        <w:br/>
      </w:r>
      <w:r w:rsidRPr="006C1734">
        <w:rPr>
          <w:rFonts w:ascii="Verdana" w:hAnsi="Verdana"/>
          <w:sz w:val="16"/>
          <w:szCs w:val="16"/>
        </w:rPr>
        <w:t xml:space="preserve">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89 ust. 1 pkt. 6 ustawy Pzp podlega odrzuceniu.</w:t>
      </w:r>
    </w:p>
    <w:p w:rsidR="00936E15" w:rsidRPr="00FB1C51" w:rsidRDefault="00FB1C51" w:rsidP="0060482B">
      <w:pPr>
        <w:spacing w:after="0"/>
        <w:jc w:val="both"/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lastRenderedPageBreak/>
        <w:t xml:space="preserve">3. </w:t>
      </w:r>
      <w:r w:rsidR="00936E15" w:rsidRPr="00FB1C51">
        <w:rPr>
          <w:rFonts w:ascii="Verdana" w:hAnsi="Verdana" w:cs="Arial"/>
          <w:b/>
          <w:bCs/>
          <w:sz w:val="16"/>
          <w:szCs w:val="16"/>
        </w:rPr>
        <w:t>Zakład Naprawczy Aparatury Medycznej POLMED,</w:t>
      </w:r>
    </w:p>
    <w:p w:rsidR="00936E15" w:rsidRPr="00FB1C51" w:rsidRDefault="00936E15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 xml:space="preserve"> ul. Kobielska 9/74, </w:t>
      </w:r>
    </w:p>
    <w:p w:rsidR="00936E15" w:rsidRPr="00FB1C51" w:rsidRDefault="00936E15" w:rsidP="0060482B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>04-359 Warszawa</w:t>
      </w:r>
    </w:p>
    <w:p w:rsidR="00936E15" w:rsidRDefault="00936E15" w:rsidP="0060482B">
      <w:pPr>
        <w:spacing w:after="0"/>
        <w:rPr>
          <w:rFonts w:ascii="Verdana" w:hAnsi="Verdana" w:cs="Arial"/>
          <w:bCs/>
          <w:sz w:val="16"/>
          <w:szCs w:val="16"/>
        </w:rPr>
      </w:pPr>
      <w:r w:rsidRPr="00FB1C51">
        <w:rPr>
          <w:rFonts w:ascii="Verdana" w:hAnsi="Verdana" w:cs="Arial"/>
          <w:bCs/>
          <w:sz w:val="16"/>
          <w:szCs w:val="16"/>
        </w:rPr>
        <w:t>w pakiecie nr 85</w:t>
      </w:r>
    </w:p>
    <w:p w:rsidR="0060482B" w:rsidRPr="00FB1C51" w:rsidRDefault="0060482B" w:rsidP="0060482B">
      <w:pPr>
        <w:spacing w:after="0"/>
        <w:rPr>
          <w:rFonts w:ascii="Verdana" w:hAnsi="Verdana" w:cs="Arial"/>
          <w:bCs/>
          <w:sz w:val="16"/>
          <w:szCs w:val="16"/>
        </w:rPr>
      </w:pPr>
    </w:p>
    <w:p w:rsidR="00FB1C51" w:rsidRPr="00FB1C51" w:rsidRDefault="00936E15" w:rsidP="00FB1C51">
      <w:pPr>
        <w:spacing w:after="12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936E15">
        <w:rPr>
          <w:rFonts w:ascii="Verdana" w:hAnsi="Verdana" w:cs="Arial"/>
          <w:bCs/>
          <w:sz w:val="16"/>
          <w:szCs w:val="16"/>
        </w:rPr>
        <w:t xml:space="preserve">Wykonawca w zał. nr 1 do SIWZ – Formularzu ofertowym w pakiecie nr 85, zaoferował cenę brutto 2000,00 zł, natomiast w zał. nr 2 do SIWZ – Formularzu asortymentowo – cenowym cena brutto wynosi 1000,00 zł. </w:t>
      </w:r>
      <w:r w:rsidR="0060482B">
        <w:rPr>
          <w:rFonts w:ascii="Verdana" w:hAnsi="Verdana" w:cs="Arial"/>
          <w:bCs/>
          <w:sz w:val="16"/>
          <w:szCs w:val="16"/>
        </w:rPr>
        <w:br/>
      </w:r>
      <w:r w:rsidRPr="00936E15">
        <w:rPr>
          <w:rFonts w:ascii="Verdana" w:hAnsi="Verdana"/>
          <w:sz w:val="16"/>
          <w:szCs w:val="16"/>
        </w:rPr>
        <w:t xml:space="preserve">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936E15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7F6953" w:rsidRPr="00FB1C51" w:rsidRDefault="00FB1C51" w:rsidP="0060482B">
      <w:pPr>
        <w:spacing w:after="0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/>
          <w:b/>
          <w:bCs/>
          <w:sz w:val="16"/>
          <w:szCs w:val="16"/>
        </w:rPr>
        <w:t xml:space="preserve">4. </w:t>
      </w:r>
      <w:proofErr w:type="spellStart"/>
      <w:r w:rsidR="007F6953" w:rsidRPr="00FB1C51">
        <w:rPr>
          <w:rFonts w:ascii="Verdana" w:hAnsi="Verdana" w:cs="Arial"/>
          <w:b/>
          <w:bCs/>
          <w:sz w:val="16"/>
          <w:szCs w:val="16"/>
        </w:rPr>
        <w:t>Vitaa</w:t>
      </w:r>
      <w:proofErr w:type="spellEnd"/>
      <w:r w:rsidR="007F6953" w:rsidRPr="00FB1C51">
        <w:rPr>
          <w:rFonts w:ascii="Verdana" w:hAnsi="Verdana" w:cs="Arial"/>
          <w:b/>
          <w:bCs/>
          <w:sz w:val="16"/>
          <w:szCs w:val="16"/>
        </w:rPr>
        <w:t xml:space="preserve"> Sp. z o.o., </w:t>
      </w:r>
    </w:p>
    <w:p w:rsidR="007F6953" w:rsidRPr="00FB1C51" w:rsidRDefault="007F6953" w:rsidP="0060482B">
      <w:pPr>
        <w:spacing w:after="0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 xml:space="preserve">ul. Pszczyńska 206, </w:t>
      </w:r>
    </w:p>
    <w:p w:rsidR="007F6953" w:rsidRPr="00FB1C51" w:rsidRDefault="007F6953" w:rsidP="0060482B">
      <w:pPr>
        <w:spacing w:after="0"/>
        <w:rPr>
          <w:rFonts w:ascii="Verdana" w:hAnsi="Verdana" w:cs="Arial"/>
          <w:b/>
          <w:bCs/>
          <w:sz w:val="16"/>
          <w:szCs w:val="16"/>
        </w:rPr>
      </w:pPr>
      <w:r w:rsidRPr="00FB1C51">
        <w:rPr>
          <w:rFonts w:ascii="Verdana" w:hAnsi="Verdana" w:cs="Arial"/>
          <w:b/>
          <w:bCs/>
          <w:sz w:val="16"/>
          <w:szCs w:val="16"/>
        </w:rPr>
        <w:t>41-100 Gliwice</w:t>
      </w:r>
    </w:p>
    <w:p w:rsidR="007F6953" w:rsidRDefault="007F6953" w:rsidP="0060482B">
      <w:pPr>
        <w:spacing w:after="0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FB1C51">
        <w:rPr>
          <w:rFonts w:ascii="Verdana" w:hAnsi="Verdana" w:cs="Arial"/>
          <w:bCs/>
          <w:sz w:val="16"/>
          <w:szCs w:val="16"/>
        </w:rPr>
        <w:t xml:space="preserve">w pakiecie nr 74 </w:t>
      </w:r>
    </w:p>
    <w:p w:rsidR="0060482B" w:rsidRPr="00FB1C51" w:rsidRDefault="0060482B" w:rsidP="0060482B">
      <w:pPr>
        <w:spacing w:after="0"/>
        <w:rPr>
          <w:rFonts w:ascii="Verdana" w:hAnsi="Verdana" w:cs="Arial"/>
          <w:bCs/>
          <w:sz w:val="16"/>
          <w:szCs w:val="16"/>
        </w:rPr>
      </w:pPr>
    </w:p>
    <w:p w:rsidR="00936E15" w:rsidRPr="006C1734" w:rsidRDefault="007F6953" w:rsidP="00FB1C51">
      <w:pPr>
        <w:spacing w:after="12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F6953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Zamawiający wymagał, aby deklarowany termin płatności prawidłowo wystawionej i doręczonej faktury nie był krótszy niż 30 dni lub dłuższy niż 60 dni. Termin płatności zaproponowany przez Wykonawcę, tj. 90 dni, jest odmienny od wymaganego przez Zamawiającego.</w:t>
      </w:r>
      <w:r w:rsidRPr="006C17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7F6953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Wykonawcy została odrzucona na podstawie art. 89 ust. 1 pkt. 2 ustawy Pzp.,</w:t>
      </w:r>
      <w:r w:rsidRPr="007F6953">
        <w:rPr>
          <w:rFonts w:ascii="Verdana" w:eastAsia="Times New Roman" w:hAnsi="Verdana" w:cs="Times New Roman"/>
          <w:b/>
          <w:color w:val="00000A"/>
          <w:sz w:val="16"/>
          <w:szCs w:val="16"/>
          <w:lang w:eastAsia="pl-PL"/>
        </w:rPr>
        <w:t xml:space="preserve"> </w:t>
      </w:r>
      <w:r w:rsidRPr="007F6953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gdyż jej treść nie odpowiada treści specyfikacji istotnych warunków zamówienia.</w:t>
      </w:r>
    </w:p>
    <w:sectPr w:rsidR="00936E15" w:rsidRPr="006C1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67" w:rsidRDefault="00F16C67" w:rsidP="00641660">
      <w:pPr>
        <w:spacing w:after="0" w:line="240" w:lineRule="auto"/>
      </w:pPr>
      <w:r>
        <w:separator/>
      </w:r>
    </w:p>
  </w:endnote>
  <w:endnote w:type="continuationSeparator" w:id="0">
    <w:p w:rsidR="00F16C67" w:rsidRDefault="00F16C67" w:rsidP="0064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67" w:rsidRDefault="00F16C67" w:rsidP="00641660">
      <w:pPr>
        <w:spacing w:after="0" w:line="240" w:lineRule="auto"/>
      </w:pPr>
      <w:r>
        <w:separator/>
      </w:r>
    </w:p>
  </w:footnote>
  <w:footnote w:type="continuationSeparator" w:id="0">
    <w:p w:rsidR="00F16C67" w:rsidRDefault="00F16C67" w:rsidP="0064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60" w:rsidRPr="00AA4023" w:rsidRDefault="00641660" w:rsidP="00641660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A4023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2280858" wp14:editId="74D4D209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02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641660" w:rsidRPr="00AA4023" w:rsidTr="0026677F">
      <w:trPr>
        <w:trHeight w:val="918"/>
      </w:trPr>
      <w:tc>
        <w:tcPr>
          <w:tcW w:w="6095" w:type="dxa"/>
        </w:tcPr>
        <w:p w:rsidR="00641660" w:rsidRPr="00AA4023" w:rsidRDefault="00641660" w:rsidP="0026677F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A4023">
            <w:rPr>
              <w:rFonts w:ascii="Calibri" w:hAnsi="Calibri" w:cs="Calibri"/>
              <w:sz w:val="20"/>
            </w:rPr>
            <w:t>ul. Miodowa 14, 42–400 Zawiercie</w:t>
          </w:r>
          <w:r w:rsidRPr="00AA4023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A4023">
            <w:rPr>
              <w:rFonts w:ascii="Calibri" w:hAnsi="Calibri" w:cs="Calibri"/>
              <w:sz w:val="20"/>
            </w:rPr>
            <w:br/>
          </w:r>
          <w:r w:rsidRPr="00AA4023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641660" w:rsidRPr="00AA4023" w:rsidRDefault="00641660" w:rsidP="0026677F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A4023">
            <w:rPr>
              <w:rFonts w:ascii="Calibri" w:hAnsi="Calibri" w:cs="Calibri"/>
              <w:sz w:val="20"/>
            </w:rPr>
            <w:t>tel. (0 32) 67-40-361</w:t>
          </w:r>
          <w:r w:rsidRPr="00AA4023">
            <w:rPr>
              <w:rFonts w:ascii="Calibri" w:hAnsi="Calibri" w:cs="Calibri"/>
              <w:sz w:val="20"/>
            </w:rPr>
            <w:br/>
            <w:t>www.szpitalzawiercie.pl</w:t>
          </w:r>
          <w:r w:rsidRPr="00AA4023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641660" w:rsidRDefault="00641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0"/>
    <w:rsid w:val="00057463"/>
    <w:rsid w:val="000813A0"/>
    <w:rsid w:val="001242A2"/>
    <w:rsid w:val="002701B7"/>
    <w:rsid w:val="002B43B8"/>
    <w:rsid w:val="00360E69"/>
    <w:rsid w:val="003F3CC1"/>
    <w:rsid w:val="00440AB8"/>
    <w:rsid w:val="00533799"/>
    <w:rsid w:val="0059408A"/>
    <w:rsid w:val="00601CFB"/>
    <w:rsid w:val="0060482B"/>
    <w:rsid w:val="00641660"/>
    <w:rsid w:val="0067712C"/>
    <w:rsid w:val="006A3358"/>
    <w:rsid w:val="006B4757"/>
    <w:rsid w:val="006B4A27"/>
    <w:rsid w:val="006C1734"/>
    <w:rsid w:val="007031E7"/>
    <w:rsid w:val="00734BAD"/>
    <w:rsid w:val="0075522C"/>
    <w:rsid w:val="00755D01"/>
    <w:rsid w:val="007F6953"/>
    <w:rsid w:val="0087555F"/>
    <w:rsid w:val="008D2FD4"/>
    <w:rsid w:val="00936E15"/>
    <w:rsid w:val="00B32551"/>
    <w:rsid w:val="00B643A8"/>
    <w:rsid w:val="00B924AE"/>
    <w:rsid w:val="00BB4D41"/>
    <w:rsid w:val="00CE3559"/>
    <w:rsid w:val="00D32063"/>
    <w:rsid w:val="00D909F7"/>
    <w:rsid w:val="00DE4DAD"/>
    <w:rsid w:val="00E03FF0"/>
    <w:rsid w:val="00ED480D"/>
    <w:rsid w:val="00EF27AD"/>
    <w:rsid w:val="00F16C67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24</cp:revision>
  <cp:lastPrinted>2019-01-03T09:18:00Z</cp:lastPrinted>
  <dcterms:created xsi:type="dcterms:W3CDTF">2019-01-02T13:03:00Z</dcterms:created>
  <dcterms:modified xsi:type="dcterms:W3CDTF">2019-01-03T09:41:00Z</dcterms:modified>
</cp:coreProperties>
</file>