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844A59" w:rsidRDefault="00C509B2" w:rsidP="00844A59">
      <w:pPr>
        <w:spacing w:after="0" w:line="240" w:lineRule="auto"/>
        <w:rPr>
          <w:rFonts w:ascii="Arial" w:hAnsi="Arial" w:cs="Arial"/>
        </w:rPr>
      </w:pPr>
    </w:p>
    <w:p w:rsidR="007E3857" w:rsidRPr="00844A59" w:rsidRDefault="007E3857" w:rsidP="00844A59">
      <w:pPr>
        <w:spacing w:after="0" w:line="240" w:lineRule="auto"/>
        <w:rPr>
          <w:rFonts w:ascii="Arial" w:hAnsi="Arial" w:cs="Arial"/>
        </w:rPr>
      </w:pPr>
    </w:p>
    <w:p w:rsidR="007E3857" w:rsidRPr="00844A59" w:rsidRDefault="007E3857" w:rsidP="00844A59">
      <w:pPr>
        <w:spacing w:after="0" w:line="240"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844A59" w:rsidTr="0067588A">
        <w:tc>
          <w:tcPr>
            <w:tcW w:w="4818" w:type="dxa"/>
          </w:tcPr>
          <w:p w:rsidR="00C5236E" w:rsidRPr="00844A59" w:rsidRDefault="00C5236E" w:rsidP="00844A59">
            <w:pPr>
              <w:spacing w:after="0" w:line="240" w:lineRule="auto"/>
              <w:jc w:val="both"/>
              <w:rPr>
                <w:rFonts w:ascii="Arial" w:hAnsi="Arial" w:cs="Arial"/>
              </w:rPr>
            </w:pPr>
          </w:p>
          <w:p w:rsidR="002C22E0" w:rsidRPr="00844A59" w:rsidRDefault="002C22E0" w:rsidP="00844A59">
            <w:pPr>
              <w:spacing w:after="0" w:line="240" w:lineRule="auto"/>
              <w:jc w:val="both"/>
              <w:rPr>
                <w:rFonts w:ascii="Arial" w:hAnsi="Arial" w:cs="Arial"/>
              </w:rPr>
            </w:pPr>
          </w:p>
          <w:p w:rsidR="001625F8" w:rsidRPr="00844A59" w:rsidRDefault="0067588A" w:rsidP="00844A59">
            <w:pPr>
              <w:spacing w:after="0" w:line="240" w:lineRule="auto"/>
              <w:jc w:val="both"/>
              <w:rPr>
                <w:rFonts w:ascii="Arial" w:hAnsi="Arial" w:cs="Arial"/>
                <w:kern w:val="2"/>
                <w:lang w:eastAsia="zh-CN" w:bidi="hi-IN"/>
              </w:rPr>
            </w:pPr>
            <w:r w:rsidRPr="00844A59">
              <w:rPr>
                <w:rFonts w:ascii="Arial" w:hAnsi="Arial" w:cs="Arial"/>
              </w:rPr>
              <w:t>Znak</w:t>
            </w:r>
            <w:r w:rsidRPr="00844A59">
              <w:rPr>
                <w:rFonts w:ascii="Arial" w:eastAsia="Tahoma" w:hAnsi="Arial" w:cs="Arial"/>
              </w:rPr>
              <w:t xml:space="preserve"> </w:t>
            </w:r>
            <w:r w:rsidRPr="00844A59">
              <w:rPr>
                <w:rFonts w:ascii="Arial" w:hAnsi="Arial" w:cs="Arial"/>
              </w:rPr>
              <w:t>sprawy:</w:t>
            </w:r>
            <w:r w:rsidR="00534FCF" w:rsidRPr="00844A59">
              <w:rPr>
                <w:rFonts w:ascii="Arial" w:eastAsia="Tahoma" w:hAnsi="Arial" w:cs="Arial"/>
              </w:rPr>
              <w:t xml:space="preserve"> DZP/PN/</w:t>
            </w:r>
            <w:r w:rsidR="00200212" w:rsidRPr="00844A59">
              <w:rPr>
                <w:rFonts w:ascii="Arial" w:eastAsia="Tahoma" w:hAnsi="Arial" w:cs="Arial"/>
              </w:rPr>
              <w:t>31</w:t>
            </w:r>
            <w:r w:rsidR="00534FCF" w:rsidRPr="00844A59">
              <w:rPr>
                <w:rFonts w:ascii="Arial" w:eastAsia="Tahoma" w:hAnsi="Arial" w:cs="Arial"/>
              </w:rPr>
              <w:t>/</w:t>
            </w:r>
            <w:r w:rsidR="006C4B3E" w:rsidRPr="00844A59">
              <w:rPr>
                <w:rFonts w:ascii="Arial" w:eastAsia="Tahoma" w:hAnsi="Arial" w:cs="Arial"/>
              </w:rPr>
              <w:t>1/</w:t>
            </w:r>
            <w:r w:rsidR="00534FCF" w:rsidRPr="00844A59">
              <w:rPr>
                <w:rFonts w:ascii="Arial" w:eastAsia="Tahoma" w:hAnsi="Arial" w:cs="Arial"/>
              </w:rPr>
              <w:t>20</w:t>
            </w:r>
            <w:r w:rsidR="00200212" w:rsidRPr="00844A59">
              <w:rPr>
                <w:rFonts w:ascii="Arial" w:eastAsia="Tahoma" w:hAnsi="Arial" w:cs="Arial"/>
              </w:rPr>
              <w:t>20</w:t>
            </w:r>
          </w:p>
        </w:tc>
        <w:tc>
          <w:tcPr>
            <w:tcW w:w="4820" w:type="dxa"/>
            <w:hideMark/>
          </w:tcPr>
          <w:p w:rsidR="001625F8" w:rsidRPr="00844A59" w:rsidRDefault="001625F8" w:rsidP="00844A59">
            <w:pPr>
              <w:widowControl w:val="0"/>
              <w:suppressAutoHyphens/>
              <w:autoSpaceDN w:val="0"/>
              <w:snapToGrid w:val="0"/>
              <w:spacing w:after="0" w:line="240" w:lineRule="auto"/>
              <w:jc w:val="right"/>
              <w:rPr>
                <w:rFonts w:ascii="Arial" w:hAnsi="Arial" w:cs="Arial"/>
              </w:rPr>
            </w:pPr>
          </w:p>
          <w:p w:rsidR="00046EC1" w:rsidRPr="00844A59" w:rsidRDefault="00113FC7" w:rsidP="00844A59">
            <w:pPr>
              <w:widowControl w:val="0"/>
              <w:suppressAutoHyphens/>
              <w:autoSpaceDN w:val="0"/>
              <w:snapToGrid w:val="0"/>
              <w:spacing w:after="0" w:line="240" w:lineRule="auto"/>
              <w:jc w:val="right"/>
              <w:rPr>
                <w:rFonts w:ascii="Arial" w:hAnsi="Arial" w:cs="Arial"/>
              </w:rPr>
            </w:pPr>
            <w:r w:rsidRPr="00844A59">
              <w:rPr>
                <w:rFonts w:ascii="Arial" w:hAnsi="Arial" w:cs="Arial"/>
              </w:rPr>
              <w:t xml:space="preserve">   </w:t>
            </w:r>
            <w:r w:rsidR="00B94AEB" w:rsidRPr="00844A59">
              <w:rPr>
                <w:rFonts w:ascii="Arial" w:hAnsi="Arial" w:cs="Arial"/>
              </w:rPr>
              <w:t xml:space="preserve"> </w:t>
            </w:r>
          </w:p>
          <w:p w:rsidR="0067588A" w:rsidRPr="00844A59" w:rsidRDefault="00B94AEB" w:rsidP="00844A59">
            <w:pPr>
              <w:widowControl w:val="0"/>
              <w:suppressAutoHyphens/>
              <w:autoSpaceDN w:val="0"/>
              <w:snapToGrid w:val="0"/>
              <w:spacing w:after="0" w:line="240" w:lineRule="auto"/>
              <w:jc w:val="right"/>
              <w:rPr>
                <w:rFonts w:ascii="Arial" w:hAnsi="Arial" w:cs="Arial"/>
                <w:kern w:val="2"/>
                <w:lang w:eastAsia="zh-CN" w:bidi="hi-IN"/>
              </w:rPr>
            </w:pPr>
            <w:r w:rsidRPr="00844A59">
              <w:rPr>
                <w:rFonts w:ascii="Arial" w:hAnsi="Arial" w:cs="Arial"/>
              </w:rPr>
              <w:t xml:space="preserve">          </w:t>
            </w:r>
            <w:r w:rsidR="00200212" w:rsidRPr="00844A59">
              <w:rPr>
                <w:rFonts w:ascii="Arial" w:hAnsi="Arial" w:cs="Arial"/>
              </w:rPr>
              <w:t xml:space="preserve">  </w:t>
            </w:r>
            <w:r w:rsidR="0067588A" w:rsidRPr="00844A59">
              <w:rPr>
                <w:rFonts w:ascii="Arial" w:hAnsi="Arial" w:cs="Arial"/>
              </w:rPr>
              <w:t>Zawiercie,</w:t>
            </w:r>
            <w:r w:rsidR="00B205E2" w:rsidRPr="00844A59">
              <w:rPr>
                <w:rFonts w:ascii="Arial" w:hAnsi="Arial" w:cs="Arial"/>
              </w:rPr>
              <w:t xml:space="preserve"> </w:t>
            </w:r>
            <w:r w:rsidR="006C4B3E" w:rsidRPr="00844A59">
              <w:rPr>
                <w:rFonts w:ascii="Arial" w:hAnsi="Arial" w:cs="Arial"/>
              </w:rPr>
              <w:t>0</w:t>
            </w:r>
            <w:r w:rsidR="00844A59">
              <w:rPr>
                <w:rFonts w:ascii="Arial" w:hAnsi="Arial" w:cs="Arial"/>
              </w:rPr>
              <w:t>9</w:t>
            </w:r>
            <w:r w:rsidR="006C4B3E" w:rsidRPr="00844A59">
              <w:rPr>
                <w:rFonts w:ascii="Arial" w:hAnsi="Arial" w:cs="Arial"/>
              </w:rPr>
              <w:t>.07</w:t>
            </w:r>
            <w:r w:rsidR="00015428" w:rsidRPr="00844A59">
              <w:rPr>
                <w:rFonts w:ascii="Arial" w:hAnsi="Arial" w:cs="Arial"/>
              </w:rPr>
              <w:t>.2020</w:t>
            </w:r>
            <w:r w:rsidR="0067588A" w:rsidRPr="00844A59">
              <w:rPr>
                <w:rFonts w:ascii="Arial" w:hAnsi="Arial" w:cs="Arial"/>
              </w:rPr>
              <w:t>r.</w:t>
            </w:r>
          </w:p>
        </w:tc>
      </w:tr>
      <w:tr w:rsidR="00046EC1" w:rsidRPr="00844A59" w:rsidTr="0067588A">
        <w:tc>
          <w:tcPr>
            <w:tcW w:w="4818" w:type="dxa"/>
          </w:tcPr>
          <w:p w:rsidR="00046EC1" w:rsidRPr="00844A59" w:rsidRDefault="00046EC1" w:rsidP="00844A59">
            <w:pPr>
              <w:spacing w:after="0" w:line="240" w:lineRule="auto"/>
              <w:jc w:val="both"/>
              <w:rPr>
                <w:rFonts w:ascii="Arial" w:hAnsi="Arial" w:cs="Arial"/>
              </w:rPr>
            </w:pPr>
          </w:p>
          <w:p w:rsidR="00046EC1" w:rsidRPr="00844A59" w:rsidRDefault="00046EC1" w:rsidP="00844A59">
            <w:pPr>
              <w:spacing w:after="0" w:line="240" w:lineRule="auto"/>
              <w:jc w:val="both"/>
              <w:rPr>
                <w:rFonts w:ascii="Arial" w:hAnsi="Arial" w:cs="Arial"/>
              </w:rPr>
            </w:pPr>
          </w:p>
        </w:tc>
        <w:tc>
          <w:tcPr>
            <w:tcW w:w="4820" w:type="dxa"/>
          </w:tcPr>
          <w:p w:rsidR="00046EC1" w:rsidRPr="00844A59" w:rsidRDefault="00046EC1" w:rsidP="00844A59">
            <w:pPr>
              <w:widowControl w:val="0"/>
              <w:suppressAutoHyphens/>
              <w:autoSpaceDN w:val="0"/>
              <w:snapToGrid w:val="0"/>
              <w:spacing w:after="0" w:line="240" w:lineRule="auto"/>
              <w:rPr>
                <w:rFonts w:ascii="Arial" w:hAnsi="Arial" w:cs="Arial"/>
              </w:rPr>
            </w:pPr>
          </w:p>
        </w:tc>
      </w:tr>
    </w:tbl>
    <w:p w:rsidR="004D23FA" w:rsidRPr="00844A59" w:rsidRDefault="00B94AEB" w:rsidP="00844A59">
      <w:pPr>
        <w:spacing w:after="0" w:line="240" w:lineRule="auto"/>
        <w:jc w:val="center"/>
        <w:rPr>
          <w:rFonts w:ascii="Arial" w:hAnsi="Arial" w:cs="Arial"/>
          <w:b/>
          <w:bCs/>
          <w:color w:val="000000"/>
          <w:lang w:eastAsia="pl-PL"/>
        </w:rPr>
      </w:pPr>
      <w:r w:rsidRPr="00844A59">
        <w:rPr>
          <w:rFonts w:ascii="Arial" w:hAnsi="Arial" w:cs="Arial"/>
          <w:b/>
          <w:bCs/>
          <w:color w:val="000000"/>
          <w:lang w:eastAsia="pl-PL"/>
        </w:rPr>
        <w:t>D</w:t>
      </w:r>
      <w:r w:rsidR="004D23FA" w:rsidRPr="00844A59">
        <w:rPr>
          <w:rFonts w:ascii="Arial" w:hAnsi="Arial" w:cs="Arial"/>
          <w:b/>
          <w:bCs/>
          <w:color w:val="000000"/>
          <w:lang w:eastAsia="pl-PL"/>
        </w:rPr>
        <w:t>O WSZYSTKICH WYKONAWCÓW</w:t>
      </w:r>
    </w:p>
    <w:p w:rsidR="00046EC1" w:rsidRPr="00844A59" w:rsidRDefault="00046EC1" w:rsidP="00844A59">
      <w:pPr>
        <w:spacing w:after="0" w:line="240" w:lineRule="auto"/>
        <w:rPr>
          <w:rFonts w:ascii="Arial" w:hAnsi="Arial" w:cs="Arial"/>
          <w:b/>
          <w:bCs/>
          <w:color w:val="000000"/>
          <w:lang w:eastAsia="pl-PL"/>
        </w:rPr>
      </w:pPr>
    </w:p>
    <w:p w:rsidR="00046EC1" w:rsidRPr="00844A59" w:rsidRDefault="00046EC1" w:rsidP="00844A59">
      <w:pPr>
        <w:spacing w:after="0" w:line="240" w:lineRule="auto"/>
        <w:rPr>
          <w:rFonts w:ascii="Arial" w:hAnsi="Arial" w:cs="Arial"/>
          <w:b/>
          <w:bCs/>
          <w:color w:val="000000"/>
          <w:lang w:eastAsia="pl-PL"/>
        </w:rPr>
      </w:pPr>
    </w:p>
    <w:p w:rsidR="00B94AEB" w:rsidRPr="00844A59" w:rsidRDefault="004D23FA" w:rsidP="00844A59">
      <w:pPr>
        <w:spacing w:after="0" w:line="240" w:lineRule="auto"/>
        <w:jc w:val="both"/>
        <w:rPr>
          <w:rFonts w:ascii="Arial" w:eastAsia="Calibri" w:hAnsi="Arial" w:cs="Arial"/>
          <w:noProof/>
        </w:rPr>
      </w:pPr>
      <w:r w:rsidRPr="00844A59">
        <w:rPr>
          <w:rFonts w:ascii="Arial" w:hAnsi="Arial" w:cs="Arial"/>
          <w:bCs/>
          <w:color w:val="000000"/>
          <w:lang w:eastAsia="pl-PL"/>
        </w:rPr>
        <w:t xml:space="preserve">dotyczy:  </w:t>
      </w:r>
      <w:r w:rsidR="00B94AEB" w:rsidRPr="00844A59">
        <w:rPr>
          <w:rFonts w:ascii="Arial" w:eastAsia="Calibri" w:hAnsi="Arial" w:cs="Arial"/>
          <w:noProof/>
        </w:rPr>
        <w:t>„</w:t>
      </w:r>
      <w:r w:rsidR="002230AE" w:rsidRPr="00844A59">
        <w:rPr>
          <w:rFonts w:ascii="Arial" w:hAnsi="Arial" w:cs="Arial"/>
        </w:rPr>
        <w:t xml:space="preserve">Usługa </w:t>
      </w:r>
      <w:r w:rsidR="00015428" w:rsidRPr="00844A59">
        <w:rPr>
          <w:rFonts w:ascii="Arial" w:hAnsi="Arial" w:cs="Arial"/>
        </w:rPr>
        <w:t xml:space="preserve">pogwarancyjnych przeglądów okresowych sprzętu medycznego – </w:t>
      </w:r>
      <w:r w:rsidR="006C4B3E" w:rsidRPr="00844A59">
        <w:rPr>
          <w:rFonts w:ascii="Arial" w:hAnsi="Arial" w:cs="Arial"/>
        </w:rPr>
        <w:t>16</w:t>
      </w:r>
      <w:r w:rsidR="00015428" w:rsidRPr="00844A59">
        <w:rPr>
          <w:rFonts w:ascii="Arial" w:hAnsi="Arial" w:cs="Arial"/>
        </w:rPr>
        <w:t xml:space="preserve"> pakietów</w:t>
      </w:r>
      <w:r w:rsidR="00B94AEB" w:rsidRPr="00844A59">
        <w:rPr>
          <w:rFonts w:ascii="Arial" w:eastAsia="Calibri" w:hAnsi="Arial" w:cs="Arial"/>
          <w:noProof/>
        </w:rPr>
        <w:t>”</w:t>
      </w:r>
    </w:p>
    <w:p w:rsidR="00C5236E" w:rsidRPr="00844A59" w:rsidRDefault="00C5236E" w:rsidP="00844A59">
      <w:pPr>
        <w:spacing w:after="0" w:line="240" w:lineRule="auto"/>
        <w:jc w:val="both"/>
        <w:rPr>
          <w:rFonts w:ascii="Arial" w:hAnsi="Arial" w:cs="Arial"/>
          <w:color w:val="000000"/>
          <w:lang w:eastAsia="pl-PL"/>
        </w:rPr>
      </w:pPr>
    </w:p>
    <w:p w:rsidR="007B3724" w:rsidRPr="00844A59" w:rsidRDefault="004D23FA" w:rsidP="00764FAE">
      <w:pPr>
        <w:pStyle w:val="Akapitzlist"/>
        <w:numPr>
          <w:ilvl w:val="0"/>
          <w:numId w:val="15"/>
        </w:numPr>
        <w:jc w:val="both"/>
        <w:rPr>
          <w:rFonts w:ascii="Arial" w:hAnsi="Arial" w:cs="Arial"/>
          <w:i/>
          <w:lang w:val="pl-PL"/>
        </w:rPr>
      </w:pPr>
      <w:r w:rsidRPr="00844A59">
        <w:rPr>
          <w:rFonts w:ascii="Arial" w:hAnsi="Arial" w:cs="Arial"/>
          <w:color w:val="000000"/>
          <w:lang w:val="pl-PL"/>
        </w:rPr>
        <w:t xml:space="preserve">Zamawiający Szpital Powiatowy w Zawierciu </w:t>
      </w:r>
      <w:r w:rsidR="008162A3" w:rsidRPr="00844A59">
        <w:rPr>
          <w:rFonts w:ascii="Arial" w:hAnsi="Arial" w:cs="Arial"/>
          <w:color w:val="000000"/>
          <w:lang w:val="pl-PL"/>
        </w:rPr>
        <w:t>w odpowiedzi na pytania informuje:</w:t>
      </w:r>
    </w:p>
    <w:p w:rsidR="000B0112" w:rsidRPr="00844A59" w:rsidRDefault="000B0112" w:rsidP="00844A59">
      <w:pPr>
        <w:spacing w:after="0" w:line="240" w:lineRule="auto"/>
        <w:jc w:val="both"/>
        <w:rPr>
          <w:rFonts w:ascii="Arial" w:hAnsi="Arial" w:cs="Arial"/>
        </w:rPr>
      </w:pPr>
    </w:p>
    <w:p w:rsidR="008162A3" w:rsidRPr="00844A59" w:rsidRDefault="008162A3"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nr 1</w:t>
      </w:r>
    </w:p>
    <w:p w:rsidR="00844A59" w:rsidRDefault="00844A59" w:rsidP="00844A59">
      <w:pPr>
        <w:spacing w:after="0" w:line="240" w:lineRule="auto"/>
        <w:jc w:val="both"/>
        <w:rPr>
          <w:rFonts w:ascii="Arial" w:hAnsi="Arial" w:cs="Arial"/>
        </w:rPr>
      </w:pPr>
      <w:r w:rsidRPr="00844A59">
        <w:rPr>
          <w:rFonts w:ascii="Arial" w:hAnsi="Arial" w:cs="Arial"/>
        </w:rPr>
        <w:t>Z uwagi na doniosłość decyzji o rozwiązaniu umowy w trybie odstąpienia, czy Zamawiający może wskazać, iż skorzysta z uprawnienia do odstąpienia od umowy po bezskutecznym wyznaczeniu Wykonawcy dodatkowego terminu nie krótszego niż 7 dni roboczych (§8 ust. 1 wzoru umowy)? Wykonawca podkreśla, iż jest to termin realnie umożliwiający Wykonawcy wywiązanie się z nałożonego nań obowiązku, uwzględniający w szczególności organizację pracy zakładu Zamawiającego, z którego strony niezbędna jest współpraca przy realizacji niektórych zobowiązań Wykonawcy.</w:t>
      </w:r>
    </w:p>
    <w:p w:rsidR="00B2699F" w:rsidRPr="00B2699F" w:rsidRDefault="00387EFD" w:rsidP="00B2699F">
      <w:pPr>
        <w:spacing w:after="0" w:line="276" w:lineRule="auto"/>
        <w:jc w:val="both"/>
        <w:rPr>
          <w:rFonts w:ascii="Arial" w:eastAsia="SimSun" w:hAnsi="Arial" w:cs="Arial"/>
          <w:kern w:val="1"/>
          <w:lang w:eastAsia="zh-CN" w:bidi="hi-IN"/>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 xml:space="preserve">Zgodnie z zapisami wzoru umowy. Jednocześnie </w:t>
      </w:r>
      <w:r w:rsidR="00B2699F">
        <w:rPr>
          <w:rFonts w:ascii="Arial" w:hAnsi="Arial" w:cs="Arial"/>
        </w:rPr>
        <w:t>Z</w:t>
      </w:r>
      <w:r w:rsidR="00B2699F" w:rsidRPr="00B2699F">
        <w:rPr>
          <w:rFonts w:ascii="Arial" w:hAnsi="Arial" w:cs="Arial"/>
        </w:rPr>
        <w:t>amawiający wskazuje, że paragraf 8 ust. Wzoru umowy</w:t>
      </w:r>
      <w:r w:rsidR="00B2699F">
        <w:rPr>
          <w:rFonts w:ascii="Arial" w:hAnsi="Arial" w:cs="Arial"/>
        </w:rPr>
        <w:t xml:space="preserve"> brzmi</w:t>
      </w:r>
      <w:r w:rsidR="00B2699F" w:rsidRPr="00B2699F">
        <w:rPr>
          <w:rFonts w:ascii="Arial" w:hAnsi="Arial" w:cs="Arial"/>
        </w:rPr>
        <w:t>: „</w:t>
      </w:r>
      <w:r w:rsidR="00B2699F" w:rsidRPr="00B2699F">
        <w:rPr>
          <w:rFonts w:ascii="Arial" w:eastAsia="SimSun" w:hAnsi="Arial" w:cs="Arial"/>
          <w:kern w:val="1"/>
          <w:lang w:eastAsia="zh-CN" w:bidi="hi-IN"/>
        </w:rPr>
        <w:t>Zamawiający może rozwiązać umowę ze skutkiem natychmiastowym w przypadku, gdy Wykonawca nie dotrzyma terminu określonego w harmonogramie zawartym w załączniku nr 1 do umowy i pomimo pisemnego wezwania przez Zamawiającego w wyznaczonym nowym terminie nie wykona przeglądu.</w:t>
      </w:r>
    </w:p>
    <w:p w:rsidR="00387EFD" w:rsidRPr="00387EFD" w:rsidRDefault="00387EFD" w:rsidP="00844A59">
      <w:pPr>
        <w:spacing w:after="0" w:line="240" w:lineRule="auto"/>
        <w:jc w:val="both"/>
        <w:rPr>
          <w:rFonts w:ascii="Arial" w:hAnsi="Arial" w:cs="Arial"/>
          <w:b/>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2</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Wykonawca zwraca się z prośbą o modyfikację zapisów §7 ust. 1 lit. a wzoru umowy w ten sposób, aby kary umowne były naliczane w związku z wystąpieniem zwłoki, a nie opóźnienia realizacji przedmiotu umowy. Zamawiający uregulował obowiązek zapłaty kar umownych w przypadku opóźnienia Wykonawcy. 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rsidR="00844A59" w:rsidRDefault="00844A59" w:rsidP="00844A59">
      <w:pPr>
        <w:spacing w:after="0" w:line="240" w:lineRule="auto"/>
        <w:jc w:val="both"/>
        <w:rPr>
          <w:rFonts w:ascii="Arial" w:hAnsi="Arial" w:cs="Arial"/>
        </w:rPr>
      </w:pPr>
      <w:r w:rsidRPr="00844A59">
        <w:rPr>
          <w:rFonts w:ascii="Arial" w:hAnsi="Arial" w:cs="Arial"/>
        </w:rPr>
        <w:t>Wykonawca nadmienia, iż klauzula przewidująca karę umowną za każdy dzień opóźnienia, a więc przerzucającej na wykonawcę odpowiedzialność za zdarzenia leżące poza jego kontrolą została wskazana na stronach Urzędu Zamówień Publicznych za klauzulę kontrowersyjną, naruszająca w sposób nadmierny równowagę stron (</w:t>
      </w:r>
      <w:hyperlink r:id="rId9" w:history="1">
        <w:r w:rsidR="00387EFD" w:rsidRPr="009520D2">
          <w:rPr>
            <w:rStyle w:val="Hipercze"/>
            <w:rFonts w:ascii="Arial" w:hAnsi="Arial" w:cs="Arial"/>
          </w:rPr>
          <w:t>https://www.uzp.gov.pl/__data/assets/pdf_file/0012/41313/Lista-klauzul-naruszajacych-rownowage-kontraktowa-w-sposob-nadmierny.pdf</w:t>
        </w:r>
      </w:hyperlink>
      <w:r w:rsidRPr="00844A59">
        <w:rPr>
          <w:rFonts w:ascii="Arial" w:hAnsi="Arial" w:cs="Arial"/>
        </w:rPr>
        <w:t>).</w:t>
      </w:r>
    </w:p>
    <w:p w:rsidR="00387EFD" w:rsidRPr="00387EFD" w:rsidRDefault="00387EFD" w:rsidP="00387EFD">
      <w:pPr>
        <w:spacing w:after="0" w:line="240" w:lineRule="auto"/>
        <w:jc w:val="both"/>
        <w:rPr>
          <w:rFonts w:ascii="Arial" w:hAnsi="Arial" w:cs="Arial"/>
          <w:b/>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Zamawiający nie wyraża zgody.</w:t>
      </w:r>
    </w:p>
    <w:p w:rsidR="00387EFD" w:rsidRPr="00844A59" w:rsidRDefault="00387EFD"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3</w:t>
      </w:r>
    </w:p>
    <w:p w:rsidR="00844A59" w:rsidRPr="00844A59" w:rsidRDefault="00844A59" w:rsidP="00844A59">
      <w:pPr>
        <w:spacing w:after="0" w:line="240" w:lineRule="auto"/>
        <w:jc w:val="both"/>
        <w:rPr>
          <w:rFonts w:ascii="Arial" w:hAnsi="Arial" w:cs="Arial"/>
        </w:rPr>
      </w:pPr>
      <w:r w:rsidRPr="00844A59">
        <w:rPr>
          <w:rFonts w:ascii="Arial" w:hAnsi="Arial" w:cs="Arial"/>
        </w:rPr>
        <w:t>Czy Zamawiający wyrazi zgodę, aby łączna suma kar umownych nie przekroczyła poziomu 20% wartości netto umowy?</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rsidR="00844A59" w:rsidRDefault="00844A59" w:rsidP="00844A59">
      <w:pPr>
        <w:spacing w:after="0" w:line="240" w:lineRule="auto"/>
        <w:jc w:val="both"/>
        <w:rPr>
          <w:rFonts w:ascii="Arial" w:hAnsi="Arial" w:cs="Arial"/>
        </w:rPr>
      </w:pPr>
      <w:r w:rsidRPr="00844A59">
        <w:rPr>
          <w:rFonts w:ascii="Arial" w:hAnsi="Arial" w:cs="Arial"/>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Pr="00844A59" w:rsidRDefault="00B744E1" w:rsidP="00844A59">
      <w:pPr>
        <w:spacing w:after="0" w:line="240" w:lineRule="auto"/>
        <w:jc w:val="both"/>
        <w:rPr>
          <w:rFonts w:ascii="Arial" w:hAnsi="Arial" w:cs="Arial"/>
        </w:rPr>
      </w:pPr>
    </w:p>
    <w:p w:rsidR="00387EFD" w:rsidRDefault="00844A59" w:rsidP="00844A59">
      <w:pPr>
        <w:spacing w:after="0" w:line="240" w:lineRule="auto"/>
        <w:jc w:val="both"/>
        <w:rPr>
          <w:rFonts w:ascii="Arial" w:hAnsi="Arial" w:cs="Arial"/>
        </w:rPr>
      </w:pPr>
      <w:r w:rsidRPr="00844A59">
        <w:rPr>
          <w:rFonts w:ascii="Arial" w:hAnsi="Arial" w:cs="Arial"/>
        </w:rPr>
        <w:t>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w:t>
      </w:r>
    </w:p>
    <w:p w:rsidR="00844A59" w:rsidRDefault="00844A59" w:rsidP="00844A59">
      <w:pPr>
        <w:spacing w:after="0" w:line="240" w:lineRule="auto"/>
        <w:jc w:val="both"/>
        <w:rPr>
          <w:rFonts w:ascii="Arial" w:hAnsi="Arial" w:cs="Arial"/>
        </w:rPr>
      </w:pPr>
      <w:r w:rsidRPr="00844A59">
        <w:rPr>
          <w:rFonts w:ascii="Arial" w:hAnsi="Arial" w:cs="Arial"/>
        </w:rPr>
        <w:t xml:space="preserve">28.12.2018 r., sygn. akt 2574/18). W świetle powyższego zasadnym jest postulat Wykonawcy, aby już na etapie formułowania warunków umowy wprowadzić rozwiązania zabezpieczające przez zaistnieniem skrytykowanej przez KIO sytuacji. </w:t>
      </w:r>
    </w:p>
    <w:p w:rsidR="00387EFD" w:rsidRPr="00387EFD" w:rsidRDefault="00387EFD" w:rsidP="00387EFD">
      <w:pPr>
        <w:spacing w:after="0" w:line="240" w:lineRule="auto"/>
        <w:jc w:val="both"/>
        <w:rPr>
          <w:rFonts w:ascii="Arial" w:hAnsi="Arial" w:cs="Arial"/>
          <w:b/>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Zgodnie z zapisami wzoru umowy.</w:t>
      </w:r>
    </w:p>
    <w:p w:rsidR="00387EFD" w:rsidRPr="00844A59" w:rsidRDefault="00387EFD"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4</w:t>
      </w:r>
    </w:p>
    <w:p w:rsidR="00844A59" w:rsidRPr="00844A59" w:rsidRDefault="00844A59" w:rsidP="00844A59">
      <w:pPr>
        <w:spacing w:after="0" w:line="240" w:lineRule="auto"/>
        <w:jc w:val="both"/>
        <w:rPr>
          <w:rFonts w:ascii="Arial" w:hAnsi="Arial" w:cs="Arial"/>
        </w:rPr>
      </w:pPr>
      <w:r w:rsidRPr="00844A59">
        <w:rPr>
          <w:rFonts w:ascii="Arial" w:hAnsi="Arial" w:cs="Arial"/>
        </w:rPr>
        <w:t>1)</w:t>
      </w:r>
      <w:r w:rsidRPr="00844A59">
        <w:rPr>
          <w:rFonts w:ascii="Arial" w:hAnsi="Arial" w:cs="Arial"/>
        </w:rPr>
        <w:tab/>
        <w:t>Wykonawca zwraca się z prośbą, aby kara umowna związana z odstąpieniem przewidziana w §7 ust. 1 lit. b wzoru umowy naliczana była od wartości netto niezrealizowanej części pakietu, w jakiej następuje odstąpienie</w:t>
      </w:r>
    </w:p>
    <w:p w:rsidR="00844A59" w:rsidRPr="00844A59" w:rsidRDefault="00844A59" w:rsidP="00844A59">
      <w:pPr>
        <w:spacing w:after="0" w:line="240" w:lineRule="auto"/>
        <w:jc w:val="both"/>
        <w:rPr>
          <w:rFonts w:ascii="Arial" w:hAnsi="Arial" w:cs="Arial"/>
        </w:rPr>
      </w:pPr>
      <w:r w:rsidRPr="00844A59">
        <w:rPr>
          <w:rFonts w:ascii="Arial" w:hAnsi="Arial" w:cs="Arial"/>
        </w:rPr>
        <w:t>2)</w:t>
      </w:r>
      <w:r w:rsidRPr="00844A59">
        <w:rPr>
          <w:rFonts w:ascii="Arial" w:hAnsi="Arial" w:cs="Arial"/>
        </w:rPr>
        <w:tab/>
        <w:t>Wykonawca zwraca się z prośbą o miarkowanie wysokości kary umownej przewidzianej w §7 ust. 1 lit. a wzoru umowy i określenie jej na poziomie 0,2%</w:t>
      </w:r>
    </w:p>
    <w:p w:rsidR="00844A59" w:rsidRPr="00844A59" w:rsidRDefault="00844A59" w:rsidP="00844A59">
      <w:pPr>
        <w:spacing w:after="0" w:line="240" w:lineRule="auto"/>
        <w:jc w:val="both"/>
        <w:rPr>
          <w:rFonts w:ascii="Arial" w:hAnsi="Arial" w:cs="Arial"/>
        </w:rPr>
      </w:pPr>
      <w:r w:rsidRPr="00844A59">
        <w:rPr>
          <w:rFonts w:ascii="Arial" w:hAnsi="Arial" w:cs="Arial"/>
        </w:rPr>
        <w:t>3)</w:t>
      </w:r>
      <w:r w:rsidRPr="00844A59">
        <w:rPr>
          <w:rFonts w:ascii="Arial" w:hAnsi="Arial" w:cs="Arial"/>
        </w:rPr>
        <w:tab/>
        <w:t>Wykonawca zwraca się z prośbą o miarkowanie wysokości kary umownej przewidzianej w §7 ust. 1 lit. b wzoru umowy i określenie jej jako procentowej wartości dostawy na poziomie 10%</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Wykonawca zwraca  uwagę,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w:t>
      </w:r>
      <w:proofErr w:type="spellStart"/>
      <w:r w:rsidRPr="00844A59">
        <w:rPr>
          <w:rFonts w:ascii="Arial" w:hAnsi="Arial" w:cs="Arial"/>
        </w:rPr>
        <w:t>ACa</w:t>
      </w:r>
      <w:proofErr w:type="spellEnd"/>
      <w:r w:rsidRPr="00844A59">
        <w:rPr>
          <w:rFonts w:ascii="Arial" w:hAnsi="Arial" w:cs="Arial"/>
        </w:rPr>
        <w:t xml:space="preserve">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w:t>
      </w:r>
      <w:proofErr w:type="spellStart"/>
      <w:r w:rsidRPr="00844A59">
        <w:rPr>
          <w:rFonts w:ascii="Arial" w:hAnsi="Arial" w:cs="Arial"/>
        </w:rPr>
        <w:t>ACa</w:t>
      </w:r>
      <w:proofErr w:type="spellEnd"/>
      <w:r w:rsidRPr="00844A59">
        <w:rPr>
          <w:rFonts w:ascii="Arial" w:hAnsi="Arial" w:cs="Arial"/>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w:t>
      </w:r>
    </w:p>
    <w:p w:rsidR="00844A59" w:rsidRPr="00844A59" w:rsidRDefault="00844A59" w:rsidP="00844A59">
      <w:pPr>
        <w:spacing w:after="0" w:line="240" w:lineRule="auto"/>
        <w:jc w:val="both"/>
        <w:rPr>
          <w:rFonts w:ascii="Arial" w:hAnsi="Arial" w:cs="Arial"/>
        </w:rPr>
      </w:pPr>
      <w:r w:rsidRPr="00844A59">
        <w:rPr>
          <w:rFonts w:ascii="Arial" w:hAnsi="Arial" w:cs="Arial"/>
        </w:rPr>
        <w:t>Przykładem takiej rażącej dysproporcji jest naliczanie kary także od wartości zrealizowanej już części umowy, w zakresie której Zamawiający nie poniósł żadnej szkody, bądź ustalania mechanizmu naliczania kary w taki sposób, który może prowadzić do sytuacji, w której wysokość kary umownej za jeden dzień opóźnienia jest wyższa od wartości zamówienia jednostkowego. Za rażąco wysoką karę umowną należy także uznać sankcję finansową za niespełnienie świadczenia ubocznego (przykładowo naprawy gwarancyjne, dostarczenie instrukcji, rozpoznawanie reklamacji) równą lub wyższą od sankcji finansowej za zwłokę w dostawie przedmiotu zamówienia.</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Nieuwzględnienie powyższych okoliczności przy definiowaniu kar umownych może prowadzić w następstwie zastosowania wadliwych zapisów umowy do bezpodstawnego wzbogacenia się strony żądającej ich zapłaty </w:t>
      </w:r>
    </w:p>
    <w:p w:rsidR="00B744E1" w:rsidRDefault="00844A59" w:rsidP="00844A59">
      <w:pPr>
        <w:spacing w:after="0" w:line="240" w:lineRule="auto"/>
        <w:jc w:val="both"/>
        <w:rPr>
          <w:rFonts w:ascii="Arial" w:hAnsi="Arial" w:cs="Arial"/>
        </w:rPr>
      </w:pPr>
      <w:r w:rsidRPr="00844A59">
        <w:rPr>
          <w:rFonts w:ascii="Arial" w:hAnsi="Arial" w:cs="Arial"/>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w:t>
      </w: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B744E1" w:rsidRDefault="00B744E1"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przyznającym mu korzyść majątkową w istotny sposób przekraczającą wysokość poniesionej przez wierzyciela szkody” (wyrok SN z dn. 24 stycznia 2014 r., sygn. I CSK 124/13). </w:t>
      </w:r>
    </w:p>
    <w:p w:rsidR="00764FAE" w:rsidRPr="00B744E1" w:rsidRDefault="00844A59" w:rsidP="00844A59">
      <w:pPr>
        <w:spacing w:after="0" w:line="240" w:lineRule="auto"/>
        <w:jc w:val="both"/>
        <w:rPr>
          <w:rFonts w:ascii="Arial" w:hAnsi="Arial" w:cs="Arial"/>
          <w:color w:val="0563C1" w:themeColor="hyperlink"/>
          <w:u w:val="single"/>
        </w:rPr>
      </w:pPr>
      <w:r w:rsidRPr="00844A59">
        <w:rPr>
          <w:rFonts w:ascii="Arial" w:hAnsi="Arial" w:cs="Arial"/>
        </w:rPr>
        <w:t>(</w:t>
      </w:r>
      <w:hyperlink r:id="rId10" w:history="1">
        <w:r w:rsidR="00387EFD" w:rsidRPr="009520D2">
          <w:rPr>
            <w:rStyle w:val="Hipercze"/>
            <w:rFonts w:ascii="Arial" w:hAnsi="Arial" w:cs="Arial"/>
          </w:rPr>
          <w:t>https://www.uzp.gov.pl/__data/assets/pdf_file/0012/41313/Lista-klauzul-naruszajacych-rownowage-kontraktowa-w-sposob-nadmierny.pdf</w:t>
        </w:r>
      </w:hyperlink>
    </w:p>
    <w:p w:rsidR="002A10CF" w:rsidRDefault="002A10CF" w:rsidP="002A10CF">
      <w:pPr>
        <w:spacing w:after="0" w:line="240" w:lineRule="auto"/>
        <w:jc w:val="both"/>
        <w:rPr>
          <w:rFonts w:ascii="Arial" w:hAnsi="Arial" w:cs="Arial"/>
          <w:b/>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Zgodnie z zapisami wzoru umowy.</w:t>
      </w:r>
    </w:p>
    <w:p w:rsidR="00844A59" w:rsidRPr="00844A59" w:rsidRDefault="00844A59"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5</w:t>
      </w:r>
    </w:p>
    <w:p w:rsidR="00844A59" w:rsidRDefault="00844A59" w:rsidP="00844A59">
      <w:pPr>
        <w:spacing w:after="0" w:line="240" w:lineRule="auto"/>
        <w:jc w:val="both"/>
        <w:rPr>
          <w:rFonts w:ascii="Arial" w:hAnsi="Arial" w:cs="Arial"/>
        </w:rPr>
      </w:pPr>
      <w:r w:rsidRPr="00844A59">
        <w:rPr>
          <w:rFonts w:ascii="Arial" w:hAnsi="Arial" w:cs="Arial"/>
        </w:rPr>
        <w:t>Czy Zamawiający wyrazi zgodę na doprecyzowanie pojęcia „siły wyższej”, o której mowa w §8 ust. 4 lit. a wzoru umowy w następujący sposób: „Przez siłę wyższą rozumie się w szczególności zdarzenia takie jak: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387EFD" w:rsidRPr="00387EFD" w:rsidRDefault="00387EFD" w:rsidP="00387EFD">
      <w:pPr>
        <w:spacing w:after="0" w:line="240" w:lineRule="auto"/>
        <w:jc w:val="both"/>
        <w:rPr>
          <w:rFonts w:ascii="Arial" w:hAnsi="Arial" w:cs="Arial"/>
          <w:b/>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Zamawiający informuje, że pod pojęciem siły wyższej rozumie zdarzenie wywołane przez siły natury tj. pożar, zalanie oraz zdarzenia epidemiologiczne, które wpływają w jakikolwiek sposób na należyte wykonanie umowy.</w:t>
      </w:r>
      <w:r w:rsidR="00B2699F">
        <w:rPr>
          <w:rFonts w:ascii="Arial" w:hAnsi="Arial" w:cs="Arial"/>
          <w:b/>
        </w:rPr>
        <w:t xml:space="preserve"> </w:t>
      </w:r>
    </w:p>
    <w:p w:rsidR="00387EFD" w:rsidRPr="00844A59" w:rsidRDefault="00387EFD"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6</w:t>
      </w:r>
    </w:p>
    <w:p w:rsidR="00844A59" w:rsidRPr="00844A59" w:rsidRDefault="00844A59" w:rsidP="00844A59">
      <w:pPr>
        <w:spacing w:after="0" w:line="240" w:lineRule="auto"/>
        <w:jc w:val="both"/>
        <w:rPr>
          <w:rFonts w:ascii="Arial" w:hAnsi="Arial" w:cs="Arial"/>
        </w:rPr>
      </w:pPr>
      <w:r w:rsidRPr="00844A59">
        <w:rPr>
          <w:rFonts w:ascii="Arial" w:hAnsi="Arial" w:cs="Arial"/>
        </w:rPr>
        <w:t>Niezależnie od powyższego pytania, czy Zamawiający wyrazi zgodę na dodanie do wzoru umowy klauzuli wyłączającej odpowiedzialność Stron na wypadek wystąpienia tzw. siły wyższej?</w:t>
      </w:r>
    </w:p>
    <w:p w:rsidR="00844A59" w:rsidRDefault="00844A59" w:rsidP="00844A59">
      <w:pPr>
        <w:spacing w:after="0" w:line="240" w:lineRule="auto"/>
        <w:jc w:val="both"/>
        <w:rPr>
          <w:rFonts w:ascii="Arial" w:hAnsi="Arial" w:cs="Arial"/>
        </w:rPr>
      </w:pPr>
      <w:r w:rsidRPr="00844A59">
        <w:rPr>
          <w:rFonts w:ascii="Arial" w:hAnsi="Arial" w:cs="Arial"/>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387EFD" w:rsidRPr="00387EFD" w:rsidRDefault="00387EFD" w:rsidP="00387EFD">
      <w:pPr>
        <w:spacing w:after="0" w:line="240" w:lineRule="auto"/>
        <w:jc w:val="both"/>
        <w:rPr>
          <w:rFonts w:ascii="Arial" w:hAnsi="Arial" w:cs="Arial"/>
          <w:b/>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Zgodnie z zapisami wzoru umowy.</w:t>
      </w:r>
    </w:p>
    <w:p w:rsidR="00387EFD" w:rsidRPr="00844A59" w:rsidRDefault="00387EFD" w:rsidP="00844A59">
      <w:pPr>
        <w:spacing w:after="0" w:line="240" w:lineRule="auto"/>
        <w:jc w:val="both"/>
        <w:rPr>
          <w:rFonts w:ascii="Arial" w:hAnsi="Arial" w:cs="Arial"/>
        </w:rPr>
      </w:pPr>
    </w:p>
    <w:p w:rsidR="00844A59" w:rsidRPr="00844A59" w:rsidRDefault="00844A59" w:rsidP="00844A59">
      <w:pPr>
        <w:spacing w:after="0" w:line="240" w:lineRule="auto"/>
        <w:jc w:val="both"/>
        <w:rPr>
          <w:rFonts w:ascii="Arial" w:hAnsi="Arial" w:cs="Arial"/>
          <w:b/>
        </w:rPr>
      </w:pPr>
      <w:r w:rsidRPr="00844A59">
        <w:rPr>
          <w:rFonts w:ascii="Arial" w:hAnsi="Arial" w:cs="Arial"/>
          <w:b/>
        </w:rPr>
        <w:t>Pytanie 7</w:t>
      </w:r>
    </w:p>
    <w:p w:rsidR="00844A59" w:rsidRPr="00844A59" w:rsidRDefault="00844A59" w:rsidP="00844A59">
      <w:pPr>
        <w:spacing w:after="0" w:line="240" w:lineRule="auto"/>
        <w:jc w:val="both"/>
        <w:rPr>
          <w:rFonts w:ascii="Arial" w:hAnsi="Arial" w:cs="Arial"/>
        </w:rPr>
      </w:pPr>
      <w:r w:rsidRPr="00844A59">
        <w:rPr>
          <w:rFonts w:ascii="Arial" w:hAnsi="Arial" w:cs="Arial"/>
        </w:rPr>
        <w:t>Czy Zamawiający wyrazi zgodę na dodanie do wzoru umowy klauzuli waloryzacyjnej?</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Wykonawca proponuje następującą treść ww. klauzuli: </w:t>
      </w:r>
    </w:p>
    <w:p w:rsidR="00844A59" w:rsidRPr="00844A59" w:rsidRDefault="00844A59" w:rsidP="00844A59">
      <w:pPr>
        <w:spacing w:after="0" w:line="240" w:lineRule="auto"/>
        <w:jc w:val="both"/>
        <w:rPr>
          <w:rFonts w:ascii="Arial" w:hAnsi="Arial" w:cs="Arial"/>
        </w:rPr>
      </w:pPr>
      <w:r w:rsidRPr="00844A59">
        <w:rPr>
          <w:rFonts w:ascii="Arial" w:hAnsi="Arial" w:cs="Arial"/>
        </w:rPr>
        <w:t>„Jeżeli okres obowiązywania umowy przekroczy okres 12 miesięcy Strony przewidują możliwość zmiany wynagrodzenia należnego Wykonawcy w przypadku:</w:t>
      </w:r>
    </w:p>
    <w:p w:rsidR="00844A59" w:rsidRPr="00844A59" w:rsidRDefault="00844A59" w:rsidP="00844A59">
      <w:pPr>
        <w:spacing w:after="0" w:line="240" w:lineRule="auto"/>
        <w:jc w:val="both"/>
        <w:rPr>
          <w:rFonts w:ascii="Arial" w:hAnsi="Arial" w:cs="Arial"/>
        </w:rPr>
      </w:pPr>
      <w:r w:rsidRPr="00844A59">
        <w:rPr>
          <w:rFonts w:ascii="Arial" w:hAnsi="Arial" w:cs="Arial"/>
        </w:rPr>
        <w:t>a)</w:t>
      </w:r>
      <w:r w:rsidRPr="00844A59">
        <w:rPr>
          <w:rFonts w:ascii="Arial" w:hAnsi="Arial" w:cs="Arial"/>
        </w:rPr>
        <w:tab/>
        <w:t>zmiany średniego kursu EUR ogłoszonego w dniu zawarcia umowy o 2%, lub</w:t>
      </w:r>
    </w:p>
    <w:p w:rsidR="00844A59" w:rsidRPr="00844A59" w:rsidRDefault="00844A59" w:rsidP="00844A59">
      <w:pPr>
        <w:spacing w:after="0" w:line="240" w:lineRule="auto"/>
        <w:jc w:val="both"/>
        <w:rPr>
          <w:rFonts w:ascii="Arial" w:hAnsi="Arial" w:cs="Arial"/>
        </w:rPr>
      </w:pPr>
      <w:r w:rsidRPr="00844A59">
        <w:rPr>
          <w:rFonts w:ascii="Arial" w:hAnsi="Arial" w:cs="Arial"/>
        </w:rPr>
        <w:t>b)</w:t>
      </w:r>
      <w:r w:rsidRPr="00844A59">
        <w:rPr>
          <w:rFonts w:ascii="Arial" w:hAnsi="Arial" w:cs="Arial"/>
        </w:rPr>
        <w:tab/>
        <w:t>zmiany średniego kursu USD ogłoszonego w dniu zawarcia umowy o 2%, lub</w:t>
      </w:r>
    </w:p>
    <w:p w:rsidR="00844A59" w:rsidRPr="00844A59" w:rsidRDefault="00844A59" w:rsidP="00844A59">
      <w:pPr>
        <w:spacing w:after="0" w:line="240" w:lineRule="auto"/>
        <w:jc w:val="both"/>
        <w:rPr>
          <w:rFonts w:ascii="Arial" w:hAnsi="Arial" w:cs="Arial"/>
        </w:rPr>
      </w:pPr>
      <w:r w:rsidRPr="00844A59">
        <w:rPr>
          <w:rFonts w:ascii="Arial" w:hAnsi="Arial" w:cs="Arial"/>
        </w:rPr>
        <w:t>c)</w:t>
      </w:r>
      <w:r w:rsidRPr="00844A59">
        <w:rPr>
          <w:rFonts w:ascii="Arial" w:hAnsi="Arial" w:cs="Arial"/>
        </w:rPr>
        <w:tab/>
        <w:t>po dniu zawarcia umowy suma miesięcznych lub kwartalnych wskaźników cen i usług konsumpcyjnych opublikowanych przez Prezesa GUS przekroczy 3%</w:t>
      </w:r>
    </w:p>
    <w:p w:rsidR="00844A59" w:rsidRPr="00844A59" w:rsidRDefault="00844A59" w:rsidP="00844A59">
      <w:pPr>
        <w:spacing w:after="0" w:line="240" w:lineRule="auto"/>
        <w:jc w:val="both"/>
        <w:rPr>
          <w:rFonts w:ascii="Arial" w:hAnsi="Arial" w:cs="Arial"/>
        </w:rPr>
      </w:pPr>
      <w:r w:rsidRPr="00844A59">
        <w:rPr>
          <w:rFonts w:ascii="Arial" w:hAnsi="Arial" w:cs="Arial"/>
        </w:rPr>
        <w:t>Odpowiedzi winne być udzielane w terminie 7 dni roboczych od dnia otrzymania pisma, a cały proces negocjacji zakończony w terminie do 30 dni roboczych od daty złożenia wniosku inicjującego proces.</w:t>
      </w:r>
    </w:p>
    <w:p w:rsidR="00844A59" w:rsidRPr="00844A59" w:rsidRDefault="00844A59" w:rsidP="00844A59">
      <w:pPr>
        <w:spacing w:after="0" w:line="240" w:lineRule="auto"/>
        <w:jc w:val="both"/>
        <w:rPr>
          <w:rFonts w:ascii="Arial" w:hAnsi="Arial" w:cs="Arial"/>
        </w:rPr>
      </w:pPr>
      <w:r w:rsidRPr="00844A59">
        <w:rPr>
          <w:rFonts w:ascii="Arial" w:hAnsi="Arial" w:cs="Arial"/>
        </w:rPr>
        <w:t xml:space="preserve">Każdorazowo dokonana zmiana nie może skutkować podwyższeniem wynagrodzenia o 5% pierwotnej wartości Umowy.” </w:t>
      </w:r>
    </w:p>
    <w:p w:rsidR="00844A59" w:rsidRPr="00844A59" w:rsidRDefault="00844A59" w:rsidP="00844A59">
      <w:pPr>
        <w:spacing w:after="0" w:line="240" w:lineRule="auto"/>
        <w:jc w:val="both"/>
        <w:rPr>
          <w:rFonts w:ascii="Arial" w:hAnsi="Arial" w:cs="Arial"/>
        </w:rPr>
      </w:pPr>
      <w:r w:rsidRPr="00844A59">
        <w:rPr>
          <w:rFonts w:ascii="Arial" w:hAnsi="Arial" w:cs="Arial"/>
        </w:rPr>
        <w:t>Wykonawca wyjaśnia, iż umowa będzie umową, i niewątpliwym jest, iż w okresie jej obowiązywania może 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w:t>
      </w:r>
    </w:p>
    <w:p w:rsidR="00387EFD" w:rsidRDefault="00387EFD" w:rsidP="00387EFD">
      <w:pPr>
        <w:spacing w:after="0" w:line="240" w:lineRule="auto"/>
        <w:jc w:val="both"/>
        <w:rPr>
          <w:rFonts w:ascii="Arial" w:hAnsi="Arial" w:cs="Arial"/>
        </w:rPr>
      </w:pPr>
      <w:r w:rsidRPr="00387EFD">
        <w:rPr>
          <w:rFonts w:ascii="Arial" w:hAnsi="Arial" w:cs="Arial"/>
          <w:b/>
        </w:rPr>
        <w:t>Odpowiedź:</w:t>
      </w:r>
      <w:r w:rsidR="00B2699F">
        <w:rPr>
          <w:rFonts w:ascii="Arial" w:hAnsi="Arial" w:cs="Arial"/>
          <w:b/>
        </w:rPr>
        <w:t xml:space="preserve"> </w:t>
      </w:r>
      <w:r w:rsidR="00B2699F" w:rsidRPr="00B2699F">
        <w:rPr>
          <w:rFonts w:ascii="Arial" w:hAnsi="Arial" w:cs="Arial"/>
        </w:rPr>
        <w:t>Z uwagi na fakt, że umowa zawarta będzie na okres dłuższy niż 12 m-</w:t>
      </w:r>
      <w:proofErr w:type="spellStart"/>
      <w:r w:rsidR="00B2699F" w:rsidRPr="00B2699F">
        <w:rPr>
          <w:rFonts w:ascii="Arial" w:hAnsi="Arial" w:cs="Arial"/>
        </w:rPr>
        <w:t>cy</w:t>
      </w:r>
      <w:proofErr w:type="spellEnd"/>
      <w:r w:rsidR="00B2699F" w:rsidRPr="00B2699F">
        <w:rPr>
          <w:rFonts w:ascii="Arial" w:hAnsi="Arial" w:cs="Arial"/>
        </w:rPr>
        <w:t xml:space="preserve"> w zapisach umowy w par. 8 ust. 4 przewidziano możliwość zmian postanowień zawartej umowy zgodnie z art. 142 ust. 5 Ustawy </w:t>
      </w:r>
      <w:proofErr w:type="spellStart"/>
      <w:r w:rsidR="00B2699F" w:rsidRPr="00B2699F">
        <w:rPr>
          <w:rFonts w:ascii="Arial" w:hAnsi="Arial" w:cs="Arial"/>
        </w:rPr>
        <w:t>Pzp</w:t>
      </w:r>
      <w:proofErr w:type="spellEnd"/>
      <w:r w:rsidR="00B2699F" w:rsidRPr="00B2699F">
        <w:rPr>
          <w:rFonts w:ascii="Arial" w:hAnsi="Arial" w:cs="Arial"/>
        </w:rPr>
        <w:t>.</w:t>
      </w:r>
    </w:p>
    <w:p w:rsidR="00B744E1" w:rsidRDefault="00B744E1" w:rsidP="00387EFD">
      <w:pPr>
        <w:spacing w:after="0" w:line="240" w:lineRule="auto"/>
        <w:jc w:val="both"/>
        <w:rPr>
          <w:rFonts w:ascii="Arial" w:hAnsi="Arial" w:cs="Arial"/>
        </w:rPr>
      </w:pPr>
    </w:p>
    <w:p w:rsidR="00B744E1" w:rsidRDefault="00B744E1" w:rsidP="00387EFD">
      <w:pPr>
        <w:spacing w:after="0" w:line="240" w:lineRule="auto"/>
        <w:jc w:val="both"/>
        <w:rPr>
          <w:rFonts w:ascii="Arial" w:hAnsi="Arial" w:cs="Arial"/>
        </w:rPr>
      </w:pPr>
    </w:p>
    <w:p w:rsidR="00B744E1" w:rsidRDefault="00B744E1" w:rsidP="00387EFD">
      <w:pPr>
        <w:spacing w:after="0" w:line="240" w:lineRule="auto"/>
        <w:jc w:val="both"/>
        <w:rPr>
          <w:rFonts w:ascii="Arial" w:hAnsi="Arial" w:cs="Arial"/>
        </w:rPr>
      </w:pPr>
    </w:p>
    <w:p w:rsidR="00B744E1" w:rsidRDefault="00B744E1" w:rsidP="00387EFD">
      <w:pPr>
        <w:spacing w:after="0" w:line="240" w:lineRule="auto"/>
        <w:jc w:val="both"/>
        <w:rPr>
          <w:rFonts w:ascii="Arial" w:hAnsi="Arial" w:cs="Arial"/>
        </w:rPr>
      </w:pPr>
    </w:p>
    <w:p w:rsidR="00B744E1" w:rsidRDefault="00B744E1" w:rsidP="00387EFD">
      <w:pPr>
        <w:spacing w:after="0" w:line="240" w:lineRule="auto"/>
        <w:jc w:val="both"/>
        <w:rPr>
          <w:rFonts w:ascii="Arial" w:hAnsi="Arial" w:cs="Arial"/>
          <w:b/>
        </w:rPr>
      </w:pPr>
    </w:p>
    <w:p w:rsidR="002A10CF" w:rsidRPr="00387EFD" w:rsidRDefault="002A10CF" w:rsidP="00387EFD">
      <w:pPr>
        <w:spacing w:after="0" w:line="240" w:lineRule="auto"/>
        <w:jc w:val="both"/>
        <w:rPr>
          <w:rFonts w:ascii="Arial" w:hAnsi="Arial" w:cs="Arial"/>
          <w:b/>
        </w:rPr>
      </w:pPr>
    </w:p>
    <w:p w:rsidR="002A10CF" w:rsidRPr="002A10CF" w:rsidRDefault="002A10CF" w:rsidP="002A10CF">
      <w:pPr>
        <w:tabs>
          <w:tab w:val="left" w:pos="0"/>
        </w:tabs>
        <w:spacing w:after="0" w:line="240" w:lineRule="auto"/>
        <w:jc w:val="both"/>
        <w:rPr>
          <w:rFonts w:ascii="Arial" w:hAnsi="Arial" w:cs="Arial"/>
          <w:u w:val="single"/>
        </w:rPr>
      </w:pPr>
      <w:r w:rsidRPr="002A10CF">
        <w:rPr>
          <w:rFonts w:ascii="Arial" w:hAnsi="Arial" w:cs="Arial"/>
          <w:b/>
        </w:rPr>
        <w:t>Pytanie 8</w:t>
      </w:r>
      <w:r>
        <w:rPr>
          <w:rFonts w:ascii="Arial" w:hAnsi="Arial" w:cs="Arial"/>
          <w:b/>
        </w:rPr>
        <w:t xml:space="preserve"> </w:t>
      </w:r>
      <w:r w:rsidR="00B744E1">
        <w:rPr>
          <w:rFonts w:ascii="Arial" w:hAnsi="Arial" w:cs="Arial"/>
          <w:u w:val="single"/>
        </w:rPr>
        <w:t>d</w:t>
      </w:r>
      <w:r w:rsidRPr="002A10CF">
        <w:rPr>
          <w:rFonts w:ascii="Arial" w:hAnsi="Arial" w:cs="Arial"/>
          <w:u w:val="single"/>
        </w:rPr>
        <w:t xml:space="preserve">otyczy Załącznika nr 2 do SIWZ – Formularz asortymentowo – cenowy  </w:t>
      </w:r>
    </w:p>
    <w:p w:rsidR="002A10CF" w:rsidRPr="002A10CF" w:rsidRDefault="002A10CF" w:rsidP="002A10CF">
      <w:pPr>
        <w:tabs>
          <w:tab w:val="left" w:pos="0"/>
        </w:tabs>
        <w:spacing w:after="0" w:line="240" w:lineRule="auto"/>
        <w:jc w:val="both"/>
        <w:rPr>
          <w:rFonts w:ascii="Arial" w:hAnsi="Arial" w:cs="Arial"/>
        </w:rPr>
      </w:pPr>
      <w:r w:rsidRPr="002A10CF">
        <w:rPr>
          <w:rFonts w:ascii="Arial" w:hAnsi="Arial" w:cs="Arial"/>
        </w:rPr>
        <w:t xml:space="preserve">Zwracamy się z prośbą o wyłączenie z pakietu nr 3 pozycji 5 – Densytometr – </w:t>
      </w:r>
      <w:proofErr w:type="spellStart"/>
      <w:r w:rsidRPr="002A10CF">
        <w:rPr>
          <w:rFonts w:ascii="Arial" w:hAnsi="Arial" w:cs="Arial"/>
        </w:rPr>
        <w:t>Dexa</w:t>
      </w:r>
      <w:proofErr w:type="spellEnd"/>
      <w:r w:rsidRPr="002A10CF">
        <w:rPr>
          <w:rFonts w:ascii="Arial" w:hAnsi="Arial" w:cs="Arial"/>
        </w:rPr>
        <w:t xml:space="preserve"> Horizon </w:t>
      </w:r>
      <w:proofErr w:type="spellStart"/>
      <w:r w:rsidRPr="002A10CF">
        <w:rPr>
          <w:rFonts w:ascii="Arial" w:hAnsi="Arial" w:cs="Arial"/>
        </w:rPr>
        <w:t>Hologic</w:t>
      </w:r>
      <w:proofErr w:type="spellEnd"/>
      <w:r w:rsidRPr="002A10CF">
        <w:rPr>
          <w:rFonts w:ascii="Arial" w:hAnsi="Arial" w:cs="Arial"/>
        </w:rPr>
        <w:t xml:space="preserve"> i utworzenie odrębnego zadania celem złożenia rzetelnej oferty oraz zwiększenia konkurencyjności.  </w:t>
      </w:r>
    </w:p>
    <w:p w:rsidR="002A10CF" w:rsidRDefault="002A10CF" w:rsidP="002A10CF">
      <w:pPr>
        <w:spacing w:after="0" w:line="240" w:lineRule="auto"/>
        <w:jc w:val="both"/>
        <w:rPr>
          <w:rFonts w:ascii="Arial" w:hAnsi="Arial" w:cs="Arial"/>
          <w:b/>
        </w:rPr>
      </w:pPr>
      <w:r w:rsidRPr="00387EFD">
        <w:rPr>
          <w:rFonts w:ascii="Arial" w:hAnsi="Arial" w:cs="Arial"/>
          <w:b/>
        </w:rPr>
        <w:t>Odpowiedź:</w:t>
      </w:r>
      <w:r w:rsidR="00221415">
        <w:rPr>
          <w:rFonts w:ascii="Arial" w:hAnsi="Arial" w:cs="Arial"/>
          <w:b/>
        </w:rPr>
        <w:t xml:space="preserve"> </w:t>
      </w:r>
      <w:r w:rsidR="00221415" w:rsidRPr="00221415">
        <w:rPr>
          <w:rFonts w:ascii="Arial" w:hAnsi="Arial" w:cs="Arial"/>
        </w:rPr>
        <w:t>Nie, Zamawiający nie wyraża zgody.</w:t>
      </w:r>
    </w:p>
    <w:p w:rsidR="002A10CF" w:rsidRPr="002A10CF" w:rsidRDefault="002A10CF" w:rsidP="002A10CF">
      <w:pPr>
        <w:tabs>
          <w:tab w:val="left" w:pos="0"/>
        </w:tabs>
        <w:spacing w:after="0" w:line="240" w:lineRule="auto"/>
        <w:jc w:val="both"/>
        <w:rPr>
          <w:rFonts w:ascii="Arial" w:hAnsi="Arial" w:cs="Arial"/>
        </w:rPr>
      </w:pPr>
    </w:p>
    <w:p w:rsidR="002A10CF" w:rsidRPr="002A10CF" w:rsidRDefault="002A10CF" w:rsidP="002A10CF">
      <w:pPr>
        <w:tabs>
          <w:tab w:val="left" w:pos="0"/>
        </w:tabs>
        <w:spacing w:after="0" w:line="240" w:lineRule="auto"/>
        <w:jc w:val="both"/>
        <w:rPr>
          <w:rFonts w:ascii="Arial" w:hAnsi="Arial" w:cs="Arial"/>
          <w:u w:val="single"/>
        </w:rPr>
      </w:pPr>
      <w:r w:rsidRPr="002A10CF">
        <w:rPr>
          <w:rFonts w:ascii="Arial" w:hAnsi="Arial" w:cs="Arial"/>
          <w:b/>
        </w:rPr>
        <w:t>Pytanie 9</w:t>
      </w:r>
      <w:r>
        <w:rPr>
          <w:rFonts w:ascii="Arial" w:hAnsi="Arial" w:cs="Arial"/>
          <w:b/>
        </w:rPr>
        <w:t xml:space="preserve"> </w:t>
      </w:r>
      <w:r w:rsidR="00B744E1">
        <w:rPr>
          <w:rFonts w:ascii="Arial" w:hAnsi="Arial" w:cs="Arial"/>
          <w:u w:val="single"/>
        </w:rPr>
        <w:t>d</w:t>
      </w:r>
      <w:r w:rsidRPr="002A10CF">
        <w:rPr>
          <w:rFonts w:ascii="Arial" w:hAnsi="Arial" w:cs="Arial"/>
          <w:u w:val="single"/>
        </w:rPr>
        <w:t>otyczy treści umowy w § 3 pkt 3</w:t>
      </w:r>
    </w:p>
    <w:p w:rsidR="00764FAE" w:rsidRPr="002A10CF" w:rsidRDefault="002A10CF" w:rsidP="002A10CF">
      <w:pPr>
        <w:tabs>
          <w:tab w:val="left" w:pos="0"/>
        </w:tabs>
        <w:spacing w:after="0" w:line="240" w:lineRule="auto"/>
        <w:jc w:val="both"/>
        <w:rPr>
          <w:rFonts w:ascii="Arial" w:hAnsi="Arial" w:cs="Arial"/>
        </w:rPr>
      </w:pPr>
      <w:r w:rsidRPr="002A10CF">
        <w:rPr>
          <w:rFonts w:ascii="Arial" w:hAnsi="Arial" w:cs="Arial"/>
        </w:rPr>
        <w:t xml:space="preserve">Zamawiający wymaga aby w w/w punkcie usługa obejmowała ewentualne legalizacje </w:t>
      </w:r>
      <w:r w:rsidRPr="002A10CF">
        <w:rPr>
          <w:rFonts w:ascii="Arial" w:hAnsi="Arial" w:cs="Arial"/>
        </w:rPr>
        <w:br/>
        <w:t xml:space="preserve">i kalibracje. </w:t>
      </w:r>
    </w:p>
    <w:p w:rsidR="002A10CF" w:rsidRDefault="002A10CF" w:rsidP="002A10CF">
      <w:pPr>
        <w:tabs>
          <w:tab w:val="left" w:pos="0"/>
        </w:tabs>
        <w:spacing w:after="0" w:line="240" w:lineRule="auto"/>
        <w:jc w:val="both"/>
        <w:rPr>
          <w:rFonts w:ascii="Arial" w:hAnsi="Arial" w:cs="Arial"/>
        </w:rPr>
      </w:pPr>
      <w:r w:rsidRPr="002A10CF">
        <w:rPr>
          <w:rFonts w:ascii="Arial" w:hAnsi="Arial" w:cs="Arial"/>
        </w:rPr>
        <w:t>Jeżeli producent aparatu wymaga kalibracji, czy Zamawiający żąda również kalibracji sprzętu, a tym samym posiadania klucza serwisowego i haseł?</w:t>
      </w:r>
    </w:p>
    <w:p w:rsidR="002A10CF" w:rsidRDefault="002A10CF" w:rsidP="002A10CF">
      <w:pPr>
        <w:spacing w:after="0" w:line="240" w:lineRule="auto"/>
        <w:jc w:val="both"/>
        <w:rPr>
          <w:rFonts w:ascii="Arial" w:hAnsi="Arial" w:cs="Arial"/>
          <w:b/>
        </w:rPr>
      </w:pPr>
      <w:r w:rsidRPr="00387EFD">
        <w:rPr>
          <w:rFonts w:ascii="Arial" w:hAnsi="Arial" w:cs="Arial"/>
          <w:b/>
        </w:rPr>
        <w:t>Odpowiedź:</w:t>
      </w:r>
      <w:r w:rsidR="000126A5">
        <w:rPr>
          <w:rFonts w:ascii="Arial" w:hAnsi="Arial" w:cs="Arial"/>
          <w:b/>
        </w:rPr>
        <w:t xml:space="preserve"> </w:t>
      </w:r>
      <w:r w:rsidR="000126A5" w:rsidRPr="00221415">
        <w:rPr>
          <w:rFonts w:ascii="Arial" w:hAnsi="Arial" w:cs="Arial"/>
        </w:rPr>
        <w:t>Zgodnie z zapisami SIWZ</w:t>
      </w:r>
      <w:r w:rsidR="000126A5">
        <w:rPr>
          <w:rFonts w:ascii="Arial" w:hAnsi="Arial" w:cs="Arial"/>
        </w:rPr>
        <w:t>.</w:t>
      </w:r>
    </w:p>
    <w:p w:rsidR="002A10CF" w:rsidRPr="002A10CF" w:rsidRDefault="002A10CF" w:rsidP="002A10CF">
      <w:pPr>
        <w:tabs>
          <w:tab w:val="left" w:pos="0"/>
        </w:tabs>
        <w:spacing w:after="0" w:line="240" w:lineRule="auto"/>
        <w:jc w:val="both"/>
        <w:rPr>
          <w:rFonts w:ascii="Arial" w:hAnsi="Arial" w:cs="Arial"/>
        </w:rPr>
      </w:pPr>
    </w:p>
    <w:p w:rsidR="002A10CF" w:rsidRPr="002A10CF" w:rsidRDefault="002A10CF" w:rsidP="002A10CF">
      <w:pPr>
        <w:tabs>
          <w:tab w:val="left" w:pos="0"/>
        </w:tabs>
        <w:spacing w:after="0" w:line="240" w:lineRule="auto"/>
        <w:jc w:val="both"/>
        <w:rPr>
          <w:rFonts w:ascii="Arial" w:hAnsi="Arial" w:cs="Arial"/>
          <w:u w:val="single"/>
        </w:rPr>
      </w:pPr>
      <w:r w:rsidRPr="002A10CF">
        <w:rPr>
          <w:rFonts w:ascii="Arial" w:hAnsi="Arial" w:cs="Arial"/>
          <w:b/>
        </w:rPr>
        <w:t>Pytanie 10</w:t>
      </w:r>
      <w:r>
        <w:rPr>
          <w:rFonts w:ascii="Arial" w:hAnsi="Arial" w:cs="Arial"/>
          <w:b/>
        </w:rPr>
        <w:t xml:space="preserve"> </w:t>
      </w:r>
      <w:r w:rsidR="00B744E1">
        <w:rPr>
          <w:rFonts w:ascii="Arial" w:hAnsi="Arial" w:cs="Arial"/>
          <w:u w:val="single"/>
        </w:rPr>
        <w:t>d</w:t>
      </w:r>
      <w:r w:rsidRPr="002A10CF">
        <w:rPr>
          <w:rFonts w:ascii="Arial" w:hAnsi="Arial" w:cs="Arial"/>
          <w:u w:val="single"/>
        </w:rPr>
        <w:t>otyczy treści umowy w § 3 pkt 5</w:t>
      </w:r>
      <w:r>
        <w:rPr>
          <w:rFonts w:ascii="Arial" w:hAnsi="Arial" w:cs="Arial"/>
          <w:u w:val="single"/>
        </w:rPr>
        <w:t xml:space="preserve">, </w:t>
      </w:r>
      <w:r w:rsidRPr="002A10CF">
        <w:rPr>
          <w:rFonts w:ascii="Arial" w:hAnsi="Arial" w:cs="Arial"/>
          <w:u w:val="single"/>
        </w:rPr>
        <w:t>Dotyczy treści umowy w § 5 pkt 1</w:t>
      </w:r>
    </w:p>
    <w:p w:rsidR="002A10CF" w:rsidRDefault="002A10CF" w:rsidP="00764FAE">
      <w:pPr>
        <w:tabs>
          <w:tab w:val="left" w:pos="0"/>
        </w:tabs>
        <w:spacing w:after="0" w:line="240" w:lineRule="auto"/>
        <w:rPr>
          <w:rFonts w:ascii="Arial" w:hAnsi="Arial" w:cs="Arial"/>
        </w:rPr>
      </w:pPr>
      <w:r w:rsidRPr="002A10CF">
        <w:rPr>
          <w:rFonts w:ascii="Arial" w:hAnsi="Arial" w:cs="Arial"/>
        </w:rPr>
        <w:t xml:space="preserve">Czy Zamawiający, celem zapewnienia bezpieczeństwa pacjenta oraz jakości usług medycznych zgodnie z ustawą o wyrobach medycznych (ustawa z dnia 20 maja 2010 r. o wyrobach medycznych (Dz.U.2017.211 tj. z dnia 2017.02.03) wymaga aby Wykonawca udokumentował dysponowanie osobami przeszkolonymi przez producenta, potwierdzonych aktualnymi certyfikatami odbytych przez inżynierów szkoleń w zakresie aparatury będącej przedmiotem przetargu jak i kluczy serwisowych i haseł? Kwestia osób dedykowanych do realizacji zamówienia, istotnego z punktu widzenia bezpieczeństwa i zdrowia publicznego jest kwestią kluczową. </w:t>
      </w:r>
    </w:p>
    <w:p w:rsidR="002A10CF" w:rsidRDefault="002A10CF" w:rsidP="002A10CF">
      <w:pPr>
        <w:spacing w:after="0" w:line="240" w:lineRule="auto"/>
        <w:jc w:val="both"/>
        <w:rPr>
          <w:rFonts w:ascii="Arial" w:hAnsi="Arial" w:cs="Arial"/>
          <w:b/>
        </w:rPr>
      </w:pPr>
      <w:r w:rsidRPr="00387EFD">
        <w:rPr>
          <w:rFonts w:ascii="Arial" w:hAnsi="Arial" w:cs="Arial"/>
          <w:b/>
        </w:rPr>
        <w:t>Odpowiedź:</w:t>
      </w:r>
      <w:r w:rsidR="00EE5D87">
        <w:rPr>
          <w:rFonts w:ascii="Arial" w:hAnsi="Arial" w:cs="Arial"/>
          <w:b/>
        </w:rPr>
        <w:t xml:space="preserve"> </w:t>
      </w:r>
      <w:r w:rsidR="00EE5D87" w:rsidRPr="00221415">
        <w:rPr>
          <w:rFonts w:ascii="Arial" w:hAnsi="Arial" w:cs="Arial"/>
        </w:rPr>
        <w:t>Zgodnie z zapisami SIWZ</w:t>
      </w:r>
      <w:r w:rsidR="00221415">
        <w:rPr>
          <w:rFonts w:ascii="Arial" w:hAnsi="Arial" w:cs="Arial"/>
        </w:rPr>
        <w:t>.</w:t>
      </w:r>
      <w:bookmarkStart w:id="0" w:name="_GoBack"/>
      <w:bookmarkEnd w:id="0"/>
    </w:p>
    <w:p w:rsidR="00764FAE" w:rsidRDefault="00764FAE" w:rsidP="002A10CF">
      <w:pPr>
        <w:spacing w:after="0" w:line="240" w:lineRule="auto"/>
        <w:jc w:val="both"/>
        <w:rPr>
          <w:rFonts w:ascii="Arial" w:hAnsi="Arial" w:cs="Arial"/>
          <w:b/>
        </w:rPr>
      </w:pPr>
    </w:p>
    <w:p w:rsidR="00764FAE" w:rsidRDefault="00764FAE" w:rsidP="002A10CF">
      <w:pPr>
        <w:spacing w:after="0" w:line="240" w:lineRule="auto"/>
        <w:jc w:val="both"/>
        <w:rPr>
          <w:rFonts w:ascii="Arial" w:hAnsi="Arial" w:cs="Arial"/>
          <w:b/>
        </w:rPr>
      </w:pPr>
    </w:p>
    <w:p w:rsidR="002A10CF" w:rsidRPr="002A10CF" w:rsidRDefault="002A10CF" w:rsidP="002A10CF">
      <w:pPr>
        <w:tabs>
          <w:tab w:val="left" w:pos="0"/>
        </w:tabs>
        <w:spacing w:after="0" w:line="240" w:lineRule="auto"/>
        <w:jc w:val="both"/>
        <w:rPr>
          <w:rFonts w:ascii="Arial" w:hAnsi="Arial" w:cs="Arial"/>
        </w:rPr>
      </w:pPr>
      <w:r w:rsidRPr="002A10CF">
        <w:rPr>
          <w:rFonts w:ascii="Arial" w:hAnsi="Arial" w:cs="Arial"/>
        </w:rPr>
        <w:t xml:space="preserve"> </w:t>
      </w:r>
    </w:p>
    <w:p w:rsidR="00764FAE" w:rsidRPr="00764FAE" w:rsidRDefault="00764FAE" w:rsidP="00764FAE">
      <w:pPr>
        <w:pStyle w:val="Akapitzlist"/>
        <w:numPr>
          <w:ilvl w:val="0"/>
          <w:numId w:val="14"/>
        </w:numPr>
        <w:rPr>
          <w:rFonts w:ascii="Arial" w:hAnsi="Arial" w:cs="Arial"/>
          <w:lang w:val="pl-PL"/>
        </w:rPr>
      </w:pPr>
      <w:r w:rsidRPr="00764FAE">
        <w:rPr>
          <w:rFonts w:ascii="Arial" w:hAnsi="Arial" w:cs="Arial"/>
          <w:lang w:val="pl-PL"/>
        </w:rPr>
        <w:t xml:space="preserve">Zamawiający informuje, iż zmienia termin składania i otwarcia ofert w prowadzonym postępowaniu przetargowym. </w:t>
      </w:r>
    </w:p>
    <w:p w:rsidR="00764FAE" w:rsidRPr="00764FAE" w:rsidRDefault="00764FAE" w:rsidP="00764FAE">
      <w:pPr>
        <w:rPr>
          <w:rFonts w:ascii="Arial" w:hAnsi="Arial" w:cs="Arial"/>
        </w:rPr>
      </w:pPr>
    </w:p>
    <w:p w:rsidR="00764FAE" w:rsidRPr="00764FAE" w:rsidRDefault="00764FAE" w:rsidP="00764FAE">
      <w:pPr>
        <w:rPr>
          <w:rFonts w:ascii="Arial" w:hAnsi="Arial" w:cs="Arial"/>
        </w:rPr>
      </w:pPr>
      <w:r w:rsidRPr="00764FAE">
        <w:rPr>
          <w:rFonts w:ascii="Arial" w:hAnsi="Arial" w:cs="Arial"/>
        </w:rPr>
        <w:t xml:space="preserve">Było: Termin składania i otwarcia ofert – </w:t>
      </w:r>
      <w:r>
        <w:rPr>
          <w:rFonts w:ascii="Arial" w:hAnsi="Arial" w:cs="Arial"/>
        </w:rPr>
        <w:t>13.07</w:t>
      </w:r>
      <w:r w:rsidRPr="00764FAE">
        <w:rPr>
          <w:rFonts w:ascii="Arial" w:hAnsi="Arial" w:cs="Arial"/>
        </w:rPr>
        <w:t>.2020r.  godz. 10.00/11.00,</w:t>
      </w:r>
    </w:p>
    <w:p w:rsidR="00764FAE" w:rsidRPr="00764FAE" w:rsidRDefault="00764FAE" w:rsidP="00764FAE">
      <w:pPr>
        <w:rPr>
          <w:rFonts w:ascii="Arial" w:hAnsi="Arial" w:cs="Arial"/>
        </w:rPr>
      </w:pPr>
    </w:p>
    <w:p w:rsidR="00764FAE" w:rsidRPr="00764FAE" w:rsidRDefault="00764FAE" w:rsidP="00764FAE">
      <w:pPr>
        <w:rPr>
          <w:rFonts w:ascii="Arial" w:hAnsi="Arial" w:cs="Arial"/>
        </w:rPr>
      </w:pPr>
      <w:r w:rsidRPr="00764FAE">
        <w:rPr>
          <w:rFonts w:ascii="Arial" w:hAnsi="Arial" w:cs="Arial"/>
        </w:rPr>
        <w:t xml:space="preserve">Jest: Termin składania i otwarcia ofert – </w:t>
      </w:r>
      <w:r w:rsidR="00EE5D87">
        <w:rPr>
          <w:rFonts w:ascii="Arial" w:hAnsi="Arial" w:cs="Arial"/>
        </w:rPr>
        <w:t>14</w:t>
      </w:r>
      <w:r>
        <w:rPr>
          <w:rFonts w:ascii="Arial" w:hAnsi="Arial" w:cs="Arial"/>
        </w:rPr>
        <w:t>.07</w:t>
      </w:r>
      <w:r w:rsidRPr="00764FAE">
        <w:rPr>
          <w:rFonts w:ascii="Arial" w:hAnsi="Arial" w:cs="Arial"/>
        </w:rPr>
        <w:t>.2020r. godz. 10.00/11.00.</w:t>
      </w:r>
    </w:p>
    <w:p w:rsidR="00BA50C1" w:rsidRPr="002A10CF" w:rsidRDefault="00BA50C1" w:rsidP="002A10CF">
      <w:pPr>
        <w:spacing w:after="0" w:line="240" w:lineRule="auto"/>
        <w:jc w:val="both"/>
        <w:rPr>
          <w:rFonts w:ascii="Arial" w:hAnsi="Arial" w:cs="Arial"/>
        </w:rPr>
      </w:pPr>
    </w:p>
    <w:sectPr w:rsidR="00BA50C1" w:rsidRPr="002A10CF" w:rsidSect="007E38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BF" w:rsidRDefault="00CC1BBF" w:rsidP="007E3857">
      <w:pPr>
        <w:spacing w:after="0" w:line="240" w:lineRule="auto"/>
      </w:pPr>
      <w:r>
        <w:separator/>
      </w:r>
    </w:p>
  </w:endnote>
  <w:endnote w:type="continuationSeparator" w:id="0">
    <w:p w:rsidR="00CC1BBF" w:rsidRDefault="00CC1BB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BF" w:rsidRDefault="00CC1BBF" w:rsidP="007E3857">
      <w:pPr>
        <w:spacing w:after="0" w:line="240" w:lineRule="auto"/>
      </w:pPr>
      <w:r>
        <w:separator/>
      </w:r>
    </w:p>
  </w:footnote>
  <w:footnote w:type="continuationSeparator" w:id="0">
    <w:p w:rsidR="00CC1BBF" w:rsidRDefault="00CC1BB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CC1BB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CC1BB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CC1BB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35970"/>
    <w:multiLevelType w:val="hybridMultilevel"/>
    <w:tmpl w:val="9FD72C3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F5B36C2"/>
    <w:multiLevelType w:val="hybridMultilevel"/>
    <w:tmpl w:val="BFEE836A"/>
    <w:lvl w:ilvl="0" w:tplc="DC96FDC2">
      <w:start w:val="1"/>
      <w:numFmt w:val="upperRoman"/>
      <w:lvlText w:val="%1."/>
      <w:lvlJc w:val="left"/>
      <w:pPr>
        <w:ind w:left="1080" w:hanging="72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986825"/>
    <w:multiLevelType w:val="hybridMultilevel"/>
    <w:tmpl w:val="D036268A"/>
    <w:lvl w:ilvl="0" w:tplc="6FCA092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F02280"/>
    <w:multiLevelType w:val="hybridMultilevel"/>
    <w:tmpl w:val="1766F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26A5"/>
    <w:rsid w:val="00015428"/>
    <w:rsid w:val="00023F82"/>
    <w:rsid w:val="00043B7A"/>
    <w:rsid w:val="00044346"/>
    <w:rsid w:val="00046EC1"/>
    <w:rsid w:val="000B0112"/>
    <w:rsid w:val="000C500D"/>
    <w:rsid w:val="000D7446"/>
    <w:rsid w:val="000F08DB"/>
    <w:rsid w:val="001057F7"/>
    <w:rsid w:val="00113FC7"/>
    <w:rsid w:val="00134C3F"/>
    <w:rsid w:val="001625F8"/>
    <w:rsid w:val="00165834"/>
    <w:rsid w:val="00171A87"/>
    <w:rsid w:val="001748BD"/>
    <w:rsid w:val="00174B79"/>
    <w:rsid w:val="001B528A"/>
    <w:rsid w:val="00200212"/>
    <w:rsid w:val="00221415"/>
    <w:rsid w:val="002230AE"/>
    <w:rsid w:val="00230534"/>
    <w:rsid w:val="00241AC6"/>
    <w:rsid w:val="00243997"/>
    <w:rsid w:val="002574CD"/>
    <w:rsid w:val="002811C5"/>
    <w:rsid w:val="00296870"/>
    <w:rsid w:val="002A10CF"/>
    <w:rsid w:val="002B37FB"/>
    <w:rsid w:val="002B4815"/>
    <w:rsid w:val="002B55C6"/>
    <w:rsid w:val="002B6676"/>
    <w:rsid w:val="002C22E0"/>
    <w:rsid w:val="002C6A52"/>
    <w:rsid w:val="002D4196"/>
    <w:rsid w:val="00313EF6"/>
    <w:rsid w:val="0035648B"/>
    <w:rsid w:val="00384D19"/>
    <w:rsid w:val="00387EFD"/>
    <w:rsid w:val="003900DB"/>
    <w:rsid w:val="003D6BC2"/>
    <w:rsid w:val="003F7977"/>
    <w:rsid w:val="00443039"/>
    <w:rsid w:val="00467E14"/>
    <w:rsid w:val="00471490"/>
    <w:rsid w:val="0048262E"/>
    <w:rsid w:val="004A29CE"/>
    <w:rsid w:val="004A4D9C"/>
    <w:rsid w:val="004C6EB7"/>
    <w:rsid w:val="004D23FA"/>
    <w:rsid w:val="004E30BB"/>
    <w:rsid w:val="004F1E27"/>
    <w:rsid w:val="005018CF"/>
    <w:rsid w:val="005027FC"/>
    <w:rsid w:val="005328AC"/>
    <w:rsid w:val="00534FCF"/>
    <w:rsid w:val="00565D93"/>
    <w:rsid w:val="005674B4"/>
    <w:rsid w:val="00575EBA"/>
    <w:rsid w:val="005C6468"/>
    <w:rsid w:val="00632F8F"/>
    <w:rsid w:val="00637557"/>
    <w:rsid w:val="00644D6A"/>
    <w:rsid w:val="00656A78"/>
    <w:rsid w:val="0067588A"/>
    <w:rsid w:val="00687995"/>
    <w:rsid w:val="00695C02"/>
    <w:rsid w:val="006A1EDB"/>
    <w:rsid w:val="006B1A23"/>
    <w:rsid w:val="006B778A"/>
    <w:rsid w:val="006C4B3E"/>
    <w:rsid w:val="006E51B4"/>
    <w:rsid w:val="006F1176"/>
    <w:rsid w:val="00761F76"/>
    <w:rsid w:val="00764FAE"/>
    <w:rsid w:val="007870CF"/>
    <w:rsid w:val="007962D7"/>
    <w:rsid w:val="007A171B"/>
    <w:rsid w:val="007B3724"/>
    <w:rsid w:val="007C1864"/>
    <w:rsid w:val="007E3857"/>
    <w:rsid w:val="007E4867"/>
    <w:rsid w:val="007F0C6B"/>
    <w:rsid w:val="00800878"/>
    <w:rsid w:val="00814C30"/>
    <w:rsid w:val="008162A3"/>
    <w:rsid w:val="00844A59"/>
    <w:rsid w:val="0085033C"/>
    <w:rsid w:val="00862504"/>
    <w:rsid w:val="008879F8"/>
    <w:rsid w:val="00896AC3"/>
    <w:rsid w:val="00896B68"/>
    <w:rsid w:val="008A1EDB"/>
    <w:rsid w:val="008D068F"/>
    <w:rsid w:val="008D0BAC"/>
    <w:rsid w:val="009466C6"/>
    <w:rsid w:val="00956D37"/>
    <w:rsid w:val="009748B6"/>
    <w:rsid w:val="00976069"/>
    <w:rsid w:val="0098392F"/>
    <w:rsid w:val="00994C4D"/>
    <w:rsid w:val="009A0A77"/>
    <w:rsid w:val="009F078A"/>
    <w:rsid w:val="00A13267"/>
    <w:rsid w:val="00A23904"/>
    <w:rsid w:val="00A27910"/>
    <w:rsid w:val="00A305D1"/>
    <w:rsid w:val="00A339F4"/>
    <w:rsid w:val="00A33AC1"/>
    <w:rsid w:val="00A462B4"/>
    <w:rsid w:val="00A4743C"/>
    <w:rsid w:val="00A57E5F"/>
    <w:rsid w:val="00A7633B"/>
    <w:rsid w:val="00A8620F"/>
    <w:rsid w:val="00AA191F"/>
    <w:rsid w:val="00AB176F"/>
    <w:rsid w:val="00AD6E01"/>
    <w:rsid w:val="00AE1887"/>
    <w:rsid w:val="00B06A54"/>
    <w:rsid w:val="00B205E2"/>
    <w:rsid w:val="00B2699F"/>
    <w:rsid w:val="00B46178"/>
    <w:rsid w:val="00B6637E"/>
    <w:rsid w:val="00B744E1"/>
    <w:rsid w:val="00B8416A"/>
    <w:rsid w:val="00B86299"/>
    <w:rsid w:val="00B94AEB"/>
    <w:rsid w:val="00BA50C1"/>
    <w:rsid w:val="00BC010E"/>
    <w:rsid w:val="00BE37EB"/>
    <w:rsid w:val="00BE6133"/>
    <w:rsid w:val="00C35888"/>
    <w:rsid w:val="00C44EB8"/>
    <w:rsid w:val="00C509B2"/>
    <w:rsid w:val="00C5236E"/>
    <w:rsid w:val="00C649C1"/>
    <w:rsid w:val="00C76ADC"/>
    <w:rsid w:val="00C8322D"/>
    <w:rsid w:val="00C87865"/>
    <w:rsid w:val="00C95C76"/>
    <w:rsid w:val="00CA3B14"/>
    <w:rsid w:val="00CB6113"/>
    <w:rsid w:val="00CC1BBF"/>
    <w:rsid w:val="00CD0063"/>
    <w:rsid w:val="00CD5C29"/>
    <w:rsid w:val="00CD76A1"/>
    <w:rsid w:val="00CE61FB"/>
    <w:rsid w:val="00CF58AC"/>
    <w:rsid w:val="00CF5F61"/>
    <w:rsid w:val="00D07ADD"/>
    <w:rsid w:val="00D14AFF"/>
    <w:rsid w:val="00D27A4C"/>
    <w:rsid w:val="00D45E83"/>
    <w:rsid w:val="00D64450"/>
    <w:rsid w:val="00D66C70"/>
    <w:rsid w:val="00D90C49"/>
    <w:rsid w:val="00D91734"/>
    <w:rsid w:val="00D94F89"/>
    <w:rsid w:val="00D950C7"/>
    <w:rsid w:val="00DA0B20"/>
    <w:rsid w:val="00DC679E"/>
    <w:rsid w:val="00DD02FF"/>
    <w:rsid w:val="00E022D1"/>
    <w:rsid w:val="00E0684A"/>
    <w:rsid w:val="00E21B91"/>
    <w:rsid w:val="00E22027"/>
    <w:rsid w:val="00E221DB"/>
    <w:rsid w:val="00E51F85"/>
    <w:rsid w:val="00E55C3B"/>
    <w:rsid w:val="00E642C5"/>
    <w:rsid w:val="00E77FEE"/>
    <w:rsid w:val="00EA394C"/>
    <w:rsid w:val="00ED253F"/>
    <w:rsid w:val="00ED5425"/>
    <w:rsid w:val="00EE5D87"/>
    <w:rsid w:val="00F11D71"/>
    <w:rsid w:val="00F17028"/>
    <w:rsid w:val="00F461A2"/>
    <w:rsid w:val="00F704FC"/>
    <w:rsid w:val="00FA54E4"/>
    <w:rsid w:val="00FA72F7"/>
    <w:rsid w:val="00FB47D9"/>
    <w:rsid w:val="00FD5012"/>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normaltextrun">
    <w:name w:val="normaltextrun"/>
    <w:basedOn w:val="Domylnaczcionkaakapitu"/>
    <w:rsid w:val="00BA50C1"/>
  </w:style>
  <w:style w:type="character" w:customStyle="1" w:styleId="eop">
    <w:name w:val="eop"/>
    <w:basedOn w:val="Domylnaczcionkaakapitu"/>
    <w:rsid w:val="00BA50C1"/>
  </w:style>
  <w:style w:type="paragraph" w:customStyle="1" w:styleId="Default">
    <w:name w:val="Default"/>
    <w:rsid w:val="00761F76"/>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87E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normaltextrun">
    <w:name w:val="normaltextrun"/>
    <w:basedOn w:val="Domylnaczcionkaakapitu"/>
    <w:rsid w:val="00BA50C1"/>
  </w:style>
  <w:style w:type="character" w:customStyle="1" w:styleId="eop">
    <w:name w:val="eop"/>
    <w:basedOn w:val="Domylnaczcionkaakapitu"/>
    <w:rsid w:val="00BA50C1"/>
  </w:style>
  <w:style w:type="paragraph" w:customStyle="1" w:styleId="Default">
    <w:name w:val="Default"/>
    <w:rsid w:val="00761F76"/>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87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3358854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642582669">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122723586">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256090287">
      <w:bodyDiv w:val="1"/>
      <w:marLeft w:val="0"/>
      <w:marRight w:val="0"/>
      <w:marTop w:val="0"/>
      <w:marBottom w:val="0"/>
      <w:divBdr>
        <w:top w:val="none" w:sz="0" w:space="0" w:color="auto"/>
        <w:left w:val="none" w:sz="0" w:space="0" w:color="auto"/>
        <w:bottom w:val="none" w:sz="0" w:space="0" w:color="auto"/>
        <w:right w:val="none" w:sz="0" w:space="0" w:color="auto"/>
      </w:divBdr>
    </w:div>
    <w:div w:id="1294677173">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569341360">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zp.gov.pl/__data/assets/pdf_file/0012/41313/Lista-klauzul-naruszajacych-rownowage-kontraktowa-w-sposob-nadmierny.pdf" TargetMode="External"/><Relationship Id="rId4" Type="http://schemas.microsoft.com/office/2007/relationships/stylesWithEffects" Target="stylesWithEffects.xml"/><Relationship Id="rId9" Type="http://schemas.openxmlformats.org/officeDocument/2006/relationships/hyperlink" Target="https://www.uzp.gov.pl/__data/assets/pdf_file/0012/41313/Lista-klauzul-naruszajacych-rownowage-kontraktowa-w-sposob-nadmierny.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095D-7E86-402D-934D-A6EF9B3E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1943</Words>
  <Characters>11660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15</cp:revision>
  <cp:lastPrinted>2020-07-09T10:13:00Z</cp:lastPrinted>
  <dcterms:created xsi:type="dcterms:W3CDTF">2020-07-09T05:40:00Z</dcterms:created>
  <dcterms:modified xsi:type="dcterms:W3CDTF">2020-07-09T10:14:00Z</dcterms:modified>
</cp:coreProperties>
</file>