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C" w:rsidRPr="00092AED" w:rsidRDefault="005E586C" w:rsidP="00092AED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5E586C" w:rsidRPr="00092AED" w:rsidRDefault="005E586C" w:rsidP="00092AED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5E586C" w:rsidRPr="00092AED" w:rsidRDefault="005E586C" w:rsidP="00092AED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66DD7" w:rsidRPr="00092AED" w:rsidRDefault="00766DD7" w:rsidP="00092AED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4E5AF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19</w:t>
      </w:r>
      <w:bookmarkStart w:id="0" w:name="_GoBack"/>
      <w:bookmarkEnd w:id="0"/>
      <w:r w:rsidR="005E586C"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.03</w:t>
      </w:r>
      <w:r w:rsidRPr="00092A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66DD7" w:rsidRPr="00092AED" w:rsidRDefault="00766DD7" w:rsidP="00092AED">
      <w:pPr>
        <w:numPr>
          <w:ilvl w:val="0"/>
          <w:numId w:val="1"/>
        </w:numPr>
        <w:suppressAutoHyphens/>
        <w:spacing w:after="0"/>
        <w:ind w:left="284" w:right="260"/>
        <w:jc w:val="center"/>
        <w:rPr>
          <w:rFonts w:ascii="Arial" w:hAnsi="Arial" w:cs="Arial"/>
          <w:vanish/>
          <w:color w:val="00000A"/>
          <w:sz w:val="20"/>
          <w:szCs w:val="20"/>
        </w:rPr>
      </w:pPr>
    </w:p>
    <w:p w:rsidR="00766DD7" w:rsidRPr="00092AED" w:rsidRDefault="00766DD7" w:rsidP="00092AED">
      <w:pPr>
        <w:suppressAutoHyphens/>
        <w:spacing w:after="0"/>
        <w:ind w:right="260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766DD7" w:rsidRPr="00092AED" w:rsidRDefault="00766DD7" w:rsidP="00092AED">
      <w:pPr>
        <w:suppressAutoHyphens/>
        <w:spacing w:after="0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766DD7" w:rsidRPr="00092AED" w:rsidRDefault="00766DD7" w:rsidP="00092AE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092AED">
        <w:rPr>
          <w:rFonts w:ascii="Arial" w:hAnsi="Arial" w:cs="Arial"/>
          <w:b/>
          <w:color w:val="00000A"/>
          <w:sz w:val="20"/>
          <w:szCs w:val="20"/>
        </w:rPr>
        <w:t>DO WSZYSTKICH WYKONAWCÓW</w:t>
      </w:r>
    </w:p>
    <w:p w:rsidR="005E586C" w:rsidRPr="00092AED" w:rsidRDefault="005E586C" w:rsidP="00092AE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766DD7" w:rsidRPr="00092AED" w:rsidRDefault="00766DD7" w:rsidP="00092AED">
      <w:pPr>
        <w:spacing w:after="0"/>
        <w:ind w:left="284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5E586C" w:rsidRPr="00092AED" w:rsidRDefault="00766DD7" w:rsidP="00092AED">
      <w:pPr>
        <w:spacing w:after="0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092AED">
        <w:rPr>
          <w:rFonts w:ascii="Arial" w:hAnsi="Arial" w:cs="Arial"/>
          <w:color w:val="00000A"/>
          <w:sz w:val="20"/>
          <w:szCs w:val="20"/>
        </w:rPr>
        <w:t>dotyczy: DZP/PN/</w:t>
      </w:r>
      <w:r w:rsidR="005E586C" w:rsidRPr="00092AED">
        <w:rPr>
          <w:rFonts w:ascii="Arial" w:hAnsi="Arial" w:cs="Arial"/>
          <w:color w:val="00000A"/>
          <w:sz w:val="20"/>
          <w:szCs w:val="20"/>
        </w:rPr>
        <w:t>10</w:t>
      </w:r>
      <w:r w:rsidR="008A384F">
        <w:rPr>
          <w:rFonts w:ascii="Arial" w:hAnsi="Arial" w:cs="Arial"/>
          <w:color w:val="00000A"/>
          <w:sz w:val="20"/>
          <w:szCs w:val="20"/>
        </w:rPr>
        <w:t>/2021</w:t>
      </w:r>
      <w:r w:rsidRPr="00092AED">
        <w:rPr>
          <w:rFonts w:ascii="Arial" w:hAnsi="Arial" w:cs="Arial"/>
          <w:color w:val="00000A"/>
          <w:sz w:val="20"/>
          <w:szCs w:val="20"/>
        </w:rPr>
        <w:t xml:space="preserve"> – </w:t>
      </w:r>
      <w:r w:rsidR="005E586C" w:rsidRPr="00092AED">
        <w:rPr>
          <w:rFonts w:ascii="Arial" w:hAnsi="Arial" w:cs="Arial"/>
          <w:color w:val="00000A"/>
          <w:sz w:val="20"/>
          <w:szCs w:val="20"/>
        </w:rPr>
        <w:t>Dostawa sprzętu medycznego dla oddziału ginekologii – 5 pakietów.</w:t>
      </w:r>
    </w:p>
    <w:p w:rsidR="00766DD7" w:rsidRPr="00092AED" w:rsidRDefault="00766DD7" w:rsidP="00092AED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766DD7" w:rsidRPr="00092AED" w:rsidRDefault="00766DD7" w:rsidP="00092AED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766DD7" w:rsidRPr="00092AED" w:rsidRDefault="00766DD7" w:rsidP="00092AED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092AED">
        <w:rPr>
          <w:rFonts w:ascii="Arial" w:hAnsi="Arial" w:cs="Arial"/>
          <w:color w:val="00000A"/>
          <w:sz w:val="20"/>
          <w:szCs w:val="20"/>
        </w:rPr>
        <w:t>Zamawiający Szpital Powiatowy w Zawierciu odpowiadając na pytania informuje: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 </w:t>
      </w:r>
      <w:r w:rsidR="005E586C" w:rsidRPr="00092AED">
        <w:rPr>
          <w:rFonts w:ascii="Arial" w:hAnsi="Arial" w:cs="Arial"/>
          <w:b/>
          <w:sz w:val="20"/>
          <w:szCs w:val="20"/>
        </w:rPr>
        <w:t xml:space="preserve">Pytanie 1 </w:t>
      </w:r>
      <w:r w:rsidR="005E586C" w:rsidRPr="00092AED">
        <w:rPr>
          <w:rFonts w:ascii="Arial" w:hAnsi="Arial" w:cs="Arial"/>
          <w:b/>
          <w:bCs/>
          <w:sz w:val="20"/>
          <w:szCs w:val="20"/>
        </w:rPr>
        <w:t>d</w:t>
      </w:r>
      <w:r w:rsidRPr="00092AED">
        <w:rPr>
          <w:rFonts w:ascii="Arial" w:hAnsi="Arial" w:cs="Arial"/>
          <w:b/>
          <w:bCs/>
          <w:sz w:val="20"/>
          <w:szCs w:val="20"/>
        </w:rPr>
        <w:t>otyczy pakiet</w:t>
      </w:r>
      <w:r w:rsidR="005E586C" w:rsidRPr="00092AED">
        <w:rPr>
          <w:rFonts w:ascii="Arial" w:hAnsi="Arial" w:cs="Arial"/>
          <w:b/>
          <w:bCs/>
          <w:sz w:val="20"/>
          <w:szCs w:val="20"/>
        </w:rPr>
        <w:t>u</w:t>
      </w:r>
      <w:r w:rsidRPr="00092AED">
        <w:rPr>
          <w:rFonts w:ascii="Arial" w:hAnsi="Arial" w:cs="Arial"/>
          <w:b/>
          <w:bCs/>
          <w:sz w:val="20"/>
          <w:szCs w:val="20"/>
        </w:rPr>
        <w:t xml:space="preserve"> nr 2 wyposażenie pozycja nr 48 </w:t>
      </w:r>
    </w:p>
    <w:p w:rsidR="00766DD7" w:rsidRPr="00092AED" w:rsidRDefault="00766DD7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„Czy zamawiający dopuści do postępowania wielorazowy instrument do zamykania dużych naczyń, zakrzywiony 25°, długość 210 mm, ze żłobieniem ułatwiającym wykonywanie </w:t>
      </w:r>
      <w:proofErr w:type="spellStart"/>
      <w:r w:rsidRPr="00092AED">
        <w:rPr>
          <w:rFonts w:ascii="Arial" w:hAnsi="Arial" w:cs="Arial"/>
          <w:sz w:val="20"/>
          <w:szCs w:val="20"/>
        </w:rPr>
        <w:t>histerektomii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 brzusznej lub </w:t>
      </w:r>
      <w:proofErr w:type="spellStart"/>
      <w:r w:rsidRPr="00092AED">
        <w:rPr>
          <w:rFonts w:ascii="Arial" w:hAnsi="Arial" w:cs="Arial"/>
          <w:sz w:val="20"/>
          <w:szCs w:val="20"/>
        </w:rPr>
        <w:t>waginalej</w:t>
      </w:r>
      <w:proofErr w:type="spellEnd"/>
      <w:r w:rsidRPr="00092AED">
        <w:rPr>
          <w:rFonts w:ascii="Arial" w:hAnsi="Arial" w:cs="Arial"/>
          <w:sz w:val="20"/>
          <w:szCs w:val="20"/>
        </w:rPr>
        <w:t>. Instrument wraz z kablem przyłączeniowym dł.4m i wtyczką 5 kołową – 1szt.”</w:t>
      </w:r>
    </w:p>
    <w:p w:rsidR="005E586C" w:rsidRPr="00092AED" w:rsidRDefault="005E586C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580387" w:rsidRPr="00092AED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B459C0" w:rsidRPr="00092AED">
        <w:rPr>
          <w:rFonts w:ascii="Arial" w:hAnsi="Arial" w:cs="Arial"/>
          <w:sz w:val="20"/>
          <w:szCs w:val="20"/>
        </w:rPr>
        <w:t>Zamawiający nie dopuszcza.</w:t>
      </w:r>
    </w:p>
    <w:p w:rsidR="005E586C" w:rsidRPr="00092AED" w:rsidRDefault="005E586C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2 </w:t>
      </w:r>
      <w:r w:rsidRPr="00092AED">
        <w:rPr>
          <w:rFonts w:ascii="Arial" w:hAnsi="Arial" w:cs="Arial"/>
          <w:b/>
          <w:bCs/>
          <w:sz w:val="20"/>
          <w:szCs w:val="20"/>
        </w:rPr>
        <w:t xml:space="preserve">dotyczy pakietu </w:t>
      </w:r>
      <w:r w:rsidRPr="00092AED">
        <w:rPr>
          <w:rFonts w:ascii="Arial" w:hAnsi="Arial" w:cs="Arial"/>
          <w:b/>
          <w:sz w:val="20"/>
          <w:szCs w:val="20"/>
        </w:rPr>
        <w:t>nr 5</w:t>
      </w:r>
    </w:p>
    <w:p w:rsidR="00766DD7" w:rsidRPr="00092AED" w:rsidRDefault="00766DD7" w:rsidP="00092AED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Prosimy o doprecyzowanie czy Zamawiający wymaga aparat w komplecie z pojemnikiem,</w:t>
      </w:r>
      <w:r w:rsidR="005E586C" w:rsidRPr="00092AED">
        <w:rPr>
          <w:rFonts w:ascii="Arial" w:hAnsi="Arial" w:cs="Arial"/>
          <w:sz w:val="20"/>
          <w:szCs w:val="20"/>
        </w:rPr>
        <w:t xml:space="preserve"> </w:t>
      </w:r>
      <w:r w:rsidRPr="00092AED">
        <w:rPr>
          <w:rFonts w:ascii="Arial" w:hAnsi="Arial" w:cs="Arial"/>
          <w:sz w:val="20"/>
          <w:szCs w:val="20"/>
        </w:rPr>
        <w:t>czy bez.</w:t>
      </w:r>
    </w:p>
    <w:p w:rsidR="005E586C" w:rsidRPr="00092AED" w:rsidRDefault="005E586C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Odpowiedź: </w:t>
      </w:r>
      <w:r w:rsidRPr="00092AED">
        <w:rPr>
          <w:rFonts w:ascii="Arial" w:hAnsi="Arial" w:cs="Arial"/>
          <w:sz w:val="20"/>
          <w:szCs w:val="20"/>
        </w:rPr>
        <w:t>Zamawiający nie wymaga pojemnika.</w:t>
      </w:r>
      <w:r w:rsidRPr="00092AED">
        <w:rPr>
          <w:rFonts w:ascii="Arial" w:hAnsi="Arial" w:cs="Arial"/>
          <w:b/>
          <w:sz w:val="20"/>
          <w:szCs w:val="20"/>
        </w:rPr>
        <w:t xml:space="preserve"> </w:t>
      </w:r>
    </w:p>
    <w:p w:rsidR="00766DD7" w:rsidRPr="00092AED" w:rsidRDefault="005E586C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3 </w:t>
      </w:r>
      <w:r w:rsidRPr="00092AED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766DD7" w:rsidRPr="00092AED">
        <w:rPr>
          <w:rFonts w:ascii="Arial" w:hAnsi="Arial" w:cs="Arial"/>
          <w:b/>
          <w:bCs/>
          <w:sz w:val="20"/>
          <w:szCs w:val="20"/>
        </w:rPr>
        <w:t>SWZ pkt. XV. OPIS KRYTERIÓW</w:t>
      </w:r>
      <w:r w:rsidR="00766DD7" w:rsidRPr="00092AED">
        <w:rPr>
          <w:rFonts w:ascii="Arial" w:hAnsi="Arial" w:cs="Arial"/>
          <w:b/>
          <w:sz w:val="20"/>
          <w:szCs w:val="20"/>
        </w:rPr>
        <w:t xml:space="preserve">, KTÓRYMI ZAMAWIAJĄCY BĘDZIE SIĘ KIEROWAŁ PRZY WYBORZE OFERTY, WRAZ Z PODANIEM ZNACZENIA TYCH KRYTERIÓW I SPOSOBU OCENY OFERT. Zamawiający wymaga: 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„Okres gwarancji i rękojmi należy podać w miesiącach </w:t>
      </w:r>
      <w:r w:rsidRPr="00092AED">
        <w:rPr>
          <w:rFonts w:ascii="Arial" w:hAnsi="Arial" w:cs="Arial"/>
          <w:b/>
          <w:bCs/>
          <w:sz w:val="20"/>
          <w:szCs w:val="20"/>
        </w:rPr>
        <w:t xml:space="preserve">(min. 12 miesięcy). </w:t>
      </w:r>
      <w:r w:rsidRPr="00092AED">
        <w:rPr>
          <w:rFonts w:ascii="Arial" w:hAnsi="Arial" w:cs="Arial"/>
          <w:sz w:val="20"/>
          <w:szCs w:val="20"/>
        </w:rPr>
        <w:t xml:space="preserve">W przypadku, gdy Wykonawca nie wskaże powyższego w Formularzu ofertowym Zamawiający przyjmie, iż zaoferowano minimalny dopuszczony okres gwarancji i rękojmi, a co za tym idzie Wykonawca otrzyma 0 pkt.“ 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W formularzu ofertowym w PAKIECIE NR 2 widnieje zapis: 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„KRYTERIUM C - Okres gwarancji i rękojmi – ……………… lata (</w:t>
      </w:r>
      <w:r w:rsidRPr="00092AED">
        <w:rPr>
          <w:rFonts w:ascii="Arial" w:hAnsi="Arial" w:cs="Arial"/>
          <w:b/>
          <w:bCs/>
          <w:sz w:val="20"/>
          <w:szCs w:val="20"/>
        </w:rPr>
        <w:t>min. 24 m-ce</w:t>
      </w:r>
      <w:r w:rsidRPr="00092AED">
        <w:rPr>
          <w:rFonts w:ascii="Arial" w:hAnsi="Arial" w:cs="Arial"/>
          <w:sz w:val="20"/>
          <w:szCs w:val="20"/>
        </w:rPr>
        <w:t>, max. 60 m-</w:t>
      </w:r>
      <w:proofErr w:type="spellStart"/>
      <w:r w:rsidRPr="00092AED">
        <w:rPr>
          <w:rFonts w:ascii="Arial" w:hAnsi="Arial" w:cs="Arial"/>
          <w:sz w:val="20"/>
          <w:szCs w:val="20"/>
        </w:rPr>
        <w:t>cy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)“ 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092AED">
        <w:rPr>
          <w:rFonts w:ascii="Arial" w:hAnsi="Arial" w:cs="Arial"/>
          <w:b/>
          <w:bCs/>
          <w:sz w:val="20"/>
          <w:szCs w:val="20"/>
        </w:rPr>
        <w:t xml:space="preserve">W powyższych zapisach jest rozbieżność, prosimy o określenie i wskazanie jaki jest minimalny okres gwarancji i rękojmi w pakiecie nr 2 przedmiotu zamówienia, 24 czy 12 miesięcy? </w:t>
      </w:r>
    </w:p>
    <w:p w:rsidR="00092AED" w:rsidRPr="00092AED" w:rsidRDefault="005E586C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327FED" w:rsidRPr="00092AED">
        <w:rPr>
          <w:rFonts w:ascii="Arial" w:hAnsi="Arial" w:cs="Arial"/>
          <w:b/>
          <w:sz w:val="20"/>
          <w:szCs w:val="20"/>
        </w:rPr>
        <w:t xml:space="preserve"> </w:t>
      </w:r>
      <w:r w:rsidR="00327FED" w:rsidRPr="00092AED">
        <w:rPr>
          <w:rFonts w:ascii="Arial" w:hAnsi="Arial" w:cs="Arial"/>
          <w:sz w:val="20"/>
          <w:szCs w:val="20"/>
        </w:rPr>
        <w:t>Zamaw</w:t>
      </w:r>
      <w:r w:rsidR="00092AED" w:rsidRPr="00092AED">
        <w:rPr>
          <w:rFonts w:ascii="Arial" w:hAnsi="Arial" w:cs="Arial"/>
          <w:sz w:val="20"/>
          <w:szCs w:val="20"/>
        </w:rPr>
        <w:t xml:space="preserve">iający </w:t>
      </w:r>
      <w:r w:rsidR="00E332D0">
        <w:rPr>
          <w:rFonts w:ascii="Arial" w:hAnsi="Arial" w:cs="Arial"/>
          <w:sz w:val="20"/>
          <w:szCs w:val="20"/>
        </w:rPr>
        <w:t>dokonuje poprawy ww. omyłki</w:t>
      </w:r>
      <w:r w:rsidR="00092AED" w:rsidRPr="00092AED">
        <w:rPr>
          <w:rFonts w:ascii="Arial" w:hAnsi="Arial" w:cs="Arial"/>
          <w:sz w:val="20"/>
          <w:szCs w:val="20"/>
        </w:rPr>
        <w:t>.</w:t>
      </w:r>
    </w:p>
    <w:p w:rsidR="00092AED" w:rsidRPr="00092AED" w:rsidRDefault="00092AED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Było:</w:t>
      </w:r>
    </w:p>
    <w:p w:rsidR="00092AED" w:rsidRPr="00092AED" w:rsidRDefault="00092AED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>Okres gwarancji i rękojmi należy podać w miesiącach (</w:t>
      </w:r>
      <w:r w:rsidRPr="00092AED">
        <w:rPr>
          <w:rFonts w:ascii="Arial" w:eastAsia="Times New Roman" w:hAnsi="Arial" w:cs="Arial"/>
          <w:b/>
          <w:kern w:val="3"/>
          <w:sz w:val="20"/>
          <w:szCs w:val="20"/>
          <w:lang w:eastAsia="x-none" w:bidi="hi-IN"/>
        </w:rPr>
        <w:t>min. 12 miesięcy</w:t>
      </w: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 xml:space="preserve">). </w:t>
      </w: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br/>
        <w:t xml:space="preserve">W przypadku, gdy Wykonawca nie wskaże powyższego w Formularzu ofertowym Zamawiający przyjmie, iż zaoferowano minimalny dopuszczony </w:t>
      </w:r>
      <w:r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 xml:space="preserve">okres gwarancji </w:t>
      </w: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>i rękojmi, a co za tym idzie Wykonawca otrzyma 0 pkt.</w:t>
      </w:r>
    </w:p>
    <w:p w:rsidR="00092AED" w:rsidRPr="00092AED" w:rsidRDefault="00092AED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Winno być:</w:t>
      </w:r>
    </w:p>
    <w:p w:rsidR="00092AED" w:rsidRPr="00092AED" w:rsidRDefault="00092AED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>Okres gwarancji i rękojmi należy podać w miesiącach (</w:t>
      </w:r>
      <w:r w:rsidRPr="00092AED">
        <w:rPr>
          <w:rFonts w:ascii="Arial" w:eastAsia="Times New Roman" w:hAnsi="Arial" w:cs="Arial"/>
          <w:b/>
          <w:kern w:val="3"/>
          <w:sz w:val="20"/>
          <w:szCs w:val="20"/>
          <w:lang w:eastAsia="x-none" w:bidi="hi-IN"/>
        </w:rPr>
        <w:t>min. 24 miesięcy max 60 miesięcy</w:t>
      </w: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t xml:space="preserve">). </w:t>
      </w:r>
      <w:r w:rsidRPr="00092AED">
        <w:rPr>
          <w:rFonts w:ascii="Arial" w:eastAsia="Times New Roman" w:hAnsi="Arial" w:cs="Arial"/>
          <w:kern w:val="3"/>
          <w:sz w:val="20"/>
          <w:szCs w:val="20"/>
          <w:lang w:eastAsia="x-none" w:bidi="hi-IN"/>
        </w:rPr>
        <w:br/>
        <w:t>W przypadku, gdy Wykonawca nie wskaże powyższego w Formularzu ofertowym Zamawiający przyjmie, iż zaoferowano minimalny dopuszczony okres gwarancji i rękojmi, a co za tym idzie Wykonawca otrzyma 0 pkt.</w:t>
      </w:r>
    </w:p>
    <w:p w:rsidR="00766DD7" w:rsidRPr="00092AED" w:rsidRDefault="00925A00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941F18" w:rsidRPr="00092AED">
        <w:rPr>
          <w:rFonts w:ascii="Arial" w:hAnsi="Arial" w:cs="Arial"/>
          <w:b/>
          <w:bCs/>
          <w:sz w:val="20"/>
          <w:szCs w:val="20"/>
        </w:rPr>
        <w:t>4</w:t>
      </w:r>
      <w:r w:rsidR="005E586C" w:rsidRPr="00092AED">
        <w:rPr>
          <w:rFonts w:ascii="Arial" w:hAnsi="Arial" w:cs="Arial"/>
          <w:b/>
          <w:bCs/>
          <w:sz w:val="20"/>
          <w:szCs w:val="20"/>
        </w:rPr>
        <w:t xml:space="preserve"> dotyczy SWZ</w:t>
      </w:r>
      <w:r w:rsidR="00766DD7" w:rsidRPr="00092AE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6DD7" w:rsidRPr="00092AED" w:rsidRDefault="00766DD7" w:rsidP="00092AED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okres gwarancji i rękojmi dotyczy urządzenia który jest przedmiotem zamówienia, czy również wyposażenia oferowanego wraz z urządzeniem? </w:t>
      </w:r>
    </w:p>
    <w:p w:rsidR="005E586C" w:rsidRPr="00092AED" w:rsidRDefault="00766DD7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Pragniemy nadmienić, iż Producent wyposażenia udziela 12 miesięcy gwarancji w zakresie wad ukrytych, ponieważ akcesoria są wyposażeniem zużywalnym.</w:t>
      </w:r>
    </w:p>
    <w:p w:rsidR="005E586C" w:rsidRPr="00092AED" w:rsidRDefault="005E586C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397D13">
        <w:rPr>
          <w:rFonts w:ascii="Arial" w:hAnsi="Arial" w:cs="Arial"/>
          <w:b/>
          <w:sz w:val="20"/>
          <w:szCs w:val="20"/>
        </w:rPr>
        <w:t xml:space="preserve"> </w:t>
      </w:r>
      <w:r w:rsidR="00E332D0">
        <w:rPr>
          <w:rFonts w:ascii="Arial" w:hAnsi="Arial" w:cs="Arial"/>
          <w:sz w:val="20"/>
          <w:szCs w:val="20"/>
        </w:rPr>
        <w:t xml:space="preserve">Zamawiający wyjaśnia, że okres gwarancji i rękojmi min. 24 m-ce dotyczy urządzeń wchodzących w zakres przedmiotu zamówienia natomiast na wyposażenie zużywalne okres gwarancji wynosi zgodnie z gwarancja producenta lecz nie krócej niż 12-m-cy. </w:t>
      </w:r>
    </w:p>
    <w:p w:rsidR="00925A00" w:rsidRPr="00092AED" w:rsidRDefault="00941F18" w:rsidP="00092AED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Pytanie nr 5</w:t>
      </w:r>
      <w:r w:rsidR="00925A00" w:rsidRPr="00092AED">
        <w:rPr>
          <w:rFonts w:ascii="Arial" w:hAnsi="Arial" w:cs="Arial"/>
          <w:b/>
          <w:sz w:val="20"/>
          <w:szCs w:val="20"/>
        </w:rPr>
        <w:t xml:space="preserve"> dotyczy pakietu nr 5</w:t>
      </w:r>
    </w:p>
    <w:p w:rsidR="00684C64" w:rsidRPr="00092AED" w:rsidRDefault="00925A0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Aparat </w:t>
      </w:r>
      <w:proofErr w:type="spellStart"/>
      <w:r w:rsidRPr="00092AED">
        <w:rPr>
          <w:rFonts w:ascii="Arial" w:hAnsi="Arial" w:cs="Arial"/>
          <w:sz w:val="20"/>
          <w:szCs w:val="20"/>
        </w:rPr>
        <w:t>Schultzego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 bez manometru?</w:t>
      </w:r>
    </w:p>
    <w:p w:rsidR="00092AED" w:rsidRDefault="00925A0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65315" w:rsidRPr="00092AED">
        <w:rPr>
          <w:rFonts w:ascii="Arial" w:hAnsi="Arial" w:cs="Arial"/>
          <w:b/>
          <w:sz w:val="20"/>
          <w:szCs w:val="20"/>
        </w:rPr>
        <w:t xml:space="preserve"> </w:t>
      </w:r>
      <w:r w:rsidR="00B459C0" w:rsidRPr="00092AED">
        <w:rPr>
          <w:rFonts w:ascii="Arial" w:hAnsi="Arial" w:cs="Arial"/>
          <w:sz w:val="20"/>
          <w:szCs w:val="20"/>
        </w:rPr>
        <w:t>Zamawiający nie dopuszcza</w:t>
      </w:r>
      <w:r w:rsidR="00B65315" w:rsidRPr="00092AED">
        <w:rPr>
          <w:rFonts w:ascii="Arial" w:hAnsi="Arial" w:cs="Arial"/>
          <w:sz w:val="20"/>
          <w:szCs w:val="20"/>
        </w:rPr>
        <w:t>.</w:t>
      </w:r>
    </w:p>
    <w:p w:rsidR="00693E71" w:rsidRDefault="00693E71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693E71" w:rsidRDefault="00693E71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693E71" w:rsidRDefault="00693E71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693E71" w:rsidRDefault="00693E71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6</w:t>
      </w:r>
      <w:r w:rsidR="00077391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077391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</w:t>
      </w:r>
    </w:p>
    <w:p w:rsidR="00217E09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Prosimy Zamawiającego o dopuszczenie do postępowania przetargowego aparatu KTG, którego zakres odczytu dla przetwornika ultradźwiękowego wynosi 50-240 </w:t>
      </w:r>
      <w:proofErr w:type="spellStart"/>
      <w:r w:rsidRPr="00092AED">
        <w:rPr>
          <w:rFonts w:ascii="Arial" w:hAnsi="Arial" w:cs="Arial"/>
          <w:sz w:val="20"/>
          <w:szCs w:val="20"/>
        </w:rPr>
        <w:t>bpm</w:t>
      </w:r>
      <w:proofErr w:type="spellEnd"/>
      <w:r w:rsidRPr="00092AED">
        <w:rPr>
          <w:rFonts w:ascii="Arial" w:hAnsi="Arial" w:cs="Arial"/>
          <w:sz w:val="20"/>
          <w:szCs w:val="20"/>
        </w:rPr>
        <w:t>.</w:t>
      </w:r>
    </w:p>
    <w:p w:rsidR="00E03B08" w:rsidRPr="00092AED" w:rsidRDefault="00077391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7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5</w:t>
      </w:r>
    </w:p>
    <w:p w:rsidR="00E03B08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do postępowania wysokiej klasy kardiotokograf posiadający czułe, precyzyjne i całkowicie bezpieczne 12-kryształowe głowice </w:t>
      </w:r>
      <w:proofErr w:type="spellStart"/>
      <w:r w:rsidRPr="00092AED">
        <w:rPr>
          <w:rFonts w:ascii="Arial" w:hAnsi="Arial" w:cs="Arial"/>
          <w:sz w:val="20"/>
          <w:szCs w:val="20"/>
        </w:rPr>
        <w:t>Cardio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, których natężenie fali ultradźwiękowej wynosi 1,66 </w:t>
      </w:r>
      <w:proofErr w:type="spellStart"/>
      <w:r w:rsidRPr="00092AED">
        <w:rPr>
          <w:rFonts w:ascii="Arial" w:hAnsi="Arial" w:cs="Arial"/>
          <w:sz w:val="20"/>
          <w:szCs w:val="20"/>
        </w:rPr>
        <w:t>mW</w:t>
      </w:r>
      <w:proofErr w:type="spellEnd"/>
      <w:r w:rsidRPr="00092AED">
        <w:rPr>
          <w:rFonts w:ascii="Arial" w:hAnsi="Arial" w:cs="Arial"/>
          <w:sz w:val="20"/>
          <w:szCs w:val="20"/>
        </w:rPr>
        <w:t>/cm</w:t>
      </w:r>
      <w:r w:rsidRPr="00092AED">
        <w:rPr>
          <w:rFonts w:ascii="Arial" w:hAnsi="Arial" w:cs="Arial"/>
          <w:sz w:val="20"/>
          <w:szCs w:val="20"/>
          <w:vertAlign w:val="superscript"/>
        </w:rPr>
        <w:t>2</w:t>
      </w:r>
      <w:r w:rsidRPr="00092AED">
        <w:rPr>
          <w:rFonts w:ascii="Arial" w:hAnsi="Arial" w:cs="Arial"/>
          <w:sz w:val="20"/>
          <w:szCs w:val="20"/>
        </w:rPr>
        <w:t>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8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7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zrezygnuje z wymogu możliwości rozbudowy aparatu KTG o funkcję monitorowania ciąży </w:t>
      </w:r>
      <w:proofErr w:type="spellStart"/>
      <w:r w:rsidRPr="00092AED">
        <w:rPr>
          <w:rFonts w:ascii="Arial" w:hAnsi="Arial" w:cs="Arial"/>
          <w:sz w:val="20"/>
          <w:szCs w:val="20"/>
        </w:rPr>
        <w:t>trojaczej</w:t>
      </w:r>
      <w:proofErr w:type="spellEnd"/>
      <w:r w:rsidRPr="00092AED">
        <w:rPr>
          <w:rFonts w:ascii="Arial" w:hAnsi="Arial" w:cs="Arial"/>
          <w:sz w:val="20"/>
          <w:szCs w:val="20"/>
        </w:rPr>
        <w:t>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</w:t>
      </w:r>
      <w:r w:rsidR="00B71400">
        <w:rPr>
          <w:rFonts w:ascii="Arial" w:hAnsi="Arial" w:cs="Arial"/>
          <w:sz w:val="20"/>
          <w:szCs w:val="20"/>
        </w:rPr>
        <w:t>podtrzymuje zapisy SWZ.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9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13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do postępowania wysokiej klasy kardiotokograf posiadający czułe, precyzyjne i całkowicie bezpieczne 12-kryształowe głowice </w:t>
      </w:r>
      <w:proofErr w:type="spellStart"/>
      <w:r w:rsidRPr="00092AED">
        <w:rPr>
          <w:rFonts w:ascii="Arial" w:hAnsi="Arial" w:cs="Arial"/>
          <w:sz w:val="20"/>
          <w:szCs w:val="20"/>
        </w:rPr>
        <w:t>Cardio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o dokładności ± 1 </w:t>
      </w:r>
      <w:proofErr w:type="spellStart"/>
      <w:r w:rsidRPr="00092AED">
        <w:rPr>
          <w:rFonts w:ascii="Arial" w:hAnsi="Arial" w:cs="Arial"/>
          <w:bCs/>
          <w:sz w:val="20"/>
          <w:szCs w:val="20"/>
        </w:rPr>
        <w:t>bpm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w całym zakresie pomiarowym? Pragniemy zauważyć, że parametr ten jest wysokim standardem dla badania FHR. Postawienie natomiast wymogu dokładności obliczania częstości pracy serca płodu ± 0,25 </w:t>
      </w:r>
      <w:proofErr w:type="spellStart"/>
      <w:r w:rsidRPr="00092AED">
        <w:rPr>
          <w:rFonts w:ascii="Arial" w:hAnsi="Arial" w:cs="Arial"/>
          <w:bCs/>
          <w:sz w:val="20"/>
          <w:szCs w:val="20"/>
        </w:rPr>
        <w:t>bpm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nie ma żadnego uzasadnienia medycznego ani technicznego, gdyż wartość FHR podawana jest zawsze jako wartość całkowita i nie występuje w postaci ułamkowej.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10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16</w:t>
      </w:r>
    </w:p>
    <w:p w:rsidR="00E03B08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dopuści do postępowania rozwiązanie równoważne w postaci możliwości ustawienia w aparatach linii bazowej TOCO: 5, 10, 15, 20 jednostek? Dla uzyskania prawidłowego wykresu skurczów macicy nie ma potrzeby ustawienia zerowania TOCO do wartości 0.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11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24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dopuści do postępowania przetargowego aparat KTG z możliwością wprowadzenia do pamięci daty, czasu oraz danych użytkownika, nieposiadający opcji wprowadzania danych szpitala/przychodni?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12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25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dopuści do postępowania kardiotokograf z rozbudowaną bazą danych (archiwum) zapisów KTG wraz z danymi pacjentki i badania KTG ale bez kalkulatora ciąży? Jako rozwiązanie równoważne oferujemy dostarczenie ręcznego kalkulatora ciążowego bardzo często wykorzystywanego przez położnych i lekarzy.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13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26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dopuści do postępowania kardiotokografy, w których pojedyncza, możliwa do zapamiętania sesja zapisu KTG trwa maksymalnie 24h? Żaden ciągły zapis KTG nie trwa dłużej niż 24 godziny.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14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27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w ramach rozwiązania równoważnego dopuści do postępowania kardiotokograf z wbudowaną drukarką termiczną o wysokiej rozdzielczości z wydrukiem na standardowym papierze termicznym z podziałką, z możliwością wydruku na papierze Philips oraz GE?</w:t>
      </w:r>
    </w:p>
    <w:p w:rsidR="00E03B08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Pr="00092AED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15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28, 29, 30, 44</w:t>
      </w:r>
    </w:p>
    <w:p w:rsid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do postępowania wbudowaną automatyczną komputerową kliniczną analizę przedporodowego zapisu KTG rekomendowaną przez Polskie Towarzystwo Ginekologiczne, w której obliczane są parametry takie jak: zmienność krótkoterminowa STV, zmienność długoterminowa LTV, </w:t>
      </w:r>
    </w:p>
    <w:p w:rsidR="00E03B08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skurcze, ruchy płodu, akceleracje, </w:t>
      </w:r>
      <w:proofErr w:type="spellStart"/>
      <w:r w:rsidRPr="00092AED">
        <w:rPr>
          <w:rFonts w:ascii="Arial" w:hAnsi="Arial" w:cs="Arial"/>
          <w:sz w:val="20"/>
          <w:szCs w:val="20"/>
        </w:rPr>
        <w:t>deceleracje</w:t>
      </w:r>
      <w:proofErr w:type="spellEnd"/>
      <w:r w:rsidRPr="00092AED">
        <w:rPr>
          <w:rFonts w:ascii="Arial" w:hAnsi="Arial" w:cs="Arial"/>
          <w:sz w:val="20"/>
          <w:szCs w:val="20"/>
        </w:rPr>
        <w:t>? Oferowane</w:t>
      </w:r>
      <w:r w:rsidRPr="00092AE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092AED">
        <w:rPr>
          <w:rFonts w:ascii="Arial" w:hAnsi="Arial" w:cs="Arial"/>
          <w:sz w:val="20"/>
          <w:szCs w:val="20"/>
        </w:rPr>
        <w:t xml:space="preserve">przez nas rozwiązanie w pełni spełnia rekomendacje PTG oraz zapisy </w:t>
      </w:r>
      <w:r w:rsidRPr="00092AED">
        <w:rPr>
          <w:rFonts w:ascii="Arial" w:hAnsi="Arial" w:cs="Arial"/>
          <w:i/>
          <w:iCs/>
          <w:sz w:val="20"/>
          <w:szCs w:val="20"/>
        </w:rPr>
        <w:t>Rozporządzenia Ministra Zdrowia z dnia 9 listopada 2015 r. w sprawie standardów postępowania medycznego przy udzielaniu świadczeń zdrowotnych w dziedzinie położnictwa i ginekologii z zakresu okołoporodowej opieki położniczo-ginekologicznej, sprawowanej nad kobietą w okresie ciąży, porodu, połogu, w przypadkach występowania określonych powikłań oraz opieki nad kobietą w sytuacji niepowodzeń położniczych</w:t>
      </w:r>
      <w:r w:rsidRPr="00092AED">
        <w:rPr>
          <w:rFonts w:ascii="Arial" w:hAnsi="Arial" w:cs="Arial"/>
          <w:sz w:val="20"/>
          <w:szCs w:val="20"/>
        </w:rPr>
        <w:t xml:space="preserve"> w zakresie cyfrowej analizy zapisu.</w:t>
      </w:r>
    </w:p>
    <w:p w:rsidR="00862A93" w:rsidRPr="00092AED" w:rsidRDefault="00862A93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16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31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w ramach rozwiązania równoważnego dopuści aparat, który umożliwia ocenę wydruku w zaciemnionym pomieszczeniu np. w nocy za pomocą podświetlanego ekranu dotykowego z możliwością przeglądania wykresu oraz archiwum?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17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35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w ramach rozwiązania równoważnego dopuści aparat KTG obsługiwany zarówno przez ekran dotykowy jak i przyciski funkcyjne oraz pokrętło? Rozwiązanie takie jest dużo bardziej intuicyjne i wygodne, gdyż najczęściej używane funkcje obsługiwane są przez przyciski znajdujące się na przednim panelu aparatu. Dodatkowo, w przypadku awarii panelu dotykowego możliwa jest dalsza praca z urządzeniem.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Pytanie</w:t>
      </w:r>
      <w:r w:rsidR="00941F18" w:rsidRPr="00092AED">
        <w:rPr>
          <w:rFonts w:ascii="Arial" w:hAnsi="Arial" w:cs="Arial"/>
          <w:b/>
          <w:sz w:val="20"/>
          <w:szCs w:val="20"/>
        </w:rPr>
        <w:t xml:space="preserve"> 18</w:t>
      </w:r>
      <w:r w:rsidRPr="00092AED">
        <w:rPr>
          <w:rFonts w:ascii="Arial" w:hAnsi="Arial" w:cs="Arial"/>
          <w:b/>
          <w:sz w:val="20"/>
          <w:szCs w:val="20"/>
        </w:rPr>
        <w:t xml:space="preserve"> 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37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Prosimy o dopuszczenie rozwiązania równoważnego polegającego na dostarczeniu specjalnych nakładek lub osłon na przyciski zapewniających wymaganą przez Zamawiającego funkcjonalność.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19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41</w:t>
      </w:r>
    </w:p>
    <w:p w:rsidR="00092AED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w ramach rozwiązania równoważnego dopuści do postępowania aparat wyposażony w 1 port USB oraz 1 złącze RJ45, które zgodnie z wymogiem Zamawiającego spełniają funkcję archiwizowania zapamiętanych badań na pamięć zewnętrzną?</w:t>
      </w:r>
    </w:p>
    <w:p w:rsidR="00092AED" w:rsidRPr="00092AED" w:rsidRDefault="00BB36F5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Pr="00092AED">
        <w:rPr>
          <w:rFonts w:ascii="Arial" w:hAnsi="Arial" w:cs="Arial"/>
          <w:sz w:val="20"/>
          <w:szCs w:val="20"/>
        </w:rPr>
        <w:t xml:space="preserve"> </w:t>
      </w:r>
      <w:r w:rsidR="00092AED" w:rsidRPr="00092AED">
        <w:rPr>
          <w:rFonts w:ascii="Arial" w:hAnsi="Arial" w:cs="Arial"/>
          <w:sz w:val="20"/>
          <w:szCs w:val="20"/>
        </w:rPr>
        <w:t>Zamawiający dopuszcza zaproponowane rozwiązanie obok opisanego w SWZ, jednak wymaga odnotowania tego faktu w postaci „* i przypisu”.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20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42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Zamawiający w ramach rozwiązania równoważnego dopuści do postępowania aparat z dotykowym ekranem 12,1”, w którym nie ma możliwości podłączenia fizycznej klawiatury a dane wprowadza się za pomocą wygodnej i dużej klawiatury ekranowej?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21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45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Prosimy o dopuszczenie aparatu o wadze około 6,3 kg. Jest to niewielka różnica w stosunku do wymogów SIWZ, mieszcząca się w granicach tolerancji nie mająca wpływu na wartość diagnostyczną urządzenia.</w:t>
      </w:r>
    </w:p>
    <w:p w:rsidR="00092AED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dopuszcza zaproponowane rozwiązanie obok opisanego w SWZ, jednak wymaga odnotowania tego faktu w postaci „* i przypisu”.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22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46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Prosimy o dopuszczenie aparatu KTG o wymiarach 347mm x 330mm x 126mm. Pragniemy zauważyć, że wymóg opisany przez Zamawiającego określający dokładne wymiary wymaganego aparatu bezpośrednio wskazuje na jednego producenta i model aparatu KTG, co jest niezgodne z PZP.</w:t>
      </w:r>
    </w:p>
    <w:p w:rsid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dopuszcza zaproponowane rozwiązanie obok opisanego w SWZ, jednak wymaga odnotowania tego faktu w postaci „* i przypisu”.</w:t>
      </w: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E332D0" w:rsidRPr="00092AED" w:rsidRDefault="00E332D0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23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49</w:t>
      </w:r>
    </w:p>
    <w:p w:rsidR="00217E09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Prosimy o wykreślenie zapisu „</w:t>
      </w:r>
      <w:proofErr w:type="spellStart"/>
      <w:r w:rsidRPr="00092AED">
        <w:rPr>
          <w:rFonts w:ascii="Arial" w:hAnsi="Arial" w:cs="Arial"/>
          <w:sz w:val="20"/>
          <w:szCs w:val="20"/>
        </w:rPr>
        <w:t>Freedom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” z punktu nr 49 gdyż jest to nazwa własna telemetrii firmy </w:t>
      </w:r>
      <w:proofErr w:type="spellStart"/>
      <w:r w:rsidRPr="00092AED">
        <w:rPr>
          <w:rFonts w:ascii="Arial" w:hAnsi="Arial" w:cs="Arial"/>
          <w:sz w:val="20"/>
          <w:szCs w:val="20"/>
        </w:rPr>
        <w:t>Huntleigh</w:t>
      </w:r>
      <w:proofErr w:type="spellEnd"/>
      <w:r w:rsidRPr="00092AED">
        <w:rPr>
          <w:rFonts w:ascii="Arial" w:hAnsi="Arial" w:cs="Arial"/>
          <w:sz w:val="20"/>
          <w:szCs w:val="20"/>
        </w:rPr>
        <w:t xml:space="preserve"> co jednoznacznie wskazuje na brak bezstronności Zamawiającego i promowanie produktu oferowanego przez jednego tylko producenta co jest niezgodne zgodnie z Art. 29 ustawy Prawo Zamówień Publicznych i może narazić Zamawiającego na poważne konsekwencje prawne</w:t>
      </w:r>
      <w:r w:rsidR="00E03B08" w:rsidRPr="00092AED">
        <w:rPr>
          <w:rFonts w:ascii="Arial" w:hAnsi="Arial" w:cs="Arial"/>
          <w:sz w:val="20"/>
          <w:szCs w:val="20"/>
        </w:rPr>
        <w:t>.</w:t>
      </w:r>
    </w:p>
    <w:p w:rsidR="00862A93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b/>
          <w:sz w:val="20"/>
          <w:szCs w:val="20"/>
        </w:rPr>
        <w:t xml:space="preserve"> </w:t>
      </w:r>
      <w:r w:rsidR="00BB36F5" w:rsidRPr="00092AED">
        <w:rPr>
          <w:rFonts w:ascii="Arial" w:hAnsi="Arial" w:cs="Arial"/>
          <w:sz w:val="20"/>
          <w:szCs w:val="20"/>
        </w:rPr>
        <w:t>Zamawiający wykreśla zapis „</w:t>
      </w:r>
      <w:proofErr w:type="spellStart"/>
      <w:r w:rsidR="00BB36F5" w:rsidRPr="00092AED">
        <w:rPr>
          <w:rFonts w:ascii="Arial" w:hAnsi="Arial" w:cs="Arial"/>
          <w:sz w:val="20"/>
          <w:szCs w:val="20"/>
        </w:rPr>
        <w:t>Freedom</w:t>
      </w:r>
      <w:proofErr w:type="spellEnd"/>
      <w:r w:rsidR="00BB36F5" w:rsidRPr="00092AED">
        <w:rPr>
          <w:rFonts w:ascii="Arial" w:hAnsi="Arial" w:cs="Arial"/>
          <w:sz w:val="20"/>
          <w:szCs w:val="20"/>
        </w:rPr>
        <w:t>”,  w załączeniu poprawiony załącznik nr 2 do SWZ formularz asortymentowo cenowy.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Pytanie</w:t>
      </w:r>
      <w:r w:rsidR="00941F18" w:rsidRPr="00092AED">
        <w:rPr>
          <w:rFonts w:ascii="Arial" w:hAnsi="Arial" w:cs="Arial"/>
          <w:b/>
          <w:sz w:val="20"/>
          <w:szCs w:val="20"/>
        </w:rPr>
        <w:t xml:space="preserve"> 24</w:t>
      </w:r>
      <w:r w:rsidRPr="00092AED">
        <w:rPr>
          <w:rFonts w:ascii="Arial" w:hAnsi="Arial" w:cs="Arial"/>
          <w:b/>
          <w:sz w:val="20"/>
          <w:szCs w:val="20"/>
        </w:rPr>
        <w:t xml:space="preserve"> 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51</w:t>
      </w:r>
    </w:p>
    <w:p w:rsidR="00862A93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do postępowania </w:t>
      </w:r>
      <w:r w:rsidRPr="00092AED">
        <w:rPr>
          <w:rFonts w:ascii="Arial" w:hAnsi="Arial" w:cs="Arial"/>
          <w:bCs/>
          <w:sz w:val="20"/>
          <w:szCs w:val="20"/>
        </w:rPr>
        <w:t xml:space="preserve">głowicę telemetryczną </w:t>
      </w:r>
      <w:proofErr w:type="spellStart"/>
      <w:r w:rsidRPr="00092AED">
        <w:rPr>
          <w:rFonts w:ascii="Arial" w:hAnsi="Arial" w:cs="Arial"/>
          <w:bCs/>
          <w:sz w:val="20"/>
          <w:szCs w:val="20"/>
        </w:rPr>
        <w:t>Cardio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o wadze 150g?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25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52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 xml:space="preserve">Czy Zamawiający dopuści do postępowania </w:t>
      </w:r>
      <w:r w:rsidRPr="00092AED">
        <w:rPr>
          <w:rFonts w:ascii="Arial" w:hAnsi="Arial" w:cs="Arial"/>
          <w:bCs/>
          <w:sz w:val="20"/>
          <w:szCs w:val="20"/>
        </w:rPr>
        <w:t xml:space="preserve">głowicę telemetryczną </w:t>
      </w:r>
      <w:proofErr w:type="spellStart"/>
      <w:r w:rsidRPr="00092AED">
        <w:rPr>
          <w:rFonts w:ascii="Arial" w:hAnsi="Arial" w:cs="Arial"/>
          <w:bCs/>
          <w:sz w:val="20"/>
          <w:szCs w:val="20"/>
        </w:rPr>
        <w:t>Toco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o wadze 150g?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26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53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Cs/>
          <w:sz w:val="20"/>
          <w:szCs w:val="20"/>
        </w:rPr>
        <w:t>Czy Zamawiający dopuści telemetrię w której transmisja z głowic odbywa się bezpośrednio do stacji bazowej/odbiornika?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27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62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Cs/>
          <w:sz w:val="20"/>
          <w:szCs w:val="20"/>
        </w:rPr>
        <w:t>Czy Zamawiający dopuści do postępowania telemetrię posiadającą transmisję cyfrową z modulacją GFSK? Modyfikacją modulacji FSK jest modulacja GFSK, w której sygnał przed modulacją jest przepuszczany przez filtr Gaussa.</w:t>
      </w:r>
    </w:p>
    <w:p w:rsidR="00092AED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dopuszcza zaproponowane rozwiązanie obok opisanego w SWZ, jednak wymaga odnotowania tego faktu w postaci „* i przypisu”.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28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64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Cs/>
          <w:sz w:val="20"/>
          <w:szCs w:val="20"/>
        </w:rPr>
        <w:t xml:space="preserve">Czy Zamawiający dopuści moc nadajnika &lt; 10mW </w:t>
      </w:r>
      <w:proofErr w:type="spellStart"/>
      <w:r w:rsidRPr="00092AED">
        <w:rPr>
          <w:rFonts w:ascii="Arial" w:hAnsi="Arial" w:cs="Arial"/>
          <w:bCs/>
          <w:sz w:val="20"/>
          <w:szCs w:val="20"/>
        </w:rPr>
        <w:t>e.r.p</w:t>
      </w:r>
      <w:proofErr w:type="spellEnd"/>
      <w:r w:rsidRPr="00092AED">
        <w:rPr>
          <w:rFonts w:ascii="Arial" w:hAnsi="Arial" w:cs="Arial"/>
          <w:bCs/>
          <w:sz w:val="20"/>
          <w:szCs w:val="20"/>
        </w:rPr>
        <w:t xml:space="preserve"> ?</w:t>
      </w:r>
    </w:p>
    <w:p w:rsidR="00E03B08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sz w:val="20"/>
          <w:szCs w:val="20"/>
        </w:rPr>
        <w:t xml:space="preserve"> Zamawiający nie dopuszcza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29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65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Cs/>
          <w:sz w:val="20"/>
          <w:szCs w:val="20"/>
        </w:rPr>
        <w:t>Czy Zamawiający dopuści do postępowania telemetrię o zakresie częstotliwości nadawania 433.050MHz ~ 434.790MHz?</w:t>
      </w:r>
    </w:p>
    <w:p w:rsidR="00092AED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dopuszcza zaproponowane rozwiązanie obok opisanego w SWZ, jednak wymaga odnotowania tego faktu w postaci „* i przypisu”.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Pytanie</w:t>
      </w:r>
      <w:r w:rsidR="00941F18" w:rsidRPr="00092AED">
        <w:rPr>
          <w:rFonts w:ascii="Arial" w:hAnsi="Arial" w:cs="Arial"/>
          <w:b/>
          <w:sz w:val="20"/>
          <w:szCs w:val="20"/>
        </w:rPr>
        <w:t xml:space="preserve"> 30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 xml:space="preserve"> dotyczy 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pakiet nr 3 </w:t>
      </w:r>
      <w:r w:rsidRPr="00092AED">
        <w:rPr>
          <w:rFonts w:ascii="Arial" w:hAnsi="Arial" w:cs="Arial"/>
          <w:b/>
          <w:sz w:val="20"/>
          <w:szCs w:val="20"/>
        </w:rPr>
        <w:t>pkt 68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092AED">
        <w:rPr>
          <w:rFonts w:ascii="Arial" w:hAnsi="Arial" w:cs="Arial"/>
          <w:bCs/>
          <w:sz w:val="20"/>
          <w:szCs w:val="20"/>
        </w:rPr>
        <w:t>Czy Zamawiający dopuści do postępowania telemetrię w której waga odbiornika (stacji bazowej) wynosi 1,8 kg? Nieco wyższa niż wymagana przez Zamawiającego waga skutkuje większą stabilnością urządzenia i zmniejsza ryzyko przypadkowego mechanicznego uszkodzenia.</w:t>
      </w:r>
    </w:p>
    <w:p w:rsidR="00092AED" w:rsidRPr="00092AED" w:rsidRDefault="00E03B08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092AED" w:rsidRPr="00092AED">
        <w:rPr>
          <w:rFonts w:ascii="Arial" w:hAnsi="Arial" w:cs="Arial"/>
          <w:sz w:val="20"/>
          <w:szCs w:val="20"/>
        </w:rPr>
        <w:t xml:space="preserve"> Zamawiający dopuszcza zaproponowane rozwiązanie obok opisanego w SWZ, jednak wymaga odnotowania tego faktu w postaci „* i przypisu”.</w:t>
      </w:r>
    </w:p>
    <w:p w:rsidR="00217E09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 xml:space="preserve">Pytanie </w:t>
      </w:r>
      <w:r w:rsidR="00941F18" w:rsidRPr="00092AED">
        <w:rPr>
          <w:rFonts w:ascii="Arial" w:hAnsi="Arial" w:cs="Arial"/>
          <w:b/>
          <w:sz w:val="20"/>
          <w:szCs w:val="20"/>
        </w:rPr>
        <w:t>31</w:t>
      </w:r>
      <w:r w:rsidR="00E03B08" w:rsidRPr="00092AED">
        <w:rPr>
          <w:rFonts w:ascii="Arial" w:hAnsi="Arial" w:cs="Arial"/>
          <w:b/>
          <w:sz w:val="20"/>
          <w:szCs w:val="20"/>
        </w:rPr>
        <w:t xml:space="preserve"> </w:t>
      </w:r>
      <w:r w:rsidRPr="00092AED">
        <w:rPr>
          <w:rFonts w:ascii="Arial" w:hAnsi="Arial" w:cs="Arial"/>
          <w:b/>
          <w:sz w:val="20"/>
          <w:szCs w:val="20"/>
        </w:rPr>
        <w:t>dotyczy SIWZ – Punkt IV „Wymagany termin realizacji zamówienia</w:t>
      </w:r>
    </w:p>
    <w:p w:rsidR="00925A00" w:rsidRPr="00092AED" w:rsidRDefault="00217E09" w:rsidP="00092AED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sz w:val="20"/>
          <w:szCs w:val="20"/>
        </w:rPr>
        <w:t>Czy ze względu na panującą pandemię COVID-19, a tym samym m.in. problemy z dostawami sprzętu od producentów, Zamawiający wyrazi zgodę na wydłużenie terminu realizacji zamówienia do 42 dni?</w:t>
      </w:r>
    </w:p>
    <w:p w:rsidR="009C1BD6" w:rsidRDefault="00E03B08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92AED">
        <w:rPr>
          <w:rFonts w:ascii="Arial" w:hAnsi="Arial" w:cs="Arial"/>
          <w:b/>
          <w:sz w:val="20"/>
          <w:szCs w:val="20"/>
        </w:rPr>
        <w:t>Odpowiedź:</w:t>
      </w:r>
      <w:r w:rsidR="00BB36F5" w:rsidRPr="00092AED">
        <w:rPr>
          <w:rFonts w:ascii="Arial" w:hAnsi="Arial" w:cs="Arial"/>
          <w:b/>
          <w:sz w:val="20"/>
          <w:szCs w:val="20"/>
        </w:rPr>
        <w:t xml:space="preserve"> </w:t>
      </w:r>
      <w:r w:rsidR="00BB36F5" w:rsidRPr="00092AED">
        <w:rPr>
          <w:rFonts w:ascii="Arial" w:hAnsi="Arial" w:cs="Arial"/>
          <w:sz w:val="20"/>
          <w:szCs w:val="20"/>
        </w:rPr>
        <w:t>Zamawiający nie wyraża zgody.</w:t>
      </w:r>
      <w:r w:rsidR="00BB36F5" w:rsidRPr="00092AED">
        <w:rPr>
          <w:rFonts w:ascii="Arial" w:hAnsi="Arial" w:cs="Arial"/>
          <w:b/>
          <w:sz w:val="20"/>
          <w:szCs w:val="20"/>
        </w:rPr>
        <w:t xml:space="preserve"> </w:t>
      </w:r>
    </w:p>
    <w:p w:rsidR="009C1BD6" w:rsidRDefault="009C1BD6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9C1BD6" w:rsidRDefault="009C1BD6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dokonuje zmiany zapis </w:t>
      </w:r>
      <w:r w:rsidRPr="009C1BD6">
        <w:rPr>
          <w:rFonts w:ascii="Arial" w:hAnsi="Arial" w:cs="Arial"/>
          <w:sz w:val="20"/>
          <w:szCs w:val="20"/>
        </w:rPr>
        <w:t>§ 4 ust 6 załącznika nr 4 do SWZ P</w:t>
      </w:r>
      <w:r>
        <w:rPr>
          <w:rFonts w:ascii="Arial" w:hAnsi="Arial" w:cs="Arial"/>
          <w:sz w:val="20"/>
          <w:szCs w:val="20"/>
        </w:rPr>
        <w:t>rojektowanych postanowień umowy który otrzymuje brzmienie:</w:t>
      </w:r>
    </w:p>
    <w:p w:rsidR="009C1BD6" w:rsidRDefault="009C1BD6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</w:t>
      </w:r>
      <w:r w:rsidRPr="009C1BD6">
        <w:rPr>
          <w:rFonts w:ascii="Arial" w:hAnsi="Arial" w:cs="Arial"/>
          <w:sz w:val="20"/>
          <w:szCs w:val="20"/>
        </w:rPr>
        <w:t>Jeżeli w okresie gwarancji ujawnią się wady Sprzętu, Wykonawca zobowiązuje się do jego naprawy w terminie nie dłuższym niż 10 dni kalendarzowych od chwili zgłoszenia wady/usterki mailem na adres: ………………………………</w:t>
      </w:r>
      <w:r>
        <w:rPr>
          <w:rFonts w:ascii="Arial" w:hAnsi="Arial" w:cs="Arial"/>
          <w:sz w:val="20"/>
          <w:szCs w:val="20"/>
        </w:rPr>
        <w:t>”</w:t>
      </w:r>
    </w:p>
    <w:p w:rsidR="009C1BD6" w:rsidRDefault="009C1BD6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9C1BD6" w:rsidRPr="009C1BD6" w:rsidRDefault="009C1BD6" w:rsidP="009C1BD6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poprawiony załącznik nr 4 do SWZ Projektowane postanowienia umowy. </w:t>
      </w:r>
    </w:p>
    <w:sectPr w:rsidR="009C1BD6" w:rsidRPr="009C1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8A" w:rsidRDefault="00AE5A8A" w:rsidP="00766DD7">
      <w:pPr>
        <w:spacing w:after="0" w:line="240" w:lineRule="auto"/>
      </w:pPr>
      <w:r>
        <w:separator/>
      </w:r>
    </w:p>
  </w:endnote>
  <w:endnote w:type="continuationSeparator" w:id="0">
    <w:p w:rsidR="00AE5A8A" w:rsidRDefault="00AE5A8A" w:rsidP="007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8A" w:rsidRDefault="00AE5A8A" w:rsidP="00766DD7">
      <w:pPr>
        <w:spacing w:after="0" w:line="240" w:lineRule="auto"/>
      </w:pPr>
      <w:r>
        <w:separator/>
      </w:r>
    </w:p>
  </w:footnote>
  <w:footnote w:type="continuationSeparator" w:id="0">
    <w:p w:rsidR="00AE5A8A" w:rsidRDefault="00AE5A8A" w:rsidP="0076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AE5A8A">
    <w:pPr>
      <w:pStyle w:val="Nagwek"/>
    </w:pPr>
    <w:r>
      <w:rPr>
        <w:noProof/>
        <w:lang w:eastAsia="pl-PL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4BAE1DF0"/>
    <w:multiLevelType w:val="hybridMultilevel"/>
    <w:tmpl w:val="197E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5"/>
    <w:rsid w:val="00077391"/>
    <w:rsid w:val="000800B0"/>
    <w:rsid w:val="00092AED"/>
    <w:rsid w:val="000B52E1"/>
    <w:rsid w:val="001B37AC"/>
    <w:rsid w:val="0020773D"/>
    <w:rsid w:val="00217E09"/>
    <w:rsid w:val="002E45D9"/>
    <w:rsid w:val="00327FED"/>
    <w:rsid w:val="00397D13"/>
    <w:rsid w:val="003B1DC9"/>
    <w:rsid w:val="004422EB"/>
    <w:rsid w:val="00467F7E"/>
    <w:rsid w:val="004E5AFE"/>
    <w:rsid w:val="00580387"/>
    <w:rsid w:val="005E4035"/>
    <w:rsid w:val="005E586C"/>
    <w:rsid w:val="00604108"/>
    <w:rsid w:val="00693E71"/>
    <w:rsid w:val="006D1FE4"/>
    <w:rsid w:val="00766DD7"/>
    <w:rsid w:val="00785FD8"/>
    <w:rsid w:val="007E3832"/>
    <w:rsid w:val="007E7421"/>
    <w:rsid w:val="00862A93"/>
    <w:rsid w:val="008A384F"/>
    <w:rsid w:val="00925A00"/>
    <w:rsid w:val="00941F18"/>
    <w:rsid w:val="009809F5"/>
    <w:rsid w:val="00996854"/>
    <w:rsid w:val="009C1BD6"/>
    <w:rsid w:val="00AD37A7"/>
    <w:rsid w:val="00AE5A8A"/>
    <w:rsid w:val="00B459C0"/>
    <w:rsid w:val="00B65315"/>
    <w:rsid w:val="00B71400"/>
    <w:rsid w:val="00BB36F5"/>
    <w:rsid w:val="00C83072"/>
    <w:rsid w:val="00DA01E4"/>
    <w:rsid w:val="00E03B08"/>
    <w:rsid w:val="00E332D0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D7"/>
  </w:style>
  <w:style w:type="paragraph" w:styleId="Stopka">
    <w:name w:val="footer"/>
    <w:basedOn w:val="Normalny"/>
    <w:link w:val="Stopka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D7"/>
  </w:style>
  <w:style w:type="paragraph" w:styleId="Akapitzlist">
    <w:name w:val="List Paragraph"/>
    <w:basedOn w:val="Normalny"/>
    <w:uiPriority w:val="34"/>
    <w:qFormat/>
    <w:rsid w:val="00217E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0387"/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092AE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D7"/>
  </w:style>
  <w:style w:type="paragraph" w:styleId="Stopka">
    <w:name w:val="footer"/>
    <w:basedOn w:val="Normalny"/>
    <w:link w:val="Stopka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D7"/>
  </w:style>
  <w:style w:type="paragraph" w:styleId="Akapitzlist">
    <w:name w:val="List Paragraph"/>
    <w:basedOn w:val="Normalny"/>
    <w:uiPriority w:val="34"/>
    <w:qFormat/>
    <w:rsid w:val="00217E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0387"/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092AE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dcterms:created xsi:type="dcterms:W3CDTF">2021-03-08T08:51:00Z</dcterms:created>
  <dcterms:modified xsi:type="dcterms:W3CDTF">2021-03-19T07:35:00Z</dcterms:modified>
</cp:coreProperties>
</file>