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DB" w:rsidRPr="00942EDB" w:rsidRDefault="00942EDB" w:rsidP="00942EDB">
      <w:pPr>
        <w:spacing w:after="0" w:line="360" w:lineRule="auto"/>
        <w:rPr>
          <w:rFonts w:ascii="Verdana" w:hAnsi="Verdana"/>
          <w:color w:val="00000A"/>
          <w:sz w:val="16"/>
          <w:szCs w:val="16"/>
        </w:rPr>
      </w:pPr>
    </w:p>
    <w:p w:rsidR="00F45C31"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t xml:space="preserve">    </w:t>
      </w:r>
    </w:p>
    <w:p w:rsidR="00F45C31" w:rsidRDefault="00F45C31" w:rsidP="00942EDB">
      <w:pPr>
        <w:spacing w:after="0" w:line="360" w:lineRule="auto"/>
        <w:rPr>
          <w:rFonts w:ascii="Verdana" w:hAnsi="Verdana"/>
          <w:color w:val="00000A"/>
          <w:sz w:val="16"/>
          <w:szCs w:val="16"/>
        </w:rPr>
      </w:pPr>
    </w:p>
    <w:p w:rsidR="00F45C31" w:rsidRDefault="00F45C31" w:rsidP="00942EDB">
      <w:pPr>
        <w:spacing w:after="0" w:line="360" w:lineRule="auto"/>
        <w:rPr>
          <w:rFonts w:ascii="Verdana" w:hAnsi="Verdana"/>
          <w:color w:val="00000A"/>
          <w:sz w:val="16"/>
          <w:szCs w:val="16"/>
        </w:rPr>
      </w:pPr>
    </w:p>
    <w:p w:rsidR="00942EDB" w:rsidRPr="00942EDB" w:rsidRDefault="00942EDB" w:rsidP="00F45C31">
      <w:pPr>
        <w:spacing w:after="0" w:line="360" w:lineRule="auto"/>
        <w:jc w:val="right"/>
        <w:rPr>
          <w:rFonts w:ascii="Verdana" w:hAnsi="Verdana"/>
          <w:color w:val="00000A"/>
          <w:sz w:val="16"/>
          <w:szCs w:val="16"/>
        </w:rPr>
      </w:pPr>
      <w:r w:rsidRPr="00942EDB">
        <w:rPr>
          <w:rFonts w:ascii="Verdana" w:hAnsi="Verdana"/>
          <w:color w:val="00000A"/>
          <w:sz w:val="16"/>
          <w:szCs w:val="16"/>
        </w:rPr>
        <w:t xml:space="preserve">Zawiercie, dnia </w:t>
      </w:r>
      <w:r w:rsidR="00D67924">
        <w:rPr>
          <w:rFonts w:ascii="Verdana" w:hAnsi="Verdana"/>
          <w:color w:val="00000A"/>
          <w:sz w:val="16"/>
          <w:szCs w:val="16"/>
        </w:rPr>
        <w:t>12</w:t>
      </w:r>
      <w:r w:rsidR="004D1B54">
        <w:rPr>
          <w:rFonts w:ascii="Verdana" w:hAnsi="Verdana"/>
          <w:color w:val="00000A"/>
          <w:sz w:val="16"/>
          <w:szCs w:val="16"/>
        </w:rPr>
        <w:t>.02.2019r.</w:t>
      </w:r>
    </w:p>
    <w:p w:rsidR="00942EDB" w:rsidRPr="00942EDB" w:rsidRDefault="00942EDB" w:rsidP="00942EDB">
      <w:pPr>
        <w:spacing w:after="0" w:line="360" w:lineRule="auto"/>
        <w:rPr>
          <w:rFonts w:ascii="Verdana" w:hAnsi="Verdana"/>
          <w:color w:val="00000A"/>
          <w:sz w:val="16"/>
          <w:szCs w:val="16"/>
        </w:rPr>
      </w:pPr>
    </w:p>
    <w:p w:rsidR="00942EDB" w:rsidRPr="00942EDB" w:rsidRDefault="004D1B54" w:rsidP="00942EDB">
      <w:pPr>
        <w:spacing w:after="0" w:line="360" w:lineRule="auto"/>
        <w:rPr>
          <w:rFonts w:ascii="Verdana" w:hAnsi="Verdana"/>
          <w:color w:val="00000A"/>
          <w:sz w:val="16"/>
          <w:szCs w:val="16"/>
        </w:rPr>
      </w:pPr>
      <w:r>
        <w:rPr>
          <w:rFonts w:ascii="Verdana" w:hAnsi="Verdana"/>
          <w:color w:val="00000A"/>
          <w:sz w:val="16"/>
          <w:szCs w:val="16"/>
        </w:rPr>
        <w:t>Znak sprawy: DZP/PN/</w:t>
      </w:r>
      <w:r w:rsidR="00F24672">
        <w:rPr>
          <w:rFonts w:ascii="Verdana" w:hAnsi="Verdana"/>
          <w:color w:val="00000A"/>
          <w:sz w:val="16"/>
          <w:szCs w:val="16"/>
        </w:rPr>
        <w:t>12</w:t>
      </w:r>
      <w:r w:rsidR="007C1704">
        <w:rPr>
          <w:rFonts w:ascii="Verdana" w:hAnsi="Verdana"/>
          <w:color w:val="00000A"/>
          <w:sz w:val="16"/>
          <w:szCs w:val="16"/>
        </w:rPr>
        <w:t>/2019</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jc w:val="center"/>
        <w:rPr>
          <w:rFonts w:ascii="Verdana" w:hAnsi="Verdana"/>
          <w:b/>
          <w:color w:val="00000A"/>
          <w:sz w:val="16"/>
          <w:szCs w:val="16"/>
        </w:rPr>
      </w:pPr>
      <w:r w:rsidRPr="00942EDB">
        <w:rPr>
          <w:rFonts w:ascii="Verdana" w:hAnsi="Verdana"/>
          <w:b/>
          <w:color w:val="00000A"/>
          <w:sz w:val="16"/>
          <w:szCs w:val="16"/>
        </w:rPr>
        <w:t>SPECYFIKACJA ISTOTNYCH WARUNKÓW ZAMÓWIENIA</w:t>
      </w:r>
    </w:p>
    <w:p w:rsidR="00942EDB" w:rsidRPr="00942EDB" w:rsidRDefault="00942EDB" w:rsidP="00942EDB">
      <w:pPr>
        <w:tabs>
          <w:tab w:val="left" w:pos="851"/>
          <w:tab w:val="left" w:pos="4820"/>
        </w:tabs>
        <w:suppressAutoHyphens/>
        <w:spacing w:after="120" w:line="360" w:lineRule="auto"/>
        <w:jc w:val="center"/>
        <w:rPr>
          <w:rFonts w:ascii="Verdana" w:eastAsia="SimSun" w:hAnsi="Verdana" w:cs="Arial"/>
          <w:color w:val="00000A"/>
          <w:kern w:val="2"/>
          <w:sz w:val="16"/>
          <w:szCs w:val="16"/>
          <w:lang w:eastAsia="zh-CN" w:bidi="hi-IN"/>
        </w:rPr>
      </w:pPr>
      <w:r w:rsidRPr="00942EDB">
        <w:rPr>
          <w:rFonts w:ascii="Verdana" w:eastAsia="Tahoma" w:hAnsi="Verdana" w:cs="Verdana"/>
          <w:bCs/>
          <w:color w:val="00000A"/>
          <w:kern w:val="2"/>
          <w:sz w:val="16"/>
          <w:szCs w:val="16"/>
          <w:lang w:eastAsia="zh-CN" w:bidi="hi-IN"/>
        </w:rPr>
        <w:t>„</w:t>
      </w:r>
      <w:r w:rsidRPr="00942EDB">
        <w:rPr>
          <w:rFonts w:ascii="Verdana" w:eastAsia="SimSun" w:hAnsi="Verdana" w:cs="Verdana"/>
          <w:b/>
          <w:color w:val="00000A"/>
          <w:kern w:val="2"/>
          <w:sz w:val="16"/>
          <w:szCs w:val="16"/>
          <w:lang w:eastAsia="zh-CN" w:bidi="hi-IN"/>
        </w:rPr>
        <w:t xml:space="preserve">Usługa wykonania przeglądów aparatury medycznej – </w:t>
      </w:r>
      <w:r w:rsidR="004D1B54">
        <w:rPr>
          <w:rFonts w:ascii="Verdana" w:eastAsia="SimSun" w:hAnsi="Verdana" w:cs="Verdana"/>
          <w:b/>
          <w:color w:val="00000A"/>
          <w:kern w:val="2"/>
          <w:sz w:val="16"/>
          <w:szCs w:val="16"/>
          <w:lang w:eastAsia="zh-CN" w:bidi="hi-IN"/>
        </w:rPr>
        <w:t>12</w:t>
      </w:r>
      <w:r w:rsidRPr="00942EDB">
        <w:rPr>
          <w:rFonts w:ascii="Verdana" w:eastAsia="SimSun" w:hAnsi="Verdana" w:cs="Verdana"/>
          <w:b/>
          <w:color w:val="00000A"/>
          <w:kern w:val="2"/>
          <w:sz w:val="16"/>
          <w:szCs w:val="16"/>
          <w:lang w:eastAsia="zh-CN" w:bidi="hi-IN"/>
        </w:rPr>
        <w:t xml:space="preserve"> pakietów</w:t>
      </w:r>
      <w:r w:rsidRPr="00942EDB">
        <w:rPr>
          <w:rFonts w:ascii="Verdana" w:eastAsia="Tahoma" w:hAnsi="Verdana" w:cs="Verdana"/>
          <w:bCs/>
          <w:color w:val="00000A"/>
          <w:kern w:val="2"/>
          <w:sz w:val="16"/>
          <w:szCs w:val="16"/>
          <w:lang w:eastAsia="zh-CN" w:bidi="hi-IN"/>
        </w:rPr>
        <w:t>”</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sidRPr="00942EDB">
        <w:rPr>
          <w:rFonts w:ascii="Verdana" w:hAnsi="Verdana"/>
          <w:color w:val="00000A"/>
          <w:sz w:val="16"/>
          <w:szCs w:val="16"/>
        </w:rPr>
        <w:t>t.j</w:t>
      </w:r>
      <w:proofErr w:type="spellEnd"/>
      <w:r w:rsidRPr="00942EDB">
        <w:rPr>
          <w:rFonts w:ascii="Verdana" w:hAnsi="Verdana"/>
          <w:color w:val="00000A"/>
          <w:sz w:val="16"/>
          <w:szCs w:val="16"/>
        </w:rPr>
        <w:t>. Dz. U. 2018 r., poz. 1986</w:t>
      </w:r>
      <w:r w:rsidR="007C1704">
        <w:rPr>
          <w:rFonts w:ascii="Verdana" w:hAnsi="Verdana"/>
          <w:color w:val="00000A"/>
          <w:sz w:val="16"/>
          <w:szCs w:val="16"/>
        </w:rPr>
        <w:t xml:space="preserve"> ze zm.</w:t>
      </w:r>
      <w:r w:rsidRPr="00942EDB">
        <w:rPr>
          <w:rFonts w:ascii="Verdana" w:hAnsi="Verdana"/>
          <w:color w:val="00000A"/>
          <w:sz w:val="16"/>
          <w:szCs w:val="16"/>
        </w:rPr>
        <w:t>).</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t xml:space="preserve">Zatwierdzono w dniu: </w:t>
      </w:r>
      <w:r w:rsidR="00D67924">
        <w:rPr>
          <w:rFonts w:ascii="Verdana" w:hAnsi="Verdana"/>
          <w:color w:val="00000A"/>
          <w:sz w:val="16"/>
          <w:szCs w:val="16"/>
        </w:rPr>
        <w:t>12.</w:t>
      </w:r>
      <w:r w:rsidR="007C1704">
        <w:rPr>
          <w:rFonts w:ascii="Verdana" w:hAnsi="Verdana"/>
          <w:color w:val="00000A"/>
          <w:sz w:val="16"/>
          <w:szCs w:val="16"/>
        </w:rPr>
        <w:t>02.2019</w:t>
      </w:r>
      <w:r w:rsidRPr="00942EDB">
        <w:rPr>
          <w:rFonts w:ascii="Verdana" w:hAnsi="Verdana"/>
          <w:color w:val="00000A"/>
          <w:sz w:val="16"/>
          <w:szCs w:val="16"/>
        </w:rPr>
        <w:t xml:space="preserve"> r.</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t xml:space="preserve">                          </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ab/>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ab/>
      </w:r>
      <w:r w:rsidRPr="00942EDB">
        <w:rPr>
          <w:rFonts w:ascii="Verdana" w:hAnsi="Verdana"/>
          <w:color w:val="00000A"/>
          <w:sz w:val="16"/>
          <w:szCs w:val="16"/>
        </w:rPr>
        <w:tab/>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Użyte skróty:</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 xml:space="preserve">Ustawa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 ustawa z dnia 29 stycznia 2004 roku Prawo zamówień publicznych (</w:t>
      </w:r>
      <w:proofErr w:type="spellStart"/>
      <w:r w:rsidRPr="00942EDB">
        <w:rPr>
          <w:rFonts w:ascii="Verdana" w:hAnsi="Verdana"/>
          <w:color w:val="00000A"/>
          <w:sz w:val="16"/>
          <w:szCs w:val="16"/>
        </w:rPr>
        <w:t>t.j</w:t>
      </w:r>
      <w:proofErr w:type="spellEnd"/>
      <w:r w:rsidRPr="00942EDB">
        <w:rPr>
          <w:rFonts w:ascii="Verdana" w:hAnsi="Verdana"/>
          <w:color w:val="00000A"/>
          <w:sz w:val="16"/>
          <w:szCs w:val="16"/>
        </w:rPr>
        <w:t>. Dz. U. 2018r., poz. 1986</w:t>
      </w:r>
      <w:r w:rsidR="007C1704">
        <w:rPr>
          <w:rFonts w:ascii="Verdana" w:hAnsi="Verdana"/>
          <w:color w:val="00000A"/>
          <w:sz w:val="16"/>
          <w:szCs w:val="16"/>
        </w:rPr>
        <w:t xml:space="preserve"> ze zm.</w:t>
      </w:r>
      <w:r w:rsidRPr="00942EDB">
        <w:rPr>
          <w:rFonts w:ascii="Verdana" w:hAnsi="Verdana"/>
          <w:color w:val="00000A"/>
          <w:sz w:val="16"/>
          <w:szCs w:val="16"/>
        </w:rPr>
        <w:t>),</w:t>
      </w:r>
    </w:p>
    <w:p w:rsid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SIWZ – specyfikacja istotnych warunków zamówienia.</w:t>
      </w:r>
    </w:p>
    <w:p w:rsidR="00F45C31" w:rsidRPr="00942EDB" w:rsidRDefault="00F45C31"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I. Zamawiający</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Szpital Powiatowy w Zawierciu</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ul. Miodowa 14, 42-400 Zawiercie</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e-mail: zampub@szpitalzawiercie.pl</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tel. 32 67 40 361</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Godziny pracy: od poniedziałku do piątku od 08:00 do 14:30</w:t>
      </w:r>
    </w:p>
    <w:p w:rsidR="00F45C31" w:rsidRDefault="00F45C31" w:rsidP="00942EDB">
      <w:pPr>
        <w:spacing w:after="0" w:line="360" w:lineRule="auto"/>
        <w:rPr>
          <w:rFonts w:ascii="Verdana" w:hAnsi="Verdana"/>
          <w:b/>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II. Tryb udzielenia zamówienia</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 Postępowanie prowadzone będzie w trybie przetargu nieograniczonego na podstawie art. 39 i nast. ustawy z dnia 29 stycznia 2004 r. Prawo Zamówień Publicznych zwanej dalej „ustawą PZP”.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 W zakresie nieuregulowanym niniejszą Specyfikacją Istotnych Warunków Zamówienia, zwaną dalej „SIWZ”, zastosowanie mają przepisy ustawy PZP. </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III. Opis przedmiotu zamówienia</w:t>
      </w:r>
    </w:p>
    <w:p w:rsidR="00942EDB" w:rsidRPr="00942EDB" w:rsidRDefault="00942EDB" w:rsidP="00942EDB">
      <w:pPr>
        <w:tabs>
          <w:tab w:val="left" w:pos="851"/>
          <w:tab w:val="left" w:pos="4820"/>
        </w:tabs>
        <w:suppressAutoHyphens/>
        <w:spacing w:after="0" w:line="360" w:lineRule="auto"/>
        <w:jc w:val="both"/>
        <w:rPr>
          <w:rFonts w:ascii="Verdana" w:eastAsia="SimSun" w:hAnsi="Verdana" w:cs="Arial"/>
          <w:color w:val="00000A"/>
          <w:kern w:val="2"/>
          <w:sz w:val="16"/>
          <w:szCs w:val="16"/>
          <w:lang w:eastAsia="zh-CN" w:bidi="hi-IN"/>
        </w:rPr>
      </w:pPr>
      <w:r w:rsidRPr="00942EDB">
        <w:rPr>
          <w:rFonts w:ascii="Verdana" w:eastAsia="SimSun" w:hAnsi="Verdana" w:cs="Arial"/>
          <w:color w:val="00000A"/>
          <w:kern w:val="2"/>
          <w:sz w:val="16"/>
          <w:szCs w:val="16"/>
          <w:lang w:eastAsia="zh-CN" w:bidi="hi-IN"/>
        </w:rPr>
        <w:t xml:space="preserve">1.Przedmiotem zamówienia jest: </w:t>
      </w:r>
      <w:r w:rsidRPr="00942EDB">
        <w:rPr>
          <w:rFonts w:ascii="Verdana" w:eastAsia="Tahoma" w:hAnsi="Verdana" w:cs="Verdana"/>
          <w:bCs/>
          <w:color w:val="00000A"/>
          <w:kern w:val="2"/>
          <w:sz w:val="16"/>
          <w:szCs w:val="16"/>
          <w:lang w:eastAsia="zh-CN" w:bidi="hi-IN"/>
        </w:rPr>
        <w:t>„</w:t>
      </w:r>
      <w:r w:rsidRPr="00942EDB">
        <w:rPr>
          <w:rFonts w:ascii="Verdana" w:eastAsia="SimSun" w:hAnsi="Verdana" w:cs="Verdana"/>
          <w:color w:val="00000A"/>
          <w:kern w:val="2"/>
          <w:sz w:val="16"/>
          <w:szCs w:val="16"/>
          <w:lang w:eastAsia="zh-CN" w:bidi="hi-IN"/>
        </w:rPr>
        <w:t xml:space="preserve">Usługa wykonania przeglądów aparatury medycznej – </w:t>
      </w:r>
      <w:r w:rsidR="007C1704">
        <w:rPr>
          <w:rFonts w:ascii="Verdana" w:eastAsia="SimSun" w:hAnsi="Verdana" w:cs="Verdana"/>
          <w:color w:val="00000A"/>
          <w:kern w:val="2"/>
          <w:sz w:val="16"/>
          <w:szCs w:val="16"/>
          <w:lang w:eastAsia="zh-CN" w:bidi="hi-IN"/>
        </w:rPr>
        <w:t>12</w:t>
      </w:r>
      <w:r w:rsidRPr="00942EDB">
        <w:rPr>
          <w:rFonts w:ascii="Verdana" w:eastAsia="SimSun" w:hAnsi="Verdana" w:cs="Verdana"/>
          <w:color w:val="00000A"/>
          <w:kern w:val="2"/>
          <w:sz w:val="16"/>
          <w:szCs w:val="16"/>
          <w:lang w:eastAsia="zh-CN" w:bidi="hi-IN"/>
        </w:rPr>
        <w:t xml:space="preserve"> pakietów </w:t>
      </w:r>
      <w:r w:rsidRPr="00942EDB">
        <w:rPr>
          <w:rFonts w:ascii="Verdana" w:eastAsia="Tahoma" w:hAnsi="Verdana" w:cs="Verdana"/>
          <w:bCs/>
          <w:color w:val="00000A"/>
          <w:kern w:val="2"/>
          <w:sz w:val="16"/>
          <w:szCs w:val="16"/>
          <w:lang w:eastAsia="zh-CN" w:bidi="hi-IN"/>
        </w:rPr>
        <w:t>”</w:t>
      </w:r>
      <w:r w:rsidRPr="00942EDB">
        <w:rPr>
          <w:rFonts w:ascii="Verdana" w:eastAsia="SimSun" w:hAnsi="Verdana" w:cs="Arial"/>
          <w:color w:val="00000A"/>
          <w:kern w:val="2"/>
          <w:sz w:val="16"/>
          <w:szCs w:val="16"/>
          <w:lang w:eastAsia="zh-CN" w:bidi="hi-IN"/>
        </w:rPr>
        <w:t>– zgodnie z zapisami zawartymi w formularzu asortymentowo cenowym stanowiącym załącznik nr 2 do SIWZ. Usługa będąca przedmiotem zamówienia ma na celu utrzymanie w pełnej sprawności techniczno - eksploatacyjnej aparatury medycznej oraz wydłużenie jej bezawaryjnego czasu pracy, jak również zapewnienie, iż parametry pracy tej aparatury będą zgodne z założonymi przez producenta wartościami.</w:t>
      </w:r>
    </w:p>
    <w:p w:rsidR="00942EDB" w:rsidRPr="00942EDB" w:rsidRDefault="00942EDB" w:rsidP="00942EDB">
      <w:pPr>
        <w:tabs>
          <w:tab w:val="left" w:pos="851"/>
          <w:tab w:val="left" w:pos="4820"/>
        </w:tabs>
        <w:suppressAutoHyphens/>
        <w:spacing w:after="0" w:line="360" w:lineRule="auto"/>
        <w:rPr>
          <w:rFonts w:ascii="Verdana" w:eastAsia="SimSun" w:hAnsi="Verdana" w:cs="Arial"/>
          <w:color w:val="00000A"/>
          <w:kern w:val="2"/>
          <w:sz w:val="16"/>
          <w:szCs w:val="16"/>
          <w:lang w:eastAsia="zh-CN" w:bidi="hi-IN"/>
        </w:rPr>
      </w:pPr>
    </w:p>
    <w:p w:rsidR="00942EDB" w:rsidRPr="00942EDB" w:rsidRDefault="00942EDB" w:rsidP="00942EDB">
      <w:pPr>
        <w:tabs>
          <w:tab w:val="left" w:pos="851"/>
          <w:tab w:val="left" w:pos="4820"/>
        </w:tabs>
        <w:suppressAutoHyphens/>
        <w:spacing w:after="120" w:line="360" w:lineRule="auto"/>
        <w:rPr>
          <w:rFonts w:ascii="Verdana" w:eastAsia="Tahoma" w:hAnsi="Verdana" w:cs="Verdana"/>
          <w:bCs/>
          <w:kern w:val="2"/>
          <w:sz w:val="16"/>
          <w:szCs w:val="16"/>
          <w:lang w:eastAsia="zh-CN" w:bidi="hi-IN"/>
        </w:rPr>
      </w:pPr>
      <w:r w:rsidRPr="00942EDB">
        <w:rPr>
          <w:rFonts w:ascii="Verdana" w:eastAsia="Tahoma" w:hAnsi="Verdana" w:cs="Verdana"/>
          <w:bCs/>
          <w:kern w:val="2"/>
          <w:sz w:val="16"/>
          <w:szCs w:val="16"/>
          <w:lang w:eastAsia="zh-CN" w:bidi="hi-IN"/>
        </w:rPr>
        <w:t>2. Szczegółowy opis przedmiotu zamówienia:</w:t>
      </w:r>
    </w:p>
    <w:p w:rsidR="00942EDB" w:rsidRPr="00942EDB" w:rsidRDefault="00942EDB" w:rsidP="00942EDB">
      <w:pPr>
        <w:spacing w:after="0" w:line="360" w:lineRule="auto"/>
        <w:rPr>
          <w:rFonts w:ascii="Verdana" w:hAnsi="Verdana"/>
          <w:sz w:val="16"/>
          <w:szCs w:val="16"/>
        </w:rPr>
      </w:pPr>
      <w:r w:rsidRPr="00942EDB">
        <w:rPr>
          <w:rFonts w:ascii="Verdana" w:hAnsi="Verdana"/>
          <w:sz w:val="16"/>
          <w:szCs w:val="16"/>
        </w:rPr>
        <w:t xml:space="preserve">Pakiet  15 –  Aparaty  i  narzędzia  elektrochirurgiczne - </w:t>
      </w:r>
      <w:proofErr w:type="spellStart"/>
      <w:r w:rsidRPr="00942EDB">
        <w:rPr>
          <w:rFonts w:ascii="Verdana" w:hAnsi="Verdana"/>
          <w:sz w:val="16"/>
          <w:szCs w:val="16"/>
        </w:rPr>
        <w:t>Bowa</w:t>
      </w:r>
      <w:proofErr w:type="spellEnd"/>
    </w:p>
    <w:p w:rsidR="00942EDB" w:rsidRPr="00942EDB" w:rsidRDefault="00942EDB" w:rsidP="00942EDB">
      <w:pPr>
        <w:spacing w:after="0" w:line="360" w:lineRule="auto"/>
        <w:rPr>
          <w:rFonts w:ascii="Verdana" w:hAnsi="Verdana"/>
          <w:sz w:val="16"/>
          <w:szCs w:val="16"/>
        </w:rPr>
      </w:pPr>
      <w:r w:rsidRPr="00942EDB">
        <w:rPr>
          <w:rFonts w:ascii="Verdana" w:hAnsi="Verdana"/>
          <w:sz w:val="16"/>
          <w:szCs w:val="16"/>
        </w:rPr>
        <w:t>Pakiet  49 - Sprzęt  okulistyczny</w:t>
      </w:r>
    </w:p>
    <w:p w:rsidR="00942EDB" w:rsidRPr="00942EDB" w:rsidRDefault="00942EDB" w:rsidP="00942EDB">
      <w:pPr>
        <w:spacing w:after="0" w:line="360" w:lineRule="auto"/>
        <w:rPr>
          <w:rFonts w:ascii="Verdana" w:hAnsi="Verdana"/>
          <w:sz w:val="16"/>
          <w:szCs w:val="16"/>
        </w:rPr>
      </w:pPr>
      <w:r w:rsidRPr="00942EDB">
        <w:rPr>
          <w:rFonts w:ascii="Verdana" w:hAnsi="Verdana"/>
          <w:sz w:val="16"/>
          <w:szCs w:val="16"/>
        </w:rPr>
        <w:t xml:space="preserve">Pakiet  50 - Sprzęt  okulistyczny - </w:t>
      </w:r>
      <w:proofErr w:type="spellStart"/>
      <w:r w:rsidRPr="00942EDB">
        <w:rPr>
          <w:rFonts w:ascii="Verdana" w:hAnsi="Verdana"/>
          <w:sz w:val="16"/>
          <w:szCs w:val="16"/>
        </w:rPr>
        <w:t>Funduskamera</w:t>
      </w:r>
      <w:proofErr w:type="spellEnd"/>
    </w:p>
    <w:p w:rsidR="00942EDB" w:rsidRPr="00942EDB" w:rsidRDefault="00942EDB" w:rsidP="00942EDB">
      <w:pPr>
        <w:spacing w:after="0" w:line="360" w:lineRule="auto"/>
        <w:rPr>
          <w:rFonts w:ascii="Verdana" w:hAnsi="Verdana"/>
          <w:sz w:val="16"/>
          <w:szCs w:val="16"/>
        </w:rPr>
      </w:pPr>
      <w:r w:rsidRPr="00942EDB">
        <w:rPr>
          <w:rFonts w:ascii="Verdana" w:hAnsi="Verdana"/>
          <w:sz w:val="16"/>
          <w:szCs w:val="16"/>
        </w:rPr>
        <w:t xml:space="preserve">Pakiet  55 -  Sterylizator  parowy  </w:t>
      </w:r>
      <w:proofErr w:type="spellStart"/>
      <w:r w:rsidRPr="00942EDB">
        <w:rPr>
          <w:rFonts w:ascii="Verdana" w:hAnsi="Verdana"/>
          <w:sz w:val="16"/>
          <w:szCs w:val="16"/>
        </w:rPr>
        <w:t>Statim</w:t>
      </w:r>
      <w:proofErr w:type="spellEnd"/>
      <w:r w:rsidRPr="00942EDB">
        <w:rPr>
          <w:rFonts w:ascii="Verdana" w:hAnsi="Verdana"/>
          <w:sz w:val="16"/>
          <w:szCs w:val="16"/>
        </w:rPr>
        <w:t xml:space="preserve">  7000</w:t>
      </w:r>
    </w:p>
    <w:p w:rsidR="00942EDB" w:rsidRPr="00942EDB" w:rsidRDefault="00942EDB" w:rsidP="00942EDB">
      <w:pPr>
        <w:spacing w:after="0" w:line="360" w:lineRule="auto"/>
        <w:rPr>
          <w:rFonts w:ascii="Verdana" w:hAnsi="Verdana"/>
          <w:sz w:val="16"/>
          <w:szCs w:val="16"/>
        </w:rPr>
      </w:pPr>
      <w:r w:rsidRPr="00942EDB">
        <w:rPr>
          <w:rFonts w:ascii="Verdana" w:hAnsi="Verdana"/>
          <w:sz w:val="16"/>
          <w:szCs w:val="16"/>
        </w:rPr>
        <w:t>Pakiet  56 -  Sterylizator  gazowy  3M-STERI-VAC</w:t>
      </w:r>
    </w:p>
    <w:p w:rsidR="00942EDB" w:rsidRPr="00942EDB" w:rsidRDefault="00942EDB" w:rsidP="00942EDB">
      <w:pPr>
        <w:spacing w:after="0" w:line="360" w:lineRule="auto"/>
        <w:rPr>
          <w:rFonts w:ascii="Verdana" w:hAnsi="Verdana"/>
          <w:sz w:val="16"/>
          <w:szCs w:val="16"/>
        </w:rPr>
      </w:pPr>
      <w:r w:rsidRPr="00942EDB">
        <w:rPr>
          <w:rFonts w:ascii="Verdana" w:hAnsi="Verdana"/>
          <w:sz w:val="16"/>
          <w:szCs w:val="16"/>
        </w:rPr>
        <w:t>Pakiet  59 - Myjnie  endoskopowe – INNOVA</w:t>
      </w:r>
    </w:p>
    <w:p w:rsidR="00942EDB" w:rsidRPr="00942EDB" w:rsidRDefault="00942EDB" w:rsidP="00942EDB">
      <w:pPr>
        <w:spacing w:after="0" w:line="360" w:lineRule="auto"/>
        <w:rPr>
          <w:rFonts w:ascii="Verdana" w:hAnsi="Verdana"/>
          <w:sz w:val="16"/>
          <w:szCs w:val="16"/>
        </w:rPr>
      </w:pPr>
      <w:r w:rsidRPr="00942EDB">
        <w:rPr>
          <w:rFonts w:ascii="Verdana" w:hAnsi="Verdana"/>
          <w:sz w:val="16"/>
          <w:szCs w:val="16"/>
        </w:rPr>
        <w:t>Pakiet  65 - Inkubator   z   drukarką – SMART WELL 1700</w:t>
      </w:r>
    </w:p>
    <w:p w:rsidR="00942EDB" w:rsidRPr="00942EDB" w:rsidRDefault="00942EDB" w:rsidP="00942EDB">
      <w:pPr>
        <w:spacing w:after="0" w:line="360" w:lineRule="auto"/>
        <w:rPr>
          <w:rFonts w:ascii="Verdana" w:hAnsi="Verdana"/>
          <w:sz w:val="16"/>
          <w:szCs w:val="16"/>
        </w:rPr>
      </w:pPr>
      <w:r w:rsidRPr="00942EDB">
        <w:rPr>
          <w:rFonts w:ascii="Verdana" w:hAnsi="Verdana"/>
          <w:sz w:val="16"/>
          <w:szCs w:val="16"/>
        </w:rPr>
        <w:t>Pakiet  66 - Aparatura  laboratoryjna</w:t>
      </w:r>
    </w:p>
    <w:p w:rsidR="00942EDB" w:rsidRPr="00942EDB" w:rsidRDefault="00942EDB" w:rsidP="00942EDB">
      <w:pPr>
        <w:spacing w:after="0" w:line="360" w:lineRule="auto"/>
        <w:rPr>
          <w:rFonts w:ascii="Verdana" w:hAnsi="Verdana"/>
          <w:sz w:val="16"/>
          <w:szCs w:val="16"/>
        </w:rPr>
      </w:pPr>
      <w:r w:rsidRPr="00942EDB">
        <w:rPr>
          <w:rFonts w:ascii="Verdana" w:hAnsi="Verdana"/>
          <w:sz w:val="16"/>
          <w:szCs w:val="16"/>
        </w:rPr>
        <w:t>Pakiet  72 - Aparaty  i  narzędzia  laryngologiczne</w:t>
      </w:r>
    </w:p>
    <w:p w:rsidR="00942EDB" w:rsidRPr="00942EDB" w:rsidRDefault="00942EDB" w:rsidP="00942EDB">
      <w:pPr>
        <w:spacing w:after="0" w:line="360" w:lineRule="auto"/>
        <w:rPr>
          <w:rFonts w:ascii="Verdana" w:hAnsi="Verdana"/>
          <w:sz w:val="16"/>
          <w:szCs w:val="16"/>
        </w:rPr>
      </w:pPr>
      <w:r w:rsidRPr="00942EDB">
        <w:rPr>
          <w:rFonts w:ascii="Verdana" w:hAnsi="Verdana"/>
          <w:sz w:val="16"/>
          <w:szCs w:val="16"/>
        </w:rPr>
        <w:t xml:space="preserve">Pakiet  84 - Aparaty  do  pomiaru  ciśnienia                </w:t>
      </w:r>
    </w:p>
    <w:p w:rsidR="00942EDB" w:rsidRPr="00942EDB" w:rsidRDefault="00942EDB" w:rsidP="00942EDB">
      <w:pPr>
        <w:spacing w:after="0" w:line="360" w:lineRule="auto"/>
        <w:rPr>
          <w:rFonts w:ascii="Verdana" w:hAnsi="Verdana"/>
          <w:sz w:val="16"/>
          <w:szCs w:val="16"/>
        </w:rPr>
      </w:pPr>
      <w:r w:rsidRPr="00942EDB">
        <w:rPr>
          <w:rFonts w:ascii="Verdana" w:hAnsi="Verdana"/>
          <w:sz w:val="16"/>
          <w:szCs w:val="16"/>
        </w:rPr>
        <w:t>Pakiet  88 - Pozostałe  Urządzenia   RTG</w:t>
      </w:r>
    </w:p>
    <w:p w:rsidR="00942EDB" w:rsidRPr="00942EDB" w:rsidRDefault="00942EDB" w:rsidP="00F45C31">
      <w:pPr>
        <w:spacing w:after="0"/>
        <w:rPr>
          <w:rFonts w:ascii="Verdana" w:hAnsi="Verdana"/>
          <w:sz w:val="16"/>
          <w:szCs w:val="16"/>
        </w:rPr>
      </w:pPr>
      <w:r w:rsidRPr="00942EDB">
        <w:rPr>
          <w:rFonts w:ascii="Verdana" w:hAnsi="Verdana"/>
          <w:sz w:val="16"/>
          <w:szCs w:val="16"/>
        </w:rPr>
        <w:t>Pakiet  92 - Sprzęt  okulistyczny</w:t>
      </w:r>
    </w:p>
    <w:p w:rsidR="00F45C31" w:rsidRDefault="00F45C31" w:rsidP="00F45C31">
      <w:pPr>
        <w:ind w:left="360" w:hanging="360"/>
        <w:jc w:val="both"/>
        <w:rPr>
          <w:rFonts w:ascii="Verdana" w:hAnsi="Verdana"/>
          <w:color w:val="00000A"/>
          <w:sz w:val="16"/>
          <w:szCs w:val="16"/>
        </w:rPr>
      </w:pPr>
    </w:p>
    <w:p w:rsidR="00942EDB" w:rsidRPr="00942EDB" w:rsidRDefault="00942EDB" w:rsidP="00F45C31">
      <w:pPr>
        <w:ind w:left="360" w:hanging="360"/>
        <w:jc w:val="both"/>
        <w:rPr>
          <w:rFonts w:ascii="Verdana" w:hAnsi="Verdana"/>
          <w:color w:val="00000A"/>
          <w:sz w:val="16"/>
          <w:szCs w:val="16"/>
        </w:rPr>
      </w:pPr>
      <w:r w:rsidRPr="00942EDB">
        <w:rPr>
          <w:rFonts w:ascii="Verdana" w:hAnsi="Verdana"/>
          <w:color w:val="00000A"/>
          <w:sz w:val="16"/>
          <w:szCs w:val="16"/>
        </w:rPr>
        <w:t>3. Zakres usługi</w:t>
      </w:r>
    </w:p>
    <w:p w:rsidR="00942EDB" w:rsidRPr="00942EDB" w:rsidRDefault="00942EDB" w:rsidP="00942EDB">
      <w:pPr>
        <w:spacing w:after="0" w:line="360" w:lineRule="auto"/>
        <w:ind w:left="360" w:hanging="360"/>
        <w:jc w:val="both"/>
        <w:rPr>
          <w:rFonts w:ascii="Verdana" w:hAnsi="Verdana"/>
          <w:color w:val="00000A"/>
          <w:sz w:val="16"/>
          <w:szCs w:val="16"/>
        </w:rPr>
      </w:pPr>
      <w:r w:rsidRPr="00942EDB">
        <w:rPr>
          <w:rFonts w:ascii="Verdana" w:hAnsi="Verdana"/>
          <w:color w:val="00000A"/>
          <w:sz w:val="16"/>
          <w:szCs w:val="16"/>
        </w:rPr>
        <w:t>a)  Usługa obejmuje:</w:t>
      </w:r>
    </w:p>
    <w:p w:rsidR="00942EDB" w:rsidRPr="00942EDB" w:rsidRDefault="00942EDB" w:rsidP="00942EDB">
      <w:pPr>
        <w:spacing w:after="0" w:line="360" w:lineRule="auto"/>
        <w:ind w:left="360" w:hanging="360"/>
        <w:jc w:val="both"/>
        <w:rPr>
          <w:rFonts w:ascii="Verdana" w:hAnsi="Verdana"/>
          <w:color w:val="00000A"/>
          <w:sz w:val="16"/>
          <w:szCs w:val="16"/>
        </w:rPr>
      </w:pPr>
      <w:r w:rsidRPr="00942EDB">
        <w:rPr>
          <w:rFonts w:ascii="Verdana" w:hAnsi="Verdana"/>
          <w:color w:val="00000A"/>
          <w:sz w:val="16"/>
          <w:szCs w:val="16"/>
        </w:rPr>
        <w:t xml:space="preserve">     - zebranie informacji o zaobserwowanych przez użytkownika usterkach</w:t>
      </w:r>
    </w:p>
    <w:p w:rsidR="00942EDB" w:rsidRPr="00942EDB" w:rsidRDefault="00942EDB" w:rsidP="00942EDB">
      <w:pPr>
        <w:spacing w:after="0" w:line="360" w:lineRule="auto"/>
        <w:ind w:left="360" w:hanging="360"/>
        <w:jc w:val="both"/>
        <w:rPr>
          <w:rFonts w:ascii="Verdana" w:hAnsi="Verdana"/>
          <w:color w:val="00000A"/>
          <w:sz w:val="16"/>
          <w:szCs w:val="16"/>
        </w:rPr>
      </w:pPr>
      <w:r w:rsidRPr="00942EDB">
        <w:rPr>
          <w:rFonts w:ascii="Verdana" w:hAnsi="Verdana"/>
          <w:color w:val="00000A"/>
          <w:sz w:val="16"/>
          <w:szCs w:val="16"/>
        </w:rPr>
        <w:t xml:space="preserve">     - oględziny aparatu</w:t>
      </w:r>
    </w:p>
    <w:p w:rsidR="00942EDB" w:rsidRPr="00942EDB" w:rsidRDefault="00942EDB" w:rsidP="00942EDB">
      <w:pPr>
        <w:spacing w:after="0" w:line="360" w:lineRule="auto"/>
        <w:ind w:left="360" w:hanging="360"/>
        <w:jc w:val="both"/>
        <w:rPr>
          <w:rFonts w:ascii="Verdana" w:hAnsi="Verdana"/>
          <w:color w:val="00000A"/>
          <w:sz w:val="16"/>
          <w:szCs w:val="16"/>
        </w:rPr>
      </w:pPr>
      <w:r w:rsidRPr="00942EDB">
        <w:rPr>
          <w:rFonts w:ascii="Verdana" w:hAnsi="Verdana"/>
          <w:color w:val="00000A"/>
          <w:sz w:val="16"/>
          <w:szCs w:val="16"/>
        </w:rPr>
        <w:t xml:space="preserve">     - prace konserwacyjne zalecane przez producenta</w:t>
      </w:r>
    </w:p>
    <w:p w:rsidR="00942EDB" w:rsidRPr="00942EDB" w:rsidRDefault="00942EDB" w:rsidP="00942EDB">
      <w:pPr>
        <w:spacing w:after="0" w:line="360" w:lineRule="auto"/>
        <w:ind w:left="360" w:hanging="360"/>
        <w:jc w:val="both"/>
        <w:rPr>
          <w:rFonts w:ascii="Verdana" w:hAnsi="Verdana"/>
          <w:color w:val="00000A"/>
          <w:sz w:val="16"/>
          <w:szCs w:val="16"/>
        </w:rPr>
      </w:pPr>
      <w:r w:rsidRPr="00942EDB">
        <w:rPr>
          <w:rFonts w:ascii="Verdana" w:hAnsi="Verdana"/>
          <w:color w:val="00000A"/>
          <w:sz w:val="16"/>
          <w:szCs w:val="16"/>
        </w:rPr>
        <w:t xml:space="preserve">     - wymiana materiałów eksploatacyjnych oraz części zużywalnych wynikających z zaleceń producenta zgodnie z zapisami zawartymi w formularzu cenowym</w:t>
      </w:r>
    </w:p>
    <w:p w:rsidR="00942EDB" w:rsidRPr="00942EDB" w:rsidRDefault="00942EDB" w:rsidP="00942EDB">
      <w:pPr>
        <w:spacing w:after="0" w:line="360" w:lineRule="auto"/>
        <w:ind w:left="360" w:hanging="360"/>
        <w:jc w:val="both"/>
        <w:rPr>
          <w:rFonts w:ascii="Verdana" w:hAnsi="Verdana"/>
          <w:color w:val="00000A"/>
          <w:sz w:val="16"/>
          <w:szCs w:val="16"/>
        </w:rPr>
      </w:pPr>
      <w:r w:rsidRPr="00942EDB">
        <w:rPr>
          <w:rFonts w:ascii="Verdana" w:hAnsi="Verdana"/>
          <w:color w:val="00000A"/>
          <w:sz w:val="16"/>
          <w:szCs w:val="16"/>
        </w:rPr>
        <w:t xml:space="preserve">     - przegląd techniczny z dokonaniem wpisu do paszportu</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 xml:space="preserve">     - wystawienie raportu serwisowego </w:t>
      </w:r>
    </w:p>
    <w:p w:rsid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 xml:space="preserve">     - ewentualne legalizacje, kalibracje</w:t>
      </w:r>
    </w:p>
    <w:p w:rsidR="00F45C31" w:rsidRDefault="00F45C31" w:rsidP="00942EDB">
      <w:pPr>
        <w:spacing w:after="0" w:line="360" w:lineRule="auto"/>
        <w:rPr>
          <w:rFonts w:ascii="Verdana" w:hAnsi="Verdana"/>
          <w:color w:val="00000A"/>
          <w:sz w:val="16"/>
          <w:szCs w:val="16"/>
        </w:rPr>
      </w:pPr>
    </w:p>
    <w:p w:rsidR="00F45C31" w:rsidRDefault="00F45C31" w:rsidP="00942EDB">
      <w:pPr>
        <w:spacing w:after="0" w:line="360" w:lineRule="auto"/>
        <w:rPr>
          <w:rFonts w:ascii="Verdana" w:hAnsi="Verdana"/>
          <w:color w:val="00000A"/>
          <w:sz w:val="16"/>
          <w:szCs w:val="16"/>
        </w:rPr>
      </w:pPr>
    </w:p>
    <w:p w:rsidR="00F45C31" w:rsidRPr="00942EDB" w:rsidRDefault="00F45C31"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 xml:space="preserve">     - sprawdzenie instalacji</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 xml:space="preserve">     - ustawienie(regulacje) wymaganych przez producenta parametrów</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 xml:space="preserve">     - sporządzenie orzeczeń o stanie urządzeń nie nadających się do eksploatacji</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b)  w cenie za przegląd techniczny należy uwzględnić wszystkie koszty związane z wykonaniem usługi w tym koszty części, elementów eksploatacyjnych zalecanych przez producenta do wymiany w trakcie przeglądu oraz  dojazdu lub kosztu transportu</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c) zamawiający wymaga do przeprowadzenia przeglądów i napraw użycia nowych części zamiennych</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 xml:space="preserve">d)  przedmiot zamówienia musi być zrealizowany zgodnie z wymogami i zaleceniami producenta aparatu, oraz zgodnie z obowiązującymi przepisami, w tym z zachowaniem przepisów bhp i ppoż. </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e)  Zamawiający wymaga od Wykonawcy dokonania ewentualnych naprawy stwierdzonego w trakcie przeglądu, po uprzednim przedstawieniu Zamawiającemu całkowitego kosztorysu naprawy jeżeli Zamawiający podejmie taki zamiar i  wyrazi go odrębną umową z wykonawcą .</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f)  odbiór wykonanej usługi przeglądu następować będzie na podstawie orzeczeń:</w:t>
      </w:r>
    </w:p>
    <w:p w:rsidR="00942EDB" w:rsidRPr="00942EDB" w:rsidRDefault="00942EDB" w:rsidP="00942EDB">
      <w:pPr>
        <w:tabs>
          <w:tab w:val="left" w:pos="4320"/>
        </w:tabs>
        <w:spacing w:after="0" w:line="360" w:lineRule="auto"/>
        <w:ind w:left="357"/>
        <w:jc w:val="both"/>
        <w:rPr>
          <w:rFonts w:ascii="Verdana" w:hAnsi="Verdana"/>
          <w:color w:val="00000A"/>
          <w:sz w:val="16"/>
          <w:szCs w:val="16"/>
        </w:rPr>
      </w:pPr>
      <w:r w:rsidRPr="00942EDB">
        <w:rPr>
          <w:rFonts w:ascii="Verdana" w:hAnsi="Verdana"/>
          <w:color w:val="00000A"/>
          <w:sz w:val="16"/>
          <w:szCs w:val="16"/>
        </w:rPr>
        <w:t>- przeglądu aparatury</w:t>
      </w:r>
    </w:p>
    <w:p w:rsidR="00942EDB" w:rsidRPr="00942EDB" w:rsidRDefault="00942EDB" w:rsidP="00942EDB">
      <w:pPr>
        <w:tabs>
          <w:tab w:val="left" w:pos="4320"/>
        </w:tabs>
        <w:spacing w:after="0" w:line="360" w:lineRule="auto"/>
        <w:ind w:left="357"/>
        <w:jc w:val="both"/>
        <w:rPr>
          <w:rFonts w:ascii="Verdana" w:hAnsi="Verdana"/>
          <w:color w:val="00000A"/>
          <w:sz w:val="16"/>
          <w:szCs w:val="16"/>
        </w:rPr>
      </w:pPr>
      <w:r w:rsidRPr="00942EDB">
        <w:rPr>
          <w:rFonts w:ascii="Verdana" w:hAnsi="Verdana"/>
          <w:color w:val="00000A"/>
          <w:sz w:val="16"/>
          <w:szCs w:val="16"/>
        </w:rPr>
        <w:t>- o dokonaniu napraw koniecznych</w:t>
      </w:r>
    </w:p>
    <w:p w:rsidR="00942EDB" w:rsidRPr="00942EDB" w:rsidRDefault="00942EDB" w:rsidP="00942EDB">
      <w:pPr>
        <w:tabs>
          <w:tab w:val="left" w:pos="4320"/>
        </w:tabs>
        <w:spacing w:after="0" w:line="360" w:lineRule="auto"/>
        <w:ind w:left="357"/>
        <w:jc w:val="both"/>
        <w:rPr>
          <w:rFonts w:ascii="Verdana" w:hAnsi="Verdana"/>
          <w:color w:val="00000A"/>
          <w:sz w:val="16"/>
          <w:szCs w:val="16"/>
        </w:rPr>
      </w:pPr>
      <w:r w:rsidRPr="00942EDB">
        <w:rPr>
          <w:rFonts w:ascii="Verdana" w:hAnsi="Verdana"/>
          <w:color w:val="00000A"/>
          <w:sz w:val="16"/>
          <w:szCs w:val="16"/>
        </w:rPr>
        <w:t xml:space="preserve">- wycofanie z eksploatacji  </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g)  o terminie wykonania przeglądu należy wcześniej poinformować pracowników Aparatury Medycznej</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h)  uwagi Zamawiającego zawarte w formularzu cenowym -  załącznik nr 2 do SIWZ są obowiązujące dla Wykonawcy</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i)  Zamawiający wymaga dochowania terminów przeglądów przez Wykonawcę. Zamawiający dopuszcza wcześniejsze wykonanie przeglądów, jednak nie wcześniej niż 14 dni przed planowanym terminem przeglądu.</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4. Wspólny Słownik Zamówień:</w:t>
      </w:r>
    </w:p>
    <w:p w:rsidR="00942EDB" w:rsidRPr="00942EDB" w:rsidRDefault="00942EDB" w:rsidP="00942EDB">
      <w:pPr>
        <w:tabs>
          <w:tab w:val="left" w:pos="1986"/>
        </w:tabs>
        <w:suppressAutoHyphens/>
        <w:spacing w:after="0" w:line="360" w:lineRule="auto"/>
        <w:textAlignment w:val="baseline"/>
        <w:rPr>
          <w:rFonts w:ascii="Verdana" w:eastAsia="Times New Roman" w:hAnsi="Verdana" w:cs="Arial"/>
          <w:color w:val="00000A"/>
          <w:kern w:val="2"/>
          <w:sz w:val="16"/>
          <w:szCs w:val="16"/>
          <w:lang w:eastAsia="zh-CN"/>
        </w:rPr>
      </w:pPr>
    </w:p>
    <w:p w:rsidR="00942EDB" w:rsidRPr="00942EDB" w:rsidRDefault="00942EDB" w:rsidP="00942EDB">
      <w:pPr>
        <w:tabs>
          <w:tab w:val="left" w:pos="1986"/>
        </w:tabs>
        <w:suppressAutoHyphens/>
        <w:spacing w:after="0" w:line="360" w:lineRule="auto"/>
        <w:textAlignment w:val="baseline"/>
        <w:rPr>
          <w:rFonts w:ascii="Verdana" w:eastAsia="Times New Roman" w:hAnsi="Verdana" w:cs="Arial"/>
          <w:color w:val="00000A"/>
          <w:kern w:val="2"/>
          <w:sz w:val="16"/>
          <w:szCs w:val="16"/>
          <w:lang w:eastAsia="zh-CN"/>
        </w:rPr>
      </w:pPr>
      <w:r w:rsidRPr="00942EDB">
        <w:rPr>
          <w:rFonts w:ascii="Verdana" w:eastAsia="Times New Roman" w:hAnsi="Verdana" w:cs="Arial"/>
          <w:color w:val="00000A"/>
          <w:kern w:val="2"/>
          <w:sz w:val="16"/>
          <w:szCs w:val="16"/>
          <w:lang w:eastAsia="zh-CN"/>
        </w:rPr>
        <w:t>50421000-2- Usługi w zakresie napraw i konserwacji sprzętu medycznego</w:t>
      </w: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5. Zamawiający nie dopuszcza składania ofert wariantowych.</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6.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7. Zamawiający dopuszcza składanie ofert częściowych na poszczególne części. Oferty niezawierające pełnego zakresu przedmiotu zamówienia w danym pakiecie zostaną odrzucone.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a. administratorem Pani/Pana danych osobowych jest /nazwa i adres oraz dane kontaktowe zamawiającego/;</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b. inspektorem ochrony danych osobowych w Szpitalu Powiatowym w Zawierciu jest Pani Agata </w:t>
      </w:r>
      <w:proofErr w:type="spellStart"/>
      <w:r w:rsidRPr="00942EDB">
        <w:rPr>
          <w:rFonts w:ascii="Verdana" w:hAnsi="Verdana"/>
          <w:color w:val="00000A"/>
          <w:sz w:val="16"/>
          <w:szCs w:val="16"/>
        </w:rPr>
        <w:t>Cup</w:t>
      </w:r>
      <w:proofErr w:type="spellEnd"/>
      <w:r w:rsidRPr="00942EDB">
        <w:rPr>
          <w:rFonts w:ascii="Verdana" w:hAnsi="Verdana"/>
          <w:color w:val="00000A"/>
          <w:sz w:val="16"/>
          <w:szCs w:val="16"/>
        </w:rPr>
        <w:t xml:space="preserve">; </w:t>
      </w:r>
    </w:p>
    <w:p w:rsidR="00942EDB" w:rsidRPr="00942EDB" w:rsidRDefault="00942EDB" w:rsidP="00942EDB">
      <w:pPr>
        <w:spacing w:after="0" w:line="360" w:lineRule="auto"/>
        <w:jc w:val="both"/>
        <w:rPr>
          <w:rFonts w:ascii="Verdana" w:hAnsi="Verdana"/>
          <w:i/>
          <w:color w:val="00000A"/>
          <w:sz w:val="16"/>
          <w:szCs w:val="16"/>
        </w:rPr>
      </w:pPr>
      <w:r w:rsidRPr="00942EDB">
        <w:rPr>
          <w:rFonts w:ascii="Verdana" w:hAnsi="Verdana"/>
          <w:color w:val="00000A"/>
          <w:sz w:val="16"/>
          <w:szCs w:val="16"/>
        </w:rPr>
        <w:t xml:space="preserve">c. Pani/Pana dane osobowe przetwarzane będą na podstawie art. 6 ust. 1 lit. c RODO w celu związanym z postępowaniem o udzielenie zamówienia publicznego </w:t>
      </w: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d. odbiorcami Pani/Pana danych osobowych będą osoby lub podmioty, którym udostępniona zostanie dokumentacja postępowania w oparciu o art. 8 oraz art. 96 ust. 3 ustawy z dnia 29 stycznia 2004 r. – Prawo zam</w:t>
      </w:r>
      <w:r w:rsidR="00A80656">
        <w:rPr>
          <w:rFonts w:ascii="Verdana" w:hAnsi="Verdana"/>
          <w:color w:val="00000A"/>
          <w:sz w:val="16"/>
          <w:szCs w:val="16"/>
        </w:rPr>
        <w:t>ówień publicznych (Dz. U. z 2018</w:t>
      </w:r>
      <w:r w:rsidRPr="00942EDB">
        <w:rPr>
          <w:rFonts w:ascii="Verdana" w:hAnsi="Verdana"/>
          <w:color w:val="00000A"/>
          <w:sz w:val="16"/>
          <w:szCs w:val="16"/>
        </w:rPr>
        <w:t xml:space="preserve"> r. poz. 1</w:t>
      </w:r>
      <w:r w:rsidR="00A80656">
        <w:rPr>
          <w:rFonts w:ascii="Verdana" w:hAnsi="Verdana"/>
          <w:color w:val="00000A"/>
          <w:sz w:val="16"/>
          <w:szCs w:val="16"/>
        </w:rPr>
        <w:t>986</w:t>
      </w:r>
      <w:r w:rsidRPr="00942EDB">
        <w:rPr>
          <w:rFonts w:ascii="Verdana" w:hAnsi="Verdana"/>
          <w:color w:val="00000A"/>
          <w:sz w:val="16"/>
          <w:szCs w:val="16"/>
        </w:rPr>
        <w:t xml:space="preserve"> ze zm.), dalej „ustawa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w:t>
      </w: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F45C31" w:rsidRPr="00942EDB" w:rsidRDefault="00F45C31"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e. Pani/Pana dane osobowe będą przechowywane, zgodnie z art. 97 ust. 1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przez okres 4 lat od dnia zakończenia postępowania o udzielenie zamówienia, a jeżeli czas trwania umowy przekracza 4 lata, okres przechowywania obejmuje cały czas trwania umowy;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f. obowiązek podania przez Panią/Pana danych osobowych bezpośrednio Pani/Pana dotyczących jest wymogiem ustawowym określonym w przepisach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związanym z udziałem w postępowaniu o udzielenie zamówienia publicznego; konsekwencje niepodania określonych danych wynikają z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g. w odniesieniu do Pani/Pana danych osobowych decyzje nie będą podejmowane w sposób zautomatyzowany, stosowanie do art. 22 RODO;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-prawo do wniesienia skargi do Prezesa Urzędu Ochrony Danych Osobowych, gdy uzna Pani/Pan, że przetwarzanie danych osobowych Pani/Pana dotyczących narusza przepisy RODO;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15.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 xml:space="preserve">IV. Informacja o przewidywanych zamówieniach uzupełniających (art. 67 ust. 1 pkt 6  ustawy PZP)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Zamawiający przewiduje udzielenie zamówienia, o którym mowa w art. 67 ust. 1 pkt 6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tj. udzielenie w  okresie 3 lat od dnia udzielenia zamówienia podstawowego, dotychczasowemu Wykonawcy, zamówienia polegającego na wykonaniu usługi przeglądów aparatury medycznej, tj. powtórzeniu podobnych usług do wysokości 30%.</w:t>
      </w: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V. Termin wykonania zamówienia</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1.Zamówienie zostanie zrealizowane w terminie: Sukcesywnie od daty podpisania umowy</w:t>
      </w:r>
      <w:r w:rsidR="003D112C">
        <w:rPr>
          <w:rFonts w:ascii="Verdana" w:hAnsi="Verdana"/>
          <w:color w:val="00000A"/>
          <w:sz w:val="16"/>
          <w:szCs w:val="16"/>
        </w:rPr>
        <w:t xml:space="preserve"> do dnia 31.12.2019r., </w:t>
      </w:r>
      <w:r w:rsidRPr="00942EDB">
        <w:rPr>
          <w:rFonts w:ascii="Verdana" w:hAnsi="Verdana"/>
          <w:color w:val="00000A"/>
          <w:sz w:val="16"/>
          <w:szCs w:val="16"/>
        </w:rPr>
        <w:t xml:space="preserve">zgodnie z harmonogramem przesłanym przez Zamawiającego po podpisaniu umowy. </w:t>
      </w:r>
    </w:p>
    <w:p w:rsidR="00942EDB" w:rsidRPr="00942EDB" w:rsidRDefault="00942EDB" w:rsidP="00942EDB">
      <w:pPr>
        <w:suppressAutoHyphens/>
        <w:spacing w:after="0" w:line="360" w:lineRule="auto"/>
        <w:jc w:val="both"/>
        <w:rPr>
          <w:rFonts w:ascii="Verdana" w:eastAsia="SimSun" w:hAnsi="Verdana" w:cs="Arial"/>
          <w:color w:val="00000A"/>
          <w:kern w:val="2"/>
          <w:sz w:val="16"/>
          <w:szCs w:val="16"/>
          <w:lang w:eastAsia="zh-CN" w:bidi="hi-IN"/>
        </w:rPr>
      </w:pPr>
      <w:r w:rsidRPr="00942EDB">
        <w:rPr>
          <w:rFonts w:ascii="Verdana" w:eastAsia="Tahoma" w:hAnsi="Verdana" w:cs="Verdana"/>
          <w:color w:val="00000A"/>
          <w:sz w:val="16"/>
          <w:szCs w:val="16"/>
          <w:lang w:eastAsia="zh-CN"/>
        </w:rPr>
        <w:t>2.Za datę zawarcia umowy przyjmuje się dzień, w którym Wykonawca otrzyma jednostronnie podpisaną umowę z datą wskazaną przez Zamawiającego.</w:t>
      </w: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VI. Warunki udziału w postępowaniu oraz opis sposobu dokonywania oceny spełniania tych warunków:</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1.O udzielenie zamówienia mogą ubiegać się Wykonawcy, którzy:</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1.1. nie podlegają wykluczeniu</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 xml:space="preserve">1.2. spełniają warunki udziału w postępowaniu dotyczące: </w:t>
      </w:r>
    </w:p>
    <w:p w:rsidR="00942EDB" w:rsidRPr="00942EDB" w:rsidRDefault="00942EDB" w:rsidP="00942EDB">
      <w:pPr>
        <w:spacing w:after="0" w:line="360" w:lineRule="auto"/>
        <w:jc w:val="both"/>
        <w:rPr>
          <w:rFonts w:ascii="Verdana" w:hAnsi="Verdana" w:cs="Verdana"/>
          <w:color w:val="00000A"/>
          <w:sz w:val="16"/>
          <w:szCs w:val="16"/>
        </w:rPr>
      </w:pPr>
      <w:r w:rsidRPr="00942EDB">
        <w:rPr>
          <w:rFonts w:ascii="Verdana" w:hAnsi="Verdana"/>
          <w:color w:val="00000A"/>
          <w:sz w:val="16"/>
          <w:szCs w:val="16"/>
        </w:rPr>
        <w:t xml:space="preserve">a. 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b. sytuacji ekonomicznej lub finansowej. Ocena spełnienia warunku udziału w postępowaniu będzie dokonana na zasadzie spełnia/nie spełnia w oparciu o oświadczenie – załącznik nr 3 do SIWZ. </w:t>
      </w: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c. zdolności technicznej lub zawodowej. Ocena spełnienia warunku udziału w postępowaniu będzie dokonana na zasadzie spełnia/nie spełnia w oparciu o oświadczenie – załącznik nr 3 do SIWZ. </w:t>
      </w: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F45C31" w:rsidRPr="00942EDB" w:rsidRDefault="00F45C31" w:rsidP="00942EDB">
      <w:pPr>
        <w:spacing w:after="0" w:line="360" w:lineRule="auto"/>
        <w:jc w:val="both"/>
        <w:rPr>
          <w:rFonts w:ascii="Verdana" w:hAnsi="Verdana"/>
          <w:color w:val="00000A"/>
          <w:sz w:val="16"/>
          <w:szCs w:val="16"/>
        </w:rPr>
      </w:pPr>
    </w:p>
    <w:p w:rsidR="00942EDB" w:rsidRPr="00942EDB" w:rsidRDefault="00942EDB" w:rsidP="00942EDB">
      <w:pPr>
        <w:suppressAutoHyphens/>
        <w:spacing w:after="0" w:line="360" w:lineRule="auto"/>
        <w:jc w:val="both"/>
        <w:rPr>
          <w:rFonts w:ascii="Verdana" w:eastAsia="SimSun" w:hAnsi="Verdana" w:cs="Mangal"/>
          <w:color w:val="00000A"/>
          <w:kern w:val="2"/>
          <w:sz w:val="16"/>
          <w:szCs w:val="16"/>
          <w:lang w:eastAsia="zh-CN" w:bidi="hi-IN"/>
        </w:rPr>
      </w:pPr>
      <w:r w:rsidRPr="00942EDB">
        <w:rPr>
          <w:rFonts w:ascii="Verdana" w:eastAsia="SimSun" w:hAnsi="Verdana" w:cs="Mangal"/>
          <w:color w:val="00000A"/>
          <w:kern w:val="2"/>
          <w:sz w:val="16"/>
          <w:szCs w:val="16"/>
          <w:lang w:eastAsia="zh-CN" w:bidi="hi-IN"/>
        </w:rPr>
        <w:t xml:space="preserve">2. W sytuacji, gdy Wykonawca polega na zdolnościach technicznych lub zawodowych lub sytuacji finansowej lub ekonomicznej innych podmiotów, na zasadach określonych w art. 22a ustawy </w:t>
      </w:r>
      <w:proofErr w:type="spellStart"/>
      <w:r w:rsidRPr="00942EDB">
        <w:rPr>
          <w:rFonts w:ascii="Verdana" w:eastAsia="SimSun" w:hAnsi="Verdana" w:cs="Mangal"/>
          <w:color w:val="00000A"/>
          <w:kern w:val="2"/>
          <w:sz w:val="16"/>
          <w:szCs w:val="16"/>
          <w:lang w:eastAsia="zh-CN" w:bidi="hi-IN"/>
        </w:rPr>
        <w:t>pzp</w:t>
      </w:r>
      <w:proofErr w:type="spellEnd"/>
      <w:r w:rsidRPr="00942EDB">
        <w:rPr>
          <w:rFonts w:ascii="Verdana" w:eastAsia="SimSun" w:hAnsi="Verdana" w:cs="Mangal"/>
          <w:color w:val="00000A"/>
          <w:kern w:val="2"/>
          <w:sz w:val="16"/>
          <w:szCs w:val="16"/>
          <w:lang w:eastAsia="zh-CN" w:bidi="hi-IN"/>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a) zakresu dostępnych Wykonawcy zasobów innego podmiotu,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b) sposobu wykorzystania zasobów innego podmiotu, przez Wykonawcę przy wykonywaniu zamówienia,</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c) charakteru stosunku, jaki będzie łączył Wykonawcę z innym podmiotem,</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d) zakresu i okresu udziału innego podmiotu przy wykonywaniu zamówienia.</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4. Podstawy wykluczenia, o których mowa w art. 24 ust. 5 pkt 8 ustawy PZP.</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45C31" w:rsidRDefault="00F45C31" w:rsidP="00942EDB">
      <w:pPr>
        <w:spacing w:after="0" w:line="360" w:lineRule="auto"/>
        <w:jc w:val="both"/>
        <w:rPr>
          <w:rFonts w:ascii="Verdana" w:hAnsi="Verdana"/>
          <w:b/>
          <w:color w:val="00000A"/>
          <w:sz w:val="16"/>
          <w:szCs w:val="16"/>
        </w:rPr>
      </w:pPr>
    </w:p>
    <w:p w:rsidR="00942EDB" w:rsidRPr="00942EDB" w:rsidRDefault="00942EDB" w:rsidP="00942EDB">
      <w:pPr>
        <w:spacing w:after="0" w:line="360" w:lineRule="auto"/>
        <w:jc w:val="both"/>
        <w:rPr>
          <w:rFonts w:ascii="Verdana" w:hAnsi="Verdana"/>
          <w:b/>
          <w:color w:val="00000A"/>
          <w:sz w:val="16"/>
          <w:szCs w:val="16"/>
        </w:rPr>
      </w:pPr>
      <w:r w:rsidRPr="00942EDB">
        <w:rPr>
          <w:rFonts w:ascii="Verdana" w:hAnsi="Verdana"/>
          <w:b/>
          <w:color w:val="00000A"/>
          <w:sz w:val="16"/>
          <w:szCs w:val="16"/>
        </w:rPr>
        <w:t xml:space="preserve">VII. Wykaz oświadczeń lub dokumentów, potwierdzających spełnienie warunków udziału  </w:t>
      </w:r>
      <w:r w:rsidRPr="00942EDB">
        <w:rPr>
          <w:rFonts w:ascii="Verdana" w:hAnsi="Verdana"/>
          <w:b/>
          <w:color w:val="00000A"/>
          <w:sz w:val="16"/>
          <w:szCs w:val="16"/>
        </w:rPr>
        <w:br/>
        <w:t xml:space="preserve">w postępowaniu oraz brak podstaw do wykluczenia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 W przypadku wspólnego ubiegania się o zamówienie przez Wykonawców oświadczenie, o którym mowa </w:t>
      </w:r>
      <w:r w:rsidRPr="00942EDB">
        <w:rPr>
          <w:rFonts w:ascii="Verdana" w:hAnsi="Verdana"/>
          <w:color w:val="00000A"/>
          <w:sz w:val="16"/>
          <w:szCs w:val="16"/>
        </w:rPr>
        <w:br/>
        <w:t xml:space="preserve">w rozdz. VII. 1 niniejszej SIWZ, składa każdy z Wykonawców wspólnie ubiegających się o zamówienie. Oświadczenie to ma potwierdzać spełnianie warunków udziału w postępowaniu, brak podstaw wykluczenia </w:t>
      </w:r>
      <w:r w:rsidRPr="00942EDB">
        <w:rPr>
          <w:rFonts w:ascii="Verdana" w:hAnsi="Verdana"/>
          <w:color w:val="00000A"/>
          <w:sz w:val="16"/>
          <w:szCs w:val="16"/>
        </w:rPr>
        <w:br/>
        <w:t xml:space="preserve">w zakresie, w którym każdy z wykonawców wykazuje spełnianie warunków udziału w postępowaniu.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4. Wykonawca, który powołuje się na zasoby innych podmiotów, w celu wykazania braku istnienia wobec nich podstaw wykluczenia oraz spełnienia - w zakresie, w jakim powołuje się na ich zasoby - warunków udziału </w:t>
      </w:r>
      <w:r w:rsidRPr="00942EDB">
        <w:rPr>
          <w:rFonts w:ascii="Verdana" w:hAnsi="Verdana"/>
          <w:color w:val="00000A"/>
          <w:sz w:val="16"/>
          <w:szCs w:val="16"/>
        </w:rPr>
        <w:br/>
        <w:t xml:space="preserve">w postępowaniu składa także oświadczenie, o którym mowa w rozdz. VII.1 niniejszej SIWZ dotyczące tych podmiotów. </w:t>
      </w:r>
    </w:p>
    <w:p w:rsid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F45C31" w:rsidRDefault="00F45C31" w:rsidP="00942EDB">
      <w:pPr>
        <w:spacing w:after="0" w:line="360" w:lineRule="auto"/>
        <w:rPr>
          <w:rFonts w:ascii="Verdana" w:hAnsi="Verdana"/>
          <w:b/>
          <w:color w:val="00000A"/>
          <w:sz w:val="16"/>
          <w:szCs w:val="16"/>
        </w:rPr>
      </w:pPr>
    </w:p>
    <w:p w:rsidR="00F45C31" w:rsidRDefault="00F45C31" w:rsidP="00942EDB">
      <w:pPr>
        <w:spacing w:after="0" w:line="360" w:lineRule="auto"/>
        <w:rPr>
          <w:rFonts w:ascii="Verdana" w:hAnsi="Verdana"/>
          <w:b/>
          <w:color w:val="00000A"/>
          <w:sz w:val="16"/>
          <w:szCs w:val="16"/>
        </w:rPr>
      </w:pPr>
    </w:p>
    <w:p w:rsidR="00F45C31" w:rsidRDefault="00F45C31" w:rsidP="00942EDB">
      <w:pPr>
        <w:spacing w:after="0" w:line="360" w:lineRule="auto"/>
        <w:rPr>
          <w:rFonts w:ascii="Verdana" w:hAnsi="Verdana"/>
          <w:b/>
          <w:color w:val="00000A"/>
          <w:sz w:val="16"/>
          <w:szCs w:val="16"/>
        </w:rPr>
      </w:pPr>
    </w:p>
    <w:p w:rsidR="00F45C31" w:rsidRDefault="00F45C31" w:rsidP="00942EDB">
      <w:pPr>
        <w:spacing w:after="0" w:line="360" w:lineRule="auto"/>
        <w:rPr>
          <w:rFonts w:ascii="Verdana" w:hAnsi="Verdana"/>
          <w:b/>
          <w:color w:val="00000A"/>
          <w:sz w:val="16"/>
          <w:szCs w:val="16"/>
        </w:rPr>
      </w:pPr>
    </w:p>
    <w:p w:rsidR="00942EDB" w:rsidRPr="00942EDB" w:rsidRDefault="00942EDB" w:rsidP="00942EDB">
      <w:pPr>
        <w:spacing w:after="0" w:line="360" w:lineRule="auto"/>
        <w:jc w:val="both"/>
        <w:rPr>
          <w:rFonts w:ascii="Verdana" w:eastAsia="Times New Roman" w:hAnsi="Verdana" w:cs="Tahoma"/>
          <w:bCs/>
          <w:color w:val="00000A"/>
          <w:sz w:val="16"/>
          <w:szCs w:val="16"/>
          <w:lang w:eastAsia="pl-PL" w:bidi="pl-PL"/>
        </w:rPr>
      </w:pPr>
    </w:p>
    <w:p w:rsidR="00942EDB" w:rsidRPr="00942EDB" w:rsidRDefault="00942EDB" w:rsidP="00942EDB">
      <w:pPr>
        <w:widowControl w:val="0"/>
        <w:numPr>
          <w:ilvl w:val="1"/>
          <w:numId w:val="1"/>
        </w:numPr>
        <w:suppressAutoHyphens/>
        <w:autoSpaceDN w:val="0"/>
        <w:spacing w:after="0" w:line="360" w:lineRule="auto"/>
        <w:ind w:left="714" w:hanging="357"/>
        <w:contextualSpacing/>
        <w:jc w:val="both"/>
        <w:rPr>
          <w:rFonts w:ascii="Verdana" w:eastAsia="Times New Roman" w:hAnsi="Verdana" w:cs="Arial"/>
          <w:color w:val="000000"/>
          <w:kern w:val="3"/>
          <w:sz w:val="16"/>
          <w:szCs w:val="16"/>
          <w:lang w:eastAsia="pl-PL" w:bidi="hi-IN"/>
        </w:rPr>
      </w:pPr>
      <w:r w:rsidRPr="00942EDB">
        <w:rPr>
          <w:rFonts w:ascii="Verdana" w:eastAsia="Times New Roman" w:hAnsi="Verdana" w:cs="Arial"/>
          <w:color w:val="000000"/>
          <w:kern w:val="3"/>
          <w:sz w:val="16"/>
          <w:szCs w:val="16"/>
          <w:lang w:eastAsia="pl-PL" w:bidi="hi-IN"/>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942EDB" w:rsidRPr="00942EDB" w:rsidRDefault="00942EDB" w:rsidP="00942EDB">
      <w:pPr>
        <w:widowControl w:val="0"/>
        <w:numPr>
          <w:ilvl w:val="1"/>
          <w:numId w:val="1"/>
        </w:numPr>
        <w:suppressAutoHyphens/>
        <w:autoSpaceDN w:val="0"/>
        <w:spacing w:after="0" w:line="360" w:lineRule="auto"/>
        <w:ind w:left="714" w:hanging="357"/>
        <w:contextualSpacing/>
        <w:jc w:val="both"/>
        <w:rPr>
          <w:rFonts w:ascii="Verdana" w:eastAsia="Times New Roman" w:hAnsi="Verdana" w:cs="Arial"/>
          <w:color w:val="000000"/>
          <w:kern w:val="3"/>
          <w:sz w:val="16"/>
          <w:szCs w:val="16"/>
          <w:lang w:eastAsia="pl-PL" w:bidi="hi-IN"/>
        </w:rPr>
      </w:pPr>
      <w:r w:rsidRPr="00942EDB">
        <w:rPr>
          <w:rFonts w:ascii="Verdana" w:eastAsia="Times New Roman" w:hAnsi="Verdana" w:cs="Arial"/>
          <w:color w:val="000000"/>
          <w:kern w:val="3"/>
          <w:sz w:val="16"/>
          <w:szCs w:val="16"/>
          <w:lang w:eastAsia="pl-PL" w:bidi="hi-IN"/>
        </w:rPr>
        <w:t>Zaświadczenie właściwego naczelnika Urzędu Skarbowego potwierdzające, że Wykonawca nie zalega</w:t>
      </w:r>
      <w:r w:rsidRPr="00942EDB">
        <w:rPr>
          <w:rFonts w:ascii="Verdana" w:eastAsia="Times New Roman" w:hAnsi="Verdana" w:cs="Arial"/>
          <w:color w:val="000000"/>
          <w:kern w:val="3"/>
          <w:sz w:val="16"/>
          <w:szCs w:val="16"/>
          <w:lang w:eastAsia="pl-PL" w:bidi="hi-IN"/>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42EDB" w:rsidRPr="00942EDB" w:rsidRDefault="00942EDB" w:rsidP="00942EDB">
      <w:pPr>
        <w:widowControl w:val="0"/>
        <w:numPr>
          <w:ilvl w:val="1"/>
          <w:numId w:val="1"/>
        </w:numPr>
        <w:suppressAutoHyphens/>
        <w:autoSpaceDN w:val="0"/>
        <w:spacing w:after="0" w:line="360" w:lineRule="auto"/>
        <w:ind w:left="714" w:hanging="357"/>
        <w:contextualSpacing/>
        <w:jc w:val="both"/>
        <w:rPr>
          <w:rFonts w:ascii="Verdana" w:eastAsia="Times New Roman" w:hAnsi="Verdana" w:cs="Arial"/>
          <w:color w:val="000000"/>
          <w:kern w:val="3"/>
          <w:sz w:val="16"/>
          <w:szCs w:val="16"/>
          <w:lang w:eastAsia="pl-PL" w:bidi="hi-IN"/>
        </w:rPr>
      </w:pPr>
      <w:r w:rsidRPr="00942EDB">
        <w:rPr>
          <w:rFonts w:ascii="Verdana" w:eastAsia="Times New Roman" w:hAnsi="Verdana" w:cs="Arial"/>
          <w:color w:val="000000"/>
          <w:kern w:val="3"/>
          <w:sz w:val="16"/>
          <w:szCs w:val="16"/>
          <w:lang w:eastAsia="pl-PL" w:bidi="hi-IN"/>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942EDB" w:rsidRPr="00942EDB" w:rsidRDefault="00942EDB" w:rsidP="00942EDB">
      <w:pPr>
        <w:spacing w:after="0" w:line="360" w:lineRule="auto"/>
        <w:jc w:val="both"/>
        <w:rPr>
          <w:rFonts w:ascii="Verdana" w:eastAsia="Times New Roman" w:hAnsi="Verdana" w:cs="Tahoma"/>
          <w:bCs/>
          <w:color w:val="00000A"/>
          <w:sz w:val="16"/>
          <w:szCs w:val="16"/>
          <w:lang w:eastAsia="pl-PL" w:bidi="pl-PL"/>
        </w:rPr>
      </w:pPr>
    </w:p>
    <w:p w:rsidR="00942EDB" w:rsidRPr="00942EDB" w:rsidRDefault="00942EDB" w:rsidP="00942EDB">
      <w:pPr>
        <w:spacing w:line="360" w:lineRule="auto"/>
        <w:jc w:val="both"/>
        <w:rPr>
          <w:rFonts w:ascii="Verdana" w:eastAsia="SimSun" w:hAnsi="Verdana" w:cs="Arial"/>
          <w:color w:val="00000A"/>
          <w:kern w:val="2"/>
          <w:sz w:val="16"/>
          <w:szCs w:val="16"/>
          <w:lang w:bidi="hi-IN"/>
        </w:rPr>
      </w:pPr>
      <w:r w:rsidRPr="00942EDB">
        <w:rPr>
          <w:rFonts w:ascii="Verdana" w:eastAsia="SimSun" w:hAnsi="Verdana" w:cs="Arial"/>
          <w:color w:val="00000A"/>
          <w:kern w:val="2"/>
          <w:sz w:val="16"/>
          <w:szCs w:val="16"/>
          <w:lang w:eastAsia="pl-PL" w:bidi="hi-IN"/>
        </w:rPr>
        <w:t xml:space="preserve">6. </w:t>
      </w:r>
      <w:r w:rsidRPr="00942EDB">
        <w:rPr>
          <w:rFonts w:ascii="Verdana" w:eastAsia="SimSun" w:hAnsi="Verdana" w:cs="Arial"/>
          <w:color w:val="00000A"/>
          <w:kern w:val="2"/>
          <w:sz w:val="16"/>
          <w:szCs w:val="16"/>
          <w:lang w:bidi="hi-IN"/>
        </w:rPr>
        <w:t xml:space="preserve">Na podstawie art. 26 ust.6 ustawy </w:t>
      </w:r>
      <w:proofErr w:type="spellStart"/>
      <w:r w:rsidRPr="00942EDB">
        <w:rPr>
          <w:rFonts w:ascii="Verdana" w:eastAsia="SimSun" w:hAnsi="Verdana" w:cs="Arial"/>
          <w:color w:val="00000A"/>
          <w:kern w:val="2"/>
          <w:sz w:val="16"/>
          <w:szCs w:val="16"/>
          <w:lang w:bidi="hi-IN"/>
        </w:rPr>
        <w:t>Pzp</w:t>
      </w:r>
      <w:proofErr w:type="spellEnd"/>
      <w:r w:rsidRPr="00942EDB">
        <w:rPr>
          <w:rFonts w:ascii="Verdana" w:eastAsia="SimSun" w:hAnsi="Verdana" w:cs="Arial"/>
          <w:color w:val="00000A"/>
          <w:kern w:val="2"/>
          <w:sz w:val="16"/>
          <w:szCs w:val="16"/>
          <w:lang w:bidi="hi-IN"/>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7.Wykonawca </w:t>
      </w:r>
      <w:r w:rsidRPr="00942EDB">
        <w:rPr>
          <w:rFonts w:ascii="Verdana" w:hAnsi="Verdana"/>
          <w:b/>
          <w:color w:val="00000A"/>
          <w:sz w:val="16"/>
          <w:szCs w:val="16"/>
        </w:rPr>
        <w:t>w terminie 3 dni</w:t>
      </w:r>
      <w:r w:rsidRPr="00942EDB">
        <w:rPr>
          <w:rFonts w:ascii="Verdana" w:hAnsi="Verdana"/>
          <w:color w:val="00000A"/>
          <w:sz w:val="16"/>
          <w:szCs w:val="16"/>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załącznik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8.W zakresie nieuregulowanym SIWZ zastosowanie mają przepisy Rozporządzenie Ministra Rozwoju z dnia 26 lipca 2016 r. w sprawie rodzaju dokumentów jakich może żądać Zamawiający od Wykonawcy w postępowaniu o udzieleniu zamówienia( Dz. U. z 2016 r., poz. 1126).</w:t>
      </w: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9.Jeżeli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10. Jeżeli Wykonawca ma siedzibę lub miejsce zamieszkania poza terytorium Rzeczypospolitej Polskiej; </w:t>
      </w:r>
    </w:p>
    <w:p w:rsidR="00F45C31"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a)zamiast dokumentów, o których mowa w pkt 5. pkt a, b</w:t>
      </w:r>
      <w:r w:rsidR="003D112C">
        <w:rPr>
          <w:rFonts w:ascii="Verdana" w:hAnsi="Verdana"/>
          <w:color w:val="00000A"/>
          <w:sz w:val="16"/>
          <w:szCs w:val="16"/>
        </w:rPr>
        <w:t xml:space="preserve"> i c</w:t>
      </w:r>
      <w:r w:rsidRPr="00942EDB">
        <w:rPr>
          <w:rFonts w:ascii="Verdana" w:hAnsi="Verdana"/>
          <w:color w:val="00000A"/>
          <w:sz w:val="16"/>
          <w:szCs w:val="16"/>
        </w:rPr>
        <w:t xml:space="preserve"> – składa dokument lub dokumenty wystawione w kraju, w którym ma siedzibę lub miejsce zamieszkania, potwierdzające odpowiednio, że nie otwarto jego </w:t>
      </w: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5364C4" w:rsidRDefault="005364C4" w:rsidP="005364C4">
      <w:pPr>
        <w:spacing w:after="0" w:line="360" w:lineRule="auto"/>
        <w:ind w:hanging="709"/>
        <w:jc w:val="both"/>
        <w:rPr>
          <w:rFonts w:ascii="Verdana" w:eastAsia="Times New Roman" w:hAnsi="Verdana" w:cs="Verdana"/>
          <w:kern w:val="1"/>
          <w:sz w:val="16"/>
          <w:szCs w:val="16"/>
          <w:lang w:eastAsia="hi-IN" w:bidi="hi-IN"/>
        </w:rPr>
      </w:pPr>
      <w:r>
        <w:rPr>
          <w:rFonts w:ascii="Verdana" w:hAnsi="Verdana"/>
          <w:color w:val="00000A"/>
          <w:sz w:val="16"/>
          <w:szCs w:val="16"/>
        </w:rPr>
        <w:t xml:space="preserve">            </w:t>
      </w:r>
      <w:r w:rsidR="00942EDB" w:rsidRPr="00942EDB">
        <w:rPr>
          <w:rFonts w:ascii="Verdana" w:hAnsi="Verdana"/>
          <w:color w:val="00000A"/>
          <w:sz w:val="16"/>
          <w:szCs w:val="16"/>
        </w:rPr>
        <w:t>b)</w:t>
      </w:r>
      <w:r w:rsidRPr="005364C4">
        <w:rPr>
          <w:rFonts w:ascii="Verdana" w:eastAsia="Times New Roman" w:hAnsi="Verdana" w:cs="Verdana"/>
          <w:kern w:val="1"/>
          <w:sz w:val="16"/>
          <w:szCs w:val="16"/>
          <w:lang w:eastAsia="hi-IN" w:bidi="hi-IN"/>
        </w:rPr>
        <w:t xml:space="preserve"> Dokumenty, o których mowa w pkt 5 </w:t>
      </w:r>
      <w:proofErr w:type="spellStart"/>
      <w:r w:rsidRPr="005364C4">
        <w:rPr>
          <w:rFonts w:ascii="Verdana" w:eastAsia="Times New Roman" w:hAnsi="Verdana" w:cs="Verdana"/>
          <w:kern w:val="1"/>
          <w:sz w:val="16"/>
          <w:szCs w:val="16"/>
          <w:lang w:eastAsia="hi-IN" w:bidi="hi-IN"/>
        </w:rPr>
        <w:t>ppkt</w:t>
      </w:r>
      <w:proofErr w:type="spellEnd"/>
      <w:r w:rsidRPr="005364C4">
        <w:rPr>
          <w:rFonts w:ascii="Verdana" w:eastAsia="Times New Roman" w:hAnsi="Verdana" w:cs="Verdana"/>
          <w:kern w:val="1"/>
          <w:sz w:val="16"/>
          <w:szCs w:val="16"/>
          <w:lang w:eastAsia="hi-IN" w:bidi="hi-IN"/>
        </w:rPr>
        <w:t xml:space="preserve">. </w:t>
      </w:r>
      <w:r>
        <w:rPr>
          <w:rFonts w:ascii="Verdana" w:eastAsia="Times New Roman" w:hAnsi="Verdana" w:cs="Verdana"/>
          <w:kern w:val="1"/>
          <w:sz w:val="16"/>
          <w:szCs w:val="16"/>
          <w:lang w:eastAsia="hi-IN" w:bidi="hi-IN"/>
        </w:rPr>
        <w:t>a-b</w:t>
      </w:r>
      <w:r w:rsidRPr="005364C4">
        <w:rPr>
          <w:rFonts w:ascii="Verdana" w:eastAsia="Times New Roman" w:hAnsi="Verdana" w:cs="Verdana"/>
          <w:kern w:val="1"/>
          <w:sz w:val="16"/>
          <w:szCs w:val="16"/>
          <w:lang w:eastAsia="hi-IN" w:bidi="hi-IN"/>
        </w:rPr>
        <w:t xml:space="preserve"> - powinny być wystawione nie wcześniej niż 3 miesiące a dokumenty z </w:t>
      </w:r>
      <w:proofErr w:type="spellStart"/>
      <w:r w:rsidRPr="005364C4">
        <w:rPr>
          <w:rFonts w:ascii="Verdana" w:eastAsia="Times New Roman" w:hAnsi="Verdana" w:cs="Verdana"/>
          <w:kern w:val="1"/>
          <w:sz w:val="16"/>
          <w:szCs w:val="16"/>
          <w:lang w:eastAsia="hi-IN" w:bidi="hi-IN"/>
        </w:rPr>
        <w:t>ppkt</w:t>
      </w:r>
      <w:proofErr w:type="spellEnd"/>
      <w:r w:rsidRPr="005364C4">
        <w:rPr>
          <w:rFonts w:ascii="Verdana" w:eastAsia="Times New Roman" w:hAnsi="Verdana" w:cs="Verdana"/>
          <w:kern w:val="1"/>
          <w:sz w:val="16"/>
          <w:szCs w:val="16"/>
          <w:lang w:eastAsia="hi-IN" w:bidi="hi-IN"/>
        </w:rPr>
        <w:t>.</w:t>
      </w:r>
      <w:r>
        <w:rPr>
          <w:rFonts w:ascii="Verdana" w:eastAsia="Times New Roman" w:hAnsi="Verdana" w:cs="Verdana"/>
          <w:kern w:val="1"/>
          <w:sz w:val="16"/>
          <w:szCs w:val="16"/>
          <w:lang w:eastAsia="hi-IN" w:bidi="hi-IN"/>
        </w:rPr>
        <w:t xml:space="preserve"> c</w:t>
      </w:r>
      <w:r w:rsidRPr="005364C4">
        <w:rPr>
          <w:rFonts w:ascii="Verdana" w:eastAsia="Times New Roman" w:hAnsi="Verdana" w:cs="Verdana"/>
          <w:kern w:val="1"/>
          <w:sz w:val="16"/>
          <w:szCs w:val="16"/>
          <w:lang w:eastAsia="hi-IN" w:bidi="hi-IN"/>
        </w:rPr>
        <w:t xml:space="preserve"> nie wcześniej 6 miesięcy  przed upływem terminu </w:t>
      </w:r>
      <w:r w:rsidRPr="005364C4">
        <w:rPr>
          <w:rFonts w:ascii="Verdana" w:eastAsia="Times New Roman" w:hAnsi="Verdana" w:cs="Times New Roman"/>
          <w:color w:val="000000"/>
          <w:kern w:val="1"/>
          <w:sz w:val="16"/>
          <w:szCs w:val="16"/>
          <w:lang w:eastAsia="pl-PL" w:bidi="hi-IN"/>
        </w:rPr>
        <w:t>d</w:t>
      </w:r>
      <w:r>
        <w:rPr>
          <w:rFonts w:ascii="Verdana" w:eastAsia="Times New Roman" w:hAnsi="Verdana" w:cs="Times New Roman"/>
          <w:color w:val="000000"/>
          <w:kern w:val="1"/>
          <w:sz w:val="16"/>
          <w:szCs w:val="16"/>
          <w:lang w:eastAsia="pl-PL" w:bidi="hi-IN"/>
        </w:rPr>
        <w:t>o złożenia dokumentu na wezwanie.</w:t>
      </w:r>
    </w:p>
    <w:p w:rsidR="00942EDB" w:rsidRPr="005364C4" w:rsidRDefault="005364C4" w:rsidP="005364C4">
      <w:pPr>
        <w:spacing w:after="0" w:line="360" w:lineRule="auto"/>
        <w:ind w:hanging="709"/>
        <w:jc w:val="both"/>
        <w:rPr>
          <w:rFonts w:ascii="Verdana" w:eastAsia="Times New Roman" w:hAnsi="Verdana" w:cs="Verdana"/>
          <w:kern w:val="1"/>
          <w:sz w:val="16"/>
          <w:szCs w:val="16"/>
          <w:lang w:eastAsia="hi-IN" w:bidi="hi-IN"/>
        </w:rPr>
      </w:pPr>
      <w:r>
        <w:rPr>
          <w:rFonts w:ascii="Verdana" w:eastAsia="Times New Roman" w:hAnsi="Verdana" w:cs="Verdana"/>
          <w:kern w:val="1"/>
          <w:sz w:val="16"/>
          <w:szCs w:val="16"/>
          <w:lang w:eastAsia="hi-IN" w:bidi="hi-IN"/>
        </w:rPr>
        <w:t xml:space="preserve">             </w:t>
      </w:r>
      <w:r w:rsidR="00942EDB" w:rsidRPr="00942EDB">
        <w:rPr>
          <w:rFonts w:ascii="Verdana" w:hAnsi="Verdana"/>
          <w:color w:val="00000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d)Jeżeli, w przypadku Wykonawcy mającego siedzibę na terytorium Rzeczypospolitej Polskiej, osoby, o których mowa w art. 24 ust. 1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11. Ocena spełnienia warunków dokonana zostanie przez komisję przetargową zgodnie z ustawą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oraz niniejszą SIWZ. </w:t>
      </w:r>
    </w:p>
    <w:p w:rsidR="00942EDB" w:rsidRPr="00942EDB" w:rsidRDefault="00942EDB" w:rsidP="00942EDB">
      <w:pPr>
        <w:spacing w:after="0" w:line="360" w:lineRule="auto"/>
        <w:jc w:val="both"/>
        <w:rPr>
          <w:rFonts w:ascii="Verdana" w:hAnsi="Verdana"/>
          <w:b/>
          <w:color w:val="00000A"/>
          <w:sz w:val="16"/>
          <w:szCs w:val="16"/>
        </w:rPr>
      </w:pPr>
      <w:r w:rsidRPr="00942EDB">
        <w:rPr>
          <w:rFonts w:ascii="Verdana" w:hAnsi="Verdana"/>
          <w:b/>
          <w:color w:val="00000A"/>
          <w:sz w:val="16"/>
          <w:szCs w:val="16"/>
        </w:rPr>
        <w:t>VIII. Informacje o sposobie porozumiewania się Zamawiającego z Wykonawcami oraz przekazywania oświadczeń lub dokumentów, a także wskazanie osób uprawnionych do porozumiewania się z Wykonawcami</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w:t>
      </w:r>
      <w:r w:rsidRPr="00942EDB">
        <w:rPr>
          <w:rFonts w:ascii="Verdana" w:hAnsi="Verdana"/>
          <w:color w:val="00000A"/>
          <w:sz w:val="16"/>
          <w:szCs w:val="16"/>
        </w:rPr>
        <w:tab/>
        <w:t xml:space="preserve">Wszelkie zawiadomienia, oświadczenia, wnioski oraz informacje Zamawiający oraz Wykonawcy mogą przekazywać pisemnie lub drogą elektroniczną, za wyjątkiem oferty oraz oświadczeń i dokumentów wymienionych w rozdziale VI i VII niniejszej SIWZ (również w przypadku ich złożenia w wyniku wezwania, </w:t>
      </w:r>
      <w:r w:rsidRPr="00942EDB">
        <w:rPr>
          <w:rFonts w:ascii="Verdana" w:hAnsi="Verdana"/>
          <w:color w:val="00000A"/>
          <w:sz w:val="16"/>
          <w:szCs w:val="16"/>
        </w:rPr>
        <w:br/>
        <w:t>o którym mowa w art. 26 ust. 3 ustawy PZP), dla których Prawodawca przewidział wyłącznie formę pisemną.</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w:t>
      </w:r>
      <w:r w:rsidRPr="00942EDB">
        <w:rPr>
          <w:rFonts w:ascii="Verdana" w:hAnsi="Verdana"/>
          <w:color w:val="00000A"/>
          <w:sz w:val="16"/>
          <w:szCs w:val="16"/>
        </w:rPr>
        <w:tab/>
        <w:t>W korespondencji kierowanej do Zamawiającego Wykonawca winien posługiwać się numerem sprawy określonym w SIWZ.</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w:t>
      </w:r>
      <w:r w:rsidRPr="00942EDB">
        <w:rPr>
          <w:rFonts w:ascii="Verdana" w:hAnsi="Verdana"/>
          <w:color w:val="00000A"/>
          <w:sz w:val="16"/>
          <w:szCs w:val="16"/>
        </w:rPr>
        <w:tab/>
        <w:t>Zawiadomienia, oświadczenia, wnioski oraz informacje przekazywane przez Wykonawcę pisemnie winny być składane na adres: Szpital Powiatowy w Zawierciu 42-400 Zawiercie, ul. Miodowa 14 Dział Zamówień Publicznych budynek A pok. 109.</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4.</w:t>
      </w:r>
      <w:r w:rsidRPr="00942EDB">
        <w:rPr>
          <w:rFonts w:ascii="Verdana" w:hAnsi="Verdana"/>
          <w:color w:val="00000A"/>
          <w:sz w:val="16"/>
          <w:szCs w:val="16"/>
        </w:rPr>
        <w:tab/>
        <w:t>Zawiadomienia, oświadczenia, wnioski oraz informacje przekazywane przez Wykonawcę drogą elektroniczną winny być kierowane na adres: zampub@szpitalzawiercie.pl</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5.</w:t>
      </w:r>
      <w:r w:rsidRPr="00942EDB">
        <w:rPr>
          <w:rFonts w:ascii="Verdana" w:hAnsi="Verdana"/>
          <w:color w:val="00000A"/>
          <w:sz w:val="16"/>
          <w:szCs w:val="16"/>
        </w:rPr>
        <w:tab/>
        <w:t>Wszelkie zawiadomienia, oświadczenia, wnioski oraz informacje przekazane w formie elektronicznej wymagają na żądanie każdej ze stron, niezwłocznego potwierdzenia faktu ich otrzymania.</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6.</w:t>
      </w:r>
      <w:r w:rsidRPr="00942EDB">
        <w:rPr>
          <w:rFonts w:ascii="Verdana" w:hAnsi="Verdana"/>
          <w:color w:val="00000A"/>
          <w:sz w:val="16"/>
          <w:szCs w:val="16"/>
        </w:rPr>
        <w:tab/>
        <w:t>Wykonawca może zwrócić się do Zamawiającego o wyjaśnienie treści SIWZ.</w:t>
      </w:r>
    </w:p>
    <w:p w:rsidR="00F45C31" w:rsidRDefault="00942EDB" w:rsidP="00942EDB">
      <w:pPr>
        <w:spacing w:after="0" w:line="360" w:lineRule="auto"/>
        <w:jc w:val="both"/>
        <w:outlineLvl w:val="1"/>
        <w:rPr>
          <w:rFonts w:ascii="Verdana" w:hAnsi="Verdana"/>
          <w:color w:val="00000A"/>
          <w:sz w:val="16"/>
          <w:szCs w:val="16"/>
        </w:rPr>
      </w:pPr>
      <w:r w:rsidRPr="00942EDB">
        <w:rPr>
          <w:rFonts w:ascii="Verdana" w:hAnsi="Verdana"/>
          <w:color w:val="00000A"/>
          <w:sz w:val="16"/>
          <w:szCs w:val="16"/>
        </w:rPr>
        <w:t>7.</w:t>
      </w:r>
      <w:r w:rsidRPr="00942EDB">
        <w:rPr>
          <w:rFonts w:ascii="Verdana" w:hAnsi="Verdana"/>
          <w:color w:val="00000A"/>
          <w:sz w:val="16"/>
          <w:szCs w:val="16"/>
        </w:rPr>
        <w:tab/>
        <w:t xml:space="preserve">Jeżeli wniosek o wyjaśnienie treści SIWZ wpłynie do Zamawiającego nie później niż do końca dnia, w którym upływa połowa terminu składania ofert, Zamawiający udzieli wyjaśnień niezwłocznie, jednak nie później </w:t>
      </w:r>
    </w:p>
    <w:p w:rsidR="00F45C31" w:rsidRDefault="00F45C31" w:rsidP="00942EDB">
      <w:pPr>
        <w:spacing w:after="0" w:line="360" w:lineRule="auto"/>
        <w:jc w:val="both"/>
        <w:outlineLvl w:val="1"/>
        <w:rPr>
          <w:rFonts w:ascii="Verdana" w:hAnsi="Verdana"/>
          <w:color w:val="00000A"/>
          <w:sz w:val="16"/>
          <w:szCs w:val="16"/>
        </w:rPr>
      </w:pPr>
    </w:p>
    <w:p w:rsidR="00F45C31" w:rsidRDefault="00F45C31" w:rsidP="00942EDB">
      <w:pPr>
        <w:spacing w:after="0" w:line="360" w:lineRule="auto"/>
        <w:jc w:val="both"/>
        <w:outlineLvl w:val="1"/>
        <w:rPr>
          <w:rFonts w:ascii="Verdana" w:hAnsi="Verdana"/>
          <w:color w:val="00000A"/>
          <w:sz w:val="16"/>
          <w:szCs w:val="16"/>
        </w:rPr>
      </w:pPr>
    </w:p>
    <w:p w:rsidR="00F45C31" w:rsidRDefault="00F45C31" w:rsidP="00942EDB">
      <w:pPr>
        <w:spacing w:after="0" w:line="360" w:lineRule="auto"/>
        <w:jc w:val="both"/>
        <w:outlineLvl w:val="1"/>
        <w:rPr>
          <w:rFonts w:ascii="Verdana" w:hAnsi="Verdana"/>
          <w:color w:val="00000A"/>
          <w:sz w:val="16"/>
          <w:szCs w:val="16"/>
        </w:rPr>
      </w:pPr>
    </w:p>
    <w:p w:rsidR="00F45C31" w:rsidRDefault="00F45C31" w:rsidP="00942EDB">
      <w:pPr>
        <w:spacing w:after="0" w:line="360" w:lineRule="auto"/>
        <w:jc w:val="both"/>
        <w:outlineLvl w:val="1"/>
        <w:rPr>
          <w:rFonts w:ascii="Verdana" w:hAnsi="Verdana"/>
          <w:color w:val="00000A"/>
          <w:sz w:val="16"/>
          <w:szCs w:val="16"/>
        </w:rPr>
      </w:pPr>
    </w:p>
    <w:p w:rsidR="00942EDB" w:rsidRPr="00942EDB" w:rsidRDefault="00942EDB" w:rsidP="00942EDB">
      <w:pPr>
        <w:spacing w:after="0" w:line="360" w:lineRule="auto"/>
        <w:jc w:val="both"/>
        <w:outlineLvl w:val="1"/>
        <w:rPr>
          <w:rFonts w:ascii="Verdana" w:hAnsi="Verdana"/>
          <w:color w:val="00000A"/>
          <w:sz w:val="16"/>
          <w:szCs w:val="16"/>
        </w:rPr>
      </w:pPr>
      <w:r w:rsidRPr="00942EDB">
        <w:rPr>
          <w:rFonts w:ascii="Verdana" w:hAnsi="Verdana"/>
          <w:color w:val="00000A"/>
          <w:sz w:val="16"/>
          <w:szCs w:val="16"/>
        </w:rPr>
        <w:t xml:space="preserve">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942EDB">
        <w:rPr>
          <w:rFonts w:ascii="Verdana" w:eastAsia="Times New Roman" w:hAnsi="Verdana"/>
          <w:color w:val="000000"/>
          <w:sz w:val="16"/>
          <w:szCs w:val="16"/>
          <w:lang w:eastAsia="pl-PL"/>
        </w:rPr>
        <w:t xml:space="preserve">Zamawiający jest zobowiązany udzielić odpowiedzi na pytania zadane w terminie do </w:t>
      </w:r>
      <w:r w:rsidR="00D67924">
        <w:rPr>
          <w:rFonts w:ascii="Verdana" w:eastAsia="Times New Roman" w:hAnsi="Verdana"/>
          <w:b/>
          <w:color w:val="000000"/>
          <w:sz w:val="16"/>
          <w:szCs w:val="16"/>
          <w:lang w:eastAsia="pl-PL"/>
        </w:rPr>
        <w:t>18</w:t>
      </w:r>
      <w:r w:rsidR="007C1704">
        <w:rPr>
          <w:rFonts w:ascii="Verdana" w:eastAsia="Times New Roman" w:hAnsi="Verdana"/>
          <w:b/>
          <w:bCs/>
          <w:color w:val="000000"/>
          <w:sz w:val="16"/>
          <w:szCs w:val="16"/>
          <w:lang w:eastAsia="pl-PL"/>
        </w:rPr>
        <w:t>.02.2019</w:t>
      </w:r>
      <w:r w:rsidRPr="00942EDB">
        <w:rPr>
          <w:rFonts w:ascii="Verdana" w:eastAsia="Times New Roman" w:hAnsi="Verdana"/>
          <w:b/>
          <w:bCs/>
          <w:color w:val="000000"/>
          <w:sz w:val="16"/>
          <w:szCs w:val="16"/>
          <w:lang w:eastAsia="pl-PL"/>
        </w:rPr>
        <w:t xml:space="preserve"> r.</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8.</w:t>
      </w:r>
      <w:r w:rsidRPr="00942EDB">
        <w:rPr>
          <w:rFonts w:ascii="Verdana" w:hAnsi="Verdana"/>
          <w:color w:val="00000A"/>
          <w:sz w:val="16"/>
          <w:szCs w:val="16"/>
        </w:rPr>
        <w:tab/>
        <w:t>Przedłużenie terminu składania ofert nie wpływa na bieg terminu składania wniosku, o którym mowa w rozdz. VIII. 7 niniejszej SIWZ.</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9.</w:t>
      </w:r>
      <w:r w:rsidRPr="00942EDB">
        <w:rPr>
          <w:rFonts w:ascii="Verdana" w:hAnsi="Verdana"/>
          <w:color w:val="00000A"/>
          <w:sz w:val="16"/>
          <w:szCs w:val="16"/>
        </w:rPr>
        <w:tab/>
        <w:t>W przypadku rozbieżności pomiędzy treścią niniejszej SIWZ, a treścią udzielonych odpowiedzi, jako obowiązującą należy przyjąć treść pisma zawierającego późniejsze oświadczenie Zamawiającego.</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10.</w:t>
      </w:r>
      <w:r w:rsidRPr="00942EDB">
        <w:rPr>
          <w:rFonts w:ascii="Verdana" w:hAnsi="Verdana"/>
          <w:color w:val="00000A"/>
          <w:sz w:val="16"/>
          <w:szCs w:val="16"/>
        </w:rPr>
        <w:tab/>
        <w:t>Zamawiający nie przewiduje zwołania zebrania Wykonawców.</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11.</w:t>
      </w:r>
      <w:r w:rsidRPr="00942EDB">
        <w:rPr>
          <w:rFonts w:ascii="Verdana" w:hAnsi="Verdana"/>
          <w:color w:val="00000A"/>
          <w:sz w:val="16"/>
          <w:szCs w:val="16"/>
        </w:rPr>
        <w:tab/>
        <w:t>Osobą uprawnioną przez Zamawiającego do porozumiewania się z Wykonawcami:</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    W kwestiach formalnych, w zakresie proceduralnym, osobą upoważnioną do kontaktu z Wykonawcami jest:</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w:t>
      </w:r>
      <w:r w:rsidRPr="00942EDB">
        <w:rPr>
          <w:rFonts w:ascii="Verdana" w:hAnsi="Verdana"/>
          <w:color w:val="00000A"/>
          <w:sz w:val="16"/>
          <w:szCs w:val="16"/>
        </w:rPr>
        <w:tab/>
      </w:r>
      <w:r w:rsidR="007C1704">
        <w:rPr>
          <w:rFonts w:ascii="Verdana" w:hAnsi="Verdana"/>
          <w:color w:val="00000A"/>
          <w:sz w:val="16"/>
          <w:szCs w:val="16"/>
        </w:rPr>
        <w:t>Katarzyna Nowak</w:t>
      </w:r>
      <w:r w:rsidRPr="00942EDB">
        <w:rPr>
          <w:rFonts w:ascii="Verdana" w:hAnsi="Verdana"/>
          <w:color w:val="00000A"/>
          <w:sz w:val="16"/>
          <w:szCs w:val="16"/>
        </w:rPr>
        <w:t xml:space="preserve"> – pracownik Działu Zamówień Publicznych, tel. 32 67-40-361, </w:t>
      </w:r>
      <w:r w:rsidRPr="00942EDB">
        <w:rPr>
          <w:rFonts w:ascii="Verdana" w:hAnsi="Verdana"/>
          <w:color w:val="00000A"/>
          <w:sz w:val="16"/>
          <w:szCs w:val="16"/>
        </w:rPr>
        <w:br/>
      </w:r>
      <w:r w:rsidRPr="00942EDB">
        <w:rPr>
          <w:rFonts w:ascii="Verdana" w:hAnsi="Verdana" w:cs="Verdana"/>
          <w:color w:val="00000A"/>
          <w:sz w:val="16"/>
          <w:szCs w:val="16"/>
        </w:rPr>
        <w:t xml:space="preserve">e mail: </w:t>
      </w:r>
      <w:hyperlink r:id="rId8" w:history="1">
        <w:r w:rsidRPr="00942EDB">
          <w:rPr>
            <w:rFonts w:ascii="Verdana" w:hAnsi="Verdana" w:cs="Verdana"/>
            <w:color w:val="000080"/>
            <w:sz w:val="16"/>
            <w:szCs w:val="16"/>
            <w:u w:val="single"/>
            <w:lang w:eastAsia="hi-IN" w:bidi="hi-IN"/>
          </w:rPr>
          <w:t>zampub@szpitalzawiercie.pl</w:t>
        </w:r>
      </w:hyperlink>
      <w:r w:rsidRPr="00942EDB">
        <w:rPr>
          <w:rFonts w:ascii="Verdana" w:hAnsi="Verdana" w:cs="Verdana"/>
          <w:color w:val="00000A"/>
          <w:sz w:val="16"/>
          <w:szCs w:val="16"/>
        </w:rPr>
        <w:t xml:space="preserve">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 W zakresie merytorycznym osobami upoważnionymi do kontaktu z Wykonawcami są:</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w:t>
      </w:r>
      <w:r w:rsidRPr="00942EDB">
        <w:rPr>
          <w:rFonts w:ascii="Verdana" w:hAnsi="Verdana"/>
          <w:color w:val="00000A"/>
          <w:sz w:val="16"/>
          <w:szCs w:val="16"/>
        </w:rPr>
        <w:tab/>
        <w:t>Grzegorz Kwiecień – Kierownik Działu Aparatury Medycznej – tel. 32 67-40-360.</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Jednocześnie Zamawiający informuje, że przepisy ustawy PZP nie pozwalają na jakikolwiek inny kontakt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zarówno z Zamawiającym jak i osobami uprawnionymi do porozumiewania się z Wykonawcami - niż wskazany w niniejszym rozdziale SIWZ.</w:t>
      </w:r>
    </w:p>
    <w:p w:rsidR="00942EDB" w:rsidRPr="00942EDB" w:rsidRDefault="00942EDB" w:rsidP="00942EDB">
      <w:pPr>
        <w:spacing w:after="0" w:line="360" w:lineRule="auto"/>
        <w:rPr>
          <w:rFonts w:ascii="Verdana" w:hAnsi="Verdana"/>
          <w:b/>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IX. Wadium</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Zamawiający nie przewiduje wniesienia wadium.</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 Termin związania ofertą</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w:t>
      </w:r>
      <w:r w:rsidRPr="00942EDB">
        <w:rPr>
          <w:rFonts w:ascii="Verdana" w:hAnsi="Verdana"/>
          <w:color w:val="00000A"/>
          <w:sz w:val="16"/>
          <w:szCs w:val="16"/>
        </w:rPr>
        <w:tab/>
        <w:t>Wykonawca pozostaje związany ofertą przez okres 30 dni.</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w:t>
      </w:r>
      <w:r w:rsidRPr="00942EDB">
        <w:rPr>
          <w:rFonts w:ascii="Verdana" w:hAnsi="Verdana"/>
          <w:color w:val="00000A"/>
          <w:sz w:val="16"/>
          <w:szCs w:val="16"/>
        </w:rPr>
        <w:tab/>
        <w:t xml:space="preserve">Bieg terminu związania ofertą rozpoczyna się wraz z upływem terminu składania ofert.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w:t>
      </w:r>
      <w:r w:rsidRPr="00942EDB">
        <w:rPr>
          <w:rFonts w:ascii="Verdana" w:hAnsi="Verdana"/>
          <w:color w:val="00000A"/>
          <w:sz w:val="16"/>
          <w:szCs w:val="16"/>
        </w:rPr>
        <w:tab/>
        <w:t xml:space="preserve">Wykonawca samodzielnie lub na wniosek Zamawiającego może przedłużyć termin związania ofertą, </w:t>
      </w:r>
      <w:r w:rsidRPr="00942EDB">
        <w:rPr>
          <w:rFonts w:ascii="Verdana" w:hAnsi="Verdana"/>
          <w:color w:val="00000A"/>
          <w:sz w:val="16"/>
          <w:szCs w:val="16"/>
        </w:rPr>
        <w:br/>
        <w:t xml:space="preserve">z tym, że Zamawiający może tylko raz, co najmniej na 3 dni przed upływem terminu związania ofertą, zwrócić się do Wykonawców o wyrażenie zgody na przedłużenie tego terminu o oznaczony okres, nie dłuższy jednak niż 60 dni. </w:t>
      </w: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XI. Opis sposobu przygotowywania oferty</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 Oferta powinna zawierać:</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ab/>
        <w:t>a. podpisany przez Wykonawcę Formularz ofertowy według załącznika nr 1 do SIWZ,</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ab/>
        <w:t>b. podpisany przez Wykonawcę Formularz asortymentowo cenowy według załącznika nr 2 do SIWZ,</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ab/>
        <w:t>c. podpisane przez Wykonawcę oświadczenie stanowiące załącznik nr 3 do SIWZ,</w:t>
      </w: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3) Wykonawca może złożyć tylko jedną ofertę. </w:t>
      </w:r>
    </w:p>
    <w:p w:rsidR="00942EDB" w:rsidRPr="00942EDB" w:rsidRDefault="00942EDB" w:rsidP="00942EDB">
      <w:pPr>
        <w:spacing w:after="0" w:line="360" w:lineRule="auto"/>
        <w:jc w:val="both"/>
        <w:rPr>
          <w:rFonts w:ascii="Verdana" w:hAnsi="Verdana"/>
          <w:color w:val="00000A"/>
          <w:sz w:val="16"/>
          <w:szCs w:val="16"/>
        </w:rPr>
      </w:pP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4)  Zamawiający nie przewiduje zwrotu kosztów udziału w postępowaniu.</w:t>
      </w:r>
    </w:p>
    <w:p w:rsidR="00D67924" w:rsidRDefault="00D67924" w:rsidP="00942EDB">
      <w:pPr>
        <w:spacing w:after="0" w:line="360" w:lineRule="auto"/>
        <w:jc w:val="both"/>
        <w:rPr>
          <w:rFonts w:ascii="Verdana" w:hAnsi="Verdana"/>
          <w:color w:val="00000A"/>
          <w:sz w:val="16"/>
          <w:szCs w:val="16"/>
        </w:rPr>
      </w:pPr>
    </w:p>
    <w:p w:rsidR="00D67924" w:rsidRDefault="00D67924" w:rsidP="00942EDB">
      <w:pPr>
        <w:spacing w:after="0" w:line="360" w:lineRule="auto"/>
        <w:jc w:val="both"/>
        <w:rPr>
          <w:rFonts w:ascii="Verdana" w:hAnsi="Verdana"/>
          <w:color w:val="00000A"/>
          <w:sz w:val="16"/>
          <w:szCs w:val="16"/>
        </w:rPr>
      </w:pPr>
    </w:p>
    <w:p w:rsidR="00D67924" w:rsidRDefault="00D67924"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F45C31" w:rsidRPr="00942EDB" w:rsidRDefault="00F45C31"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6) Ofertę wraz ze stanowiącymi jej integralną część załącznikami Wykonawca sporządza ściśle według postanowień niniejszej SIWZ. </w:t>
      </w: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7) Ofertę sporządza się w języku polskim, na komputerze, maszynie do pisania lub ręcznie długopisem bądź niezmywalnym atramentem. Dokumenty sporządzone w języku obcym są składane wraz z tłumaczeniem na język polski.</w:t>
      </w: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8) Wykonawca powinien sporządzić ofertę na przygotowanych i udostępnionych drukach załączników lub </w:t>
      </w:r>
      <w:r w:rsidRPr="00942EDB">
        <w:rPr>
          <w:rFonts w:ascii="Verdana" w:hAnsi="Verdana"/>
          <w:color w:val="00000A"/>
          <w:sz w:val="16"/>
          <w:szCs w:val="16"/>
        </w:rPr>
        <w:br/>
        <w:t>w oparciu o zawartą w nich treść, stanowiącą integralną część niniejszej SIWZ.</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9) Do oferty należy załączyć spis załączników – wykaz dokumentów załączonych kolejno do oferty.</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10) Wymaga się, aby wszystkie zapisane strony oferty wraz z załącznikami były kolejno ponumerowane </w:t>
      </w:r>
      <w:r w:rsidRPr="00942EDB">
        <w:rPr>
          <w:rFonts w:ascii="Verdana" w:hAnsi="Verdana"/>
          <w:color w:val="00000A"/>
          <w:sz w:val="16"/>
          <w:szCs w:val="16"/>
        </w:rPr>
        <w:br/>
        <w:t xml:space="preserve">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r w:rsidRPr="00942EDB">
        <w:rPr>
          <w:rFonts w:ascii="Verdana" w:hAnsi="Verdana"/>
          <w:color w:val="00000A"/>
          <w:sz w:val="16"/>
          <w:szCs w:val="16"/>
        </w:rPr>
        <w:br/>
      </w:r>
      <w:r w:rsidRPr="00942EDB">
        <w:rPr>
          <w:rFonts w:ascii="Verdana" w:hAnsi="Verdana"/>
          <w:color w:val="00000A"/>
          <w:sz w:val="16"/>
          <w:szCs w:val="16"/>
        </w:rPr>
        <w:br/>
        <w:t xml:space="preserve">12) Wykonawca zamieszcza ofertę w kopercie oznaczonej nazwą i adresem Zamawiającego i Wykonawcy oraz opisanej w następujący sposób: </w:t>
      </w: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jc w:val="center"/>
        <w:rPr>
          <w:rFonts w:ascii="Verdana" w:hAnsi="Verdana"/>
          <w:b/>
          <w:color w:val="00000A"/>
          <w:sz w:val="16"/>
          <w:szCs w:val="16"/>
        </w:rPr>
      </w:pPr>
      <w:r w:rsidRPr="00942EDB">
        <w:rPr>
          <w:rFonts w:ascii="Verdana" w:hAnsi="Verdana"/>
          <w:b/>
          <w:color w:val="00000A"/>
          <w:sz w:val="16"/>
          <w:szCs w:val="16"/>
        </w:rPr>
        <w:t xml:space="preserve">„Oferta na : „Usługa wykonania przeglądów aparatury medycznej – </w:t>
      </w:r>
      <w:r w:rsidR="007C1704">
        <w:rPr>
          <w:rFonts w:ascii="Verdana" w:hAnsi="Verdana"/>
          <w:b/>
          <w:color w:val="00000A"/>
          <w:sz w:val="16"/>
          <w:szCs w:val="16"/>
        </w:rPr>
        <w:t>12</w:t>
      </w:r>
      <w:r w:rsidRPr="00942EDB">
        <w:rPr>
          <w:rFonts w:ascii="Verdana" w:hAnsi="Verdana"/>
          <w:b/>
          <w:color w:val="00000A"/>
          <w:sz w:val="16"/>
          <w:szCs w:val="16"/>
        </w:rPr>
        <w:t xml:space="preserve"> pakietów”</w:t>
      </w:r>
      <w:r w:rsidR="007C1704">
        <w:rPr>
          <w:rFonts w:ascii="Verdana" w:hAnsi="Verdana"/>
          <w:b/>
          <w:color w:val="00000A"/>
          <w:sz w:val="16"/>
          <w:szCs w:val="16"/>
        </w:rPr>
        <w:t xml:space="preserve"> nie otwierać przed </w:t>
      </w:r>
      <w:r w:rsidR="00D67924">
        <w:rPr>
          <w:rFonts w:ascii="Verdana" w:hAnsi="Verdana"/>
          <w:b/>
          <w:color w:val="00000A"/>
          <w:sz w:val="16"/>
          <w:szCs w:val="16"/>
        </w:rPr>
        <w:t>22</w:t>
      </w:r>
      <w:r w:rsidR="007C1704">
        <w:rPr>
          <w:rFonts w:ascii="Verdana" w:hAnsi="Verdana"/>
          <w:b/>
          <w:color w:val="00000A"/>
          <w:sz w:val="16"/>
          <w:szCs w:val="16"/>
        </w:rPr>
        <w:t>.02.2019</w:t>
      </w:r>
      <w:r w:rsidRPr="00942EDB">
        <w:rPr>
          <w:rFonts w:ascii="Verdana" w:hAnsi="Verdana"/>
          <w:b/>
          <w:color w:val="00000A"/>
          <w:sz w:val="16"/>
          <w:szCs w:val="16"/>
        </w:rPr>
        <w:t>r., godz. 11:00.” Szpital Powiatowy Zawiercie, 42-400 Zawiercie ul. Miodowa 14, Budynek Główny „A”, I piętro, Dział Zamówień Publicznych, pokój 109”</w:t>
      </w:r>
    </w:p>
    <w:p w:rsidR="00942EDB" w:rsidRPr="00942EDB" w:rsidRDefault="00942EDB" w:rsidP="00942EDB">
      <w:pPr>
        <w:spacing w:after="0" w:line="360" w:lineRule="auto"/>
        <w:rPr>
          <w:rFonts w:ascii="Verdana" w:hAnsi="Verdana"/>
          <w:b/>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15) Wszelkie poprawki lub zmiany w tekście oferty muszą być parafowane przez osobę (osoby) podpisujące ofertę i opatrzone datami ich dokonania. </w:t>
      </w: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16) Obowiązkiem składającego ofertę jest uzyskać wszelkie informacje konieczne do prawidłowego przygotowania ofert.</w:t>
      </w: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F45C31" w:rsidRDefault="00F45C31"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XII. Miejsce oraz termin składania i otwarcia ofert</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 Oferty należy składać w siedzibie Zamawiającego, tj. Szpital Powiatowy Zawiercie, 42-400 Zawiercie ul. Miodowa 14, Budynek Główny „A”, I piętro, Dział Zamówień Publicznych, pokój 109 do dnia </w:t>
      </w:r>
      <w:r w:rsidR="00D67924">
        <w:rPr>
          <w:rFonts w:ascii="Verdana" w:hAnsi="Verdana"/>
          <w:color w:val="00000A"/>
          <w:sz w:val="16"/>
          <w:szCs w:val="16"/>
        </w:rPr>
        <w:t>22.</w:t>
      </w:r>
      <w:r w:rsidR="007C1704">
        <w:rPr>
          <w:rFonts w:ascii="Verdana" w:hAnsi="Verdana"/>
          <w:color w:val="00000A"/>
          <w:sz w:val="16"/>
          <w:szCs w:val="16"/>
        </w:rPr>
        <w:t>02.2019</w:t>
      </w:r>
      <w:r w:rsidRPr="00942EDB">
        <w:rPr>
          <w:rFonts w:ascii="Verdana" w:hAnsi="Verdana"/>
          <w:color w:val="00000A"/>
          <w:sz w:val="16"/>
          <w:szCs w:val="16"/>
        </w:rPr>
        <w:t xml:space="preserve"> r. do godz. 10.00.</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 Zamawiający otworzy oferty w obecności Wykonawców, którzy zechcą przybyć na otwarcie ofert w dniu </w:t>
      </w:r>
      <w:r w:rsidR="00D67924">
        <w:rPr>
          <w:rFonts w:ascii="Verdana" w:hAnsi="Verdana"/>
          <w:color w:val="00000A"/>
          <w:sz w:val="16"/>
          <w:szCs w:val="16"/>
        </w:rPr>
        <w:t>22.</w:t>
      </w:r>
      <w:bookmarkStart w:id="0" w:name="_GoBack"/>
      <w:bookmarkEnd w:id="0"/>
      <w:r w:rsidR="007C1704">
        <w:rPr>
          <w:rFonts w:ascii="Verdana" w:hAnsi="Verdana"/>
          <w:color w:val="00000A"/>
          <w:sz w:val="16"/>
          <w:szCs w:val="16"/>
        </w:rPr>
        <w:t>02.2019</w:t>
      </w:r>
      <w:r w:rsidRPr="00942EDB">
        <w:rPr>
          <w:rFonts w:ascii="Verdana" w:hAnsi="Verdana"/>
          <w:color w:val="00000A"/>
          <w:sz w:val="16"/>
          <w:szCs w:val="16"/>
        </w:rPr>
        <w:t xml:space="preserve"> r. o godz. 11:00, w siedzibie Zamawiającego, tj. Szpital Powiatowy Zawiercie, 42-400 Zawiercie ul. Miodowa 14, Budynek Główny „A”, I piętro, Dział Zamówień Publicznych, pokój 109.</w:t>
      </w: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XIII. Opis sposobu obliczenia ceny</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 Ceną oferty (brutto) jest wartość brutto wszystkich pozycji. Należy wyliczyć ją poprzez zsumowanie wartości brutto wyliczonych dla poszczególnych pozycji w formularzu cenowym.</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 Cenę oferty należy wpisać zarówno w formularzu asortymentowo cenowym jak i w formularzu ofertowym.</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 Wykonawca określi cenę oferty w złotych z VAT, przy uwzględnieniu stawki podatku, obowiązującej w dniu składania ofert.</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5. Wszystkie ceny (w tym jednostkowe) powinny być podawane z dokładnością do dwóch miejsc po przecinku.</w:t>
      </w: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XIV. Kryteria oraz sposób oceny ofert:</w:t>
      </w:r>
    </w:p>
    <w:p w:rsidR="00942EDB" w:rsidRPr="00F45C31" w:rsidRDefault="00942EDB" w:rsidP="00F45C31">
      <w:pPr>
        <w:spacing w:after="0" w:line="360" w:lineRule="auto"/>
        <w:rPr>
          <w:rFonts w:ascii="Verdana" w:hAnsi="Verdana"/>
          <w:color w:val="00000A"/>
          <w:sz w:val="16"/>
          <w:szCs w:val="16"/>
        </w:rPr>
      </w:pPr>
      <w:r w:rsidRPr="00942EDB">
        <w:rPr>
          <w:rFonts w:ascii="Verdana" w:hAnsi="Verdana"/>
          <w:color w:val="00000A"/>
          <w:sz w:val="16"/>
          <w:szCs w:val="16"/>
        </w:rPr>
        <w:t>1.</w:t>
      </w:r>
      <w:r w:rsidRPr="00942EDB">
        <w:rPr>
          <w:rFonts w:ascii="Verdana" w:hAnsi="Verdana"/>
          <w:color w:val="00000A"/>
          <w:sz w:val="16"/>
          <w:szCs w:val="16"/>
        </w:rPr>
        <w:tab/>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942EDB" w:rsidRPr="00942EDB" w:rsidTr="00FC4862">
        <w:trPr>
          <w:jc w:val="center"/>
        </w:trPr>
        <w:tc>
          <w:tcPr>
            <w:tcW w:w="891" w:type="dxa"/>
            <w:shd w:val="clear" w:color="auto" w:fill="FFFFFF"/>
            <w:vAlign w:val="center"/>
          </w:tcPr>
          <w:p w:rsidR="00942EDB" w:rsidRPr="00942EDB" w:rsidRDefault="00942EDB" w:rsidP="00942EDB">
            <w:pPr>
              <w:spacing w:after="140" w:line="360" w:lineRule="auto"/>
              <w:jc w:val="center"/>
              <w:rPr>
                <w:rFonts w:ascii="Verdana" w:hAnsi="Verdana"/>
                <w:color w:val="00000A"/>
                <w:sz w:val="16"/>
                <w:szCs w:val="16"/>
              </w:rPr>
            </w:pPr>
            <w:r w:rsidRPr="00942EDB">
              <w:rPr>
                <w:rFonts w:ascii="Verdana" w:hAnsi="Verdana"/>
                <w:color w:val="00000A"/>
                <w:sz w:val="16"/>
                <w:szCs w:val="16"/>
              </w:rPr>
              <w:t>Nr:</w:t>
            </w:r>
          </w:p>
        </w:tc>
        <w:tc>
          <w:tcPr>
            <w:tcW w:w="5457" w:type="dxa"/>
            <w:shd w:val="clear" w:color="auto" w:fill="FFFFFF"/>
            <w:vAlign w:val="center"/>
          </w:tcPr>
          <w:p w:rsidR="00942EDB" w:rsidRPr="00942EDB" w:rsidRDefault="00942EDB" w:rsidP="00942EDB">
            <w:pPr>
              <w:spacing w:after="140" w:line="360" w:lineRule="auto"/>
              <w:jc w:val="center"/>
              <w:rPr>
                <w:rFonts w:ascii="Verdana" w:hAnsi="Verdana"/>
                <w:color w:val="00000A"/>
                <w:sz w:val="16"/>
                <w:szCs w:val="16"/>
              </w:rPr>
            </w:pPr>
            <w:r w:rsidRPr="00942EDB">
              <w:rPr>
                <w:rFonts w:ascii="Verdana" w:hAnsi="Verdana"/>
                <w:color w:val="00000A"/>
                <w:sz w:val="16"/>
                <w:szCs w:val="16"/>
              </w:rPr>
              <w:t>Nazwa kryterium:</w:t>
            </w:r>
          </w:p>
        </w:tc>
        <w:tc>
          <w:tcPr>
            <w:tcW w:w="1852" w:type="dxa"/>
            <w:shd w:val="clear" w:color="auto" w:fill="FFFFFF"/>
            <w:vAlign w:val="center"/>
          </w:tcPr>
          <w:p w:rsidR="00942EDB" w:rsidRPr="00942EDB" w:rsidRDefault="00942EDB" w:rsidP="00942EDB">
            <w:pPr>
              <w:spacing w:after="140" w:line="360" w:lineRule="auto"/>
              <w:jc w:val="center"/>
              <w:rPr>
                <w:rFonts w:ascii="Verdana" w:hAnsi="Verdana"/>
                <w:color w:val="00000A"/>
                <w:sz w:val="16"/>
                <w:szCs w:val="16"/>
              </w:rPr>
            </w:pPr>
            <w:r w:rsidRPr="00942EDB">
              <w:rPr>
                <w:rFonts w:ascii="Verdana" w:hAnsi="Verdana"/>
                <w:color w:val="00000A"/>
                <w:sz w:val="16"/>
                <w:szCs w:val="16"/>
              </w:rPr>
              <w:t>Waga:</w:t>
            </w:r>
          </w:p>
        </w:tc>
      </w:tr>
      <w:tr w:rsidR="00942EDB" w:rsidRPr="00942EDB" w:rsidTr="00FC4862">
        <w:trPr>
          <w:jc w:val="center"/>
        </w:trPr>
        <w:tc>
          <w:tcPr>
            <w:tcW w:w="891" w:type="dxa"/>
          </w:tcPr>
          <w:p w:rsidR="00942EDB" w:rsidRPr="00942EDB" w:rsidRDefault="00942EDB" w:rsidP="00942EDB">
            <w:pPr>
              <w:spacing w:after="140" w:line="360" w:lineRule="auto"/>
              <w:jc w:val="center"/>
              <w:rPr>
                <w:rFonts w:ascii="Verdana" w:hAnsi="Verdana"/>
                <w:color w:val="00000A"/>
                <w:sz w:val="16"/>
                <w:szCs w:val="16"/>
              </w:rPr>
            </w:pPr>
            <w:r w:rsidRPr="00942EDB">
              <w:rPr>
                <w:rFonts w:ascii="Verdana" w:hAnsi="Verdana"/>
                <w:color w:val="00000A"/>
                <w:sz w:val="16"/>
                <w:szCs w:val="16"/>
              </w:rPr>
              <w:t>1</w:t>
            </w:r>
          </w:p>
        </w:tc>
        <w:tc>
          <w:tcPr>
            <w:tcW w:w="5457" w:type="dxa"/>
          </w:tcPr>
          <w:p w:rsidR="00942EDB" w:rsidRPr="00942EDB" w:rsidRDefault="00942EDB" w:rsidP="00942EDB">
            <w:pPr>
              <w:spacing w:after="140" w:line="360" w:lineRule="auto"/>
              <w:jc w:val="center"/>
              <w:rPr>
                <w:rFonts w:ascii="Verdana" w:hAnsi="Verdana"/>
                <w:color w:val="00000A"/>
                <w:sz w:val="16"/>
                <w:szCs w:val="16"/>
              </w:rPr>
            </w:pPr>
            <w:r w:rsidRPr="00942EDB">
              <w:rPr>
                <w:rFonts w:ascii="Verdana" w:hAnsi="Verdana"/>
                <w:color w:val="00000A"/>
                <w:sz w:val="16"/>
                <w:szCs w:val="16"/>
              </w:rPr>
              <w:t xml:space="preserve">Cena </w:t>
            </w:r>
          </w:p>
        </w:tc>
        <w:tc>
          <w:tcPr>
            <w:tcW w:w="1852" w:type="dxa"/>
          </w:tcPr>
          <w:p w:rsidR="00942EDB" w:rsidRPr="00942EDB" w:rsidRDefault="00942EDB" w:rsidP="00942EDB">
            <w:pPr>
              <w:spacing w:after="140" w:line="360" w:lineRule="auto"/>
              <w:jc w:val="center"/>
              <w:rPr>
                <w:rFonts w:ascii="Verdana" w:hAnsi="Verdana"/>
                <w:color w:val="00000A"/>
                <w:sz w:val="16"/>
                <w:szCs w:val="16"/>
              </w:rPr>
            </w:pPr>
            <w:r w:rsidRPr="00942EDB">
              <w:rPr>
                <w:rFonts w:ascii="Verdana" w:hAnsi="Verdana"/>
                <w:color w:val="00000A"/>
                <w:sz w:val="16"/>
                <w:szCs w:val="16"/>
              </w:rPr>
              <w:t>60 %</w:t>
            </w:r>
          </w:p>
        </w:tc>
      </w:tr>
      <w:tr w:rsidR="00942EDB" w:rsidRPr="00942EDB" w:rsidTr="00FC4862">
        <w:trPr>
          <w:jc w:val="center"/>
        </w:trPr>
        <w:tc>
          <w:tcPr>
            <w:tcW w:w="891" w:type="dxa"/>
          </w:tcPr>
          <w:p w:rsidR="00942EDB" w:rsidRPr="00942EDB" w:rsidRDefault="00942EDB" w:rsidP="00942EDB">
            <w:pPr>
              <w:spacing w:after="140" w:line="360" w:lineRule="auto"/>
              <w:jc w:val="center"/>
              <w:rPr>
                <w:rFonts w:ascii="Verdana" w:hAnsi="Verdana"/>
                <w:color w:val="00000A"/>
                <w:sz w:val="16"/>
                <w:szCs w:val="16"/>
              </w:rPr>
            </w:pPr>
            <w:r w:rsidRPr="00942EDB">
              <w:rPr>
                <w:rFonts w:ascii="Verdana" w:hAnsi="Verdana"/>
                <w:color w:val="00000A"/>
                <w:sz w:val="16"/>
                <w:szCs w:val="16"/>
              </w:rPr>
              <w:t>2</w:t>
            </w:r>
          </w:p>
        </w:tc>
        <w:tc>
          <w:tcPr>
            <w:tcW w:w="5457" w:type="dxa"/>
          </w:tcPr>
          <w:p w:rsidR="00942EDB" w:rsidRPr="00942EDB" w:rsidRDefault="00942EDB" w:rsidP="00942EDB">
            <w:pPr>
              <w:spacing w:after="140" w:line="360" w:lineRule="auto"/>
              <w:jc w:val="center"/>
              <w:rPr>
                <w:rFonts w:ascii="Verdana" w:hAnsi="Verdana"/>
                <w:color w:val="00000A"/>
                <w:sz w:val="16"/>
                <w:szCs w:val="16"/>
              </w:rPr>
            </w:pPr>
            <w:r w:rsidRPr="00942EDB">
              <w:rPr>
                <w:rFonts w:ascii="Verdana" w:hAnsi="Verdana"/>
                <w:color w:val="00000A"/>
                <w:sz w:val="16"/>
                <w:szCs w:val="16"/>
              </w:rPr>
              <w:t>Termin płatności prawidłowo wystawionej i doręczonej faktury</w:t>
            </w:r>
          </w:p>
        </w:tc>
        <w:tc>
          <w:tcPr>
            <w:tcW w:w="1852" w:type="dxa"/>
          </w:tcPr>
          <w:p w:rsidR="00942EDB" w:rsidRPr="00942EDB" w:rsidRDefault="00942EDB" w:rsidP="00942EDB">
            <w:pPr>
              <w:spacing w:after="140" w:line="360" w:lineRule="auto"/>
              <w:jc w:val="center"/>
              <w:rPr>
                <w:rFonts w:ascii="Verdana" w:hAnsi="Verdana"/>
                <w:color w:val="00000A"/>
                <w:sz w:val="16"/>
                <w:szCs w:val="16"/>
              </w:rPr>
            </w:pPr>
            <w:r w:rsidRPr="00942EDB">
              <w:rPr>
                <w:rFonts w:ascii="Verdana" w:hAnsi="Verdana"/>
                <w:color w:val="00000A"/>
                <w:sz w:val="16"/>
                <w:szCs w:val="16"/>
              </w:rPr>
              <w:t>40%</w:t>
            </w:r>
          </w:p>
        </w:tc>
      </w:tr>
    </w:tbl>
    <w:p w:rsidR="00942EDB" w:rsidRPr="00942EDB" w:rsidRDefault="00942EDB" w:rsidP="00942EDB">
      <w:pPr>
        <w:suppressAutoHyphens/>
        <w:spacing w:after="0" w:line="360" w:lineRule="auto"/>
        <w:jc w:val="both"/>
        <w:outlineLvl w:val="1"/>
        <w:rPr>
          <w:rFonts w:ascii="Verdana" w:eastAsia="Times New Roman" w:hAnsi="Verdana" w:cs="Times New Roman"/>
          <w:bCs/>
          <w:iCs/>
          <w:sz w:val="16"/>
          <w:szCs w:val="16"/>
          <w:lang w:eastAsia="zh-CN"/>
        </w:rPr>
      </w:pPr>
    </w:p>
    <w:p w:rsidR="00942EDB" w:rsidRPr="00F45C31" w:rsidRDefault="00942EDB" w:rsidP="00F45C31">
      <w:pPr>
        <w:suppressAutoHyphens/>
        <w:spacing w:after="0" w:line="360" w:lineRule="auto"/>
        <w:ind w:firstLine="708"/>
        <w:jc w:val="both"/>
        <w:outlineLvl w:val="1"/>
        <w:rPr>
          <w:rFonts w:ascii="Verdana" w:eastAsia="Times New Roman" w:hAnsi="Verdana" w:cs="Times New Roman"/>
          <w:bCs/>
          <w:iCs/>
          <w:sz w:val="16"/>
          <w:szCs w:val="16"/>
          <w:lang w:eastAsia="zh-CN"/>
        </w:rPr>
      </w:pPr>
      <w:r w:rsidRPr="00942EDB">
        <w:rPr>
          <w:rFonts w:ascii="Verdana" w:eastAsia="Times New Roman" w:hAnsi="Verdana" w:cs="Times New Roman"/>
          <w:bCs/>
          <w:iCs/>
          <w:sz w:val="16"/>
          <w:szCs w:val="16"/>
          <w:lang w:eastAsia="zh-CN"/>
        </w:rPr>
        <w:t>Punkty przyznawane za podane w pkt XIV kryteria będą liczone według następujących wzorów:</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91"/>
        <w:gridCol w:w="6840"/>
      </w:tblGrid>
      <w:tr w:rsidR="00942EDB" w:rsidRPr="00942EDB" w:rsidTr="00324A03">
        <w:trPr>
          <w:trHeight w:val="57"/>
          <w:jc w:val="center"/>
        </w:trPr>
        <w:tc>
          <w:tcPr>
            <w:tcW w:w="2591" w:type="dxa"/>
            <w:shd w:val="clear" w:color="auto" w:fill="FFFFFF"/>
            <w:vAlign w:val="center"/>
          </w:tcPr>
          <w:p w:rsidR="00942EDB" w:rsidRPr="00942EDB" w:rsidRDefault="00942EDB" w:rsidP="00942EDB">
            <w:pPr>
              <w:spacing w:after="140" w:line="360" w:lineRule="auto"/>
              <w:jc w:val="center"/>
              <w:rPr>
                <w:rFonts w:ascii="Verdana" w:hAnsi="Verdana"/>
                <w:color w:val="00000A"/>
                <w:sz w:val="16"/>
                <w:szCs w:val="16"/>
              </w:rPr>
            </w:pPr>
            <w:r w:rsidRPr="00942EDB">
              <w:rPr>
                <w:rFonts w:ascii="Verdana" w:hAnsi="Verdana"/>
                <w:color w:val="00000A"/>
                <w:sz w:val="16"/>
                <w:szCs w:val="16"/>
              </w:rPr>
              <w:t>Nr kryterium:</w:t>
            </w:r>
          </w:p>
        </w:tc>
        <w:tc>
          <w:tcPr>
            <w:tcW w:w="6840" w:type="dxa"/>
            <w:shd w:val="clear" w:color="auto" w:fill="FFFFFF"/>
            <w:vAlign w:val="center"/>
          </w:tcPr>
          <w:p w:rsidR="00942EDB" w:rsidRPr="00942EDB" w:rsidRDefault="00942EDB" w:rsidP="00942EDB">
            <w:pPr>
              <w:spacing w:after="140" w:line="360" w:lineRule="auto"/>
              <w:jc w:val="center"/>
              <w:rPr>
                <w:rFonts w:ascii="Verdana" w:hAnsi="Verdana"/>
                <w:color w:val="00000A"/>
                <w:sz w:val="16"/>
                <w:szCs w:val="16"/>
              </w:rPr>
            </w:pPr>
            <w:r w:rsidRPr="00942EDB">
              <w:rPr>
                <w:rFonts w:ascii="Verdana" w:hAnsi="Verdana"/>
                <w:color w:val="00000A"/>
                <w:sz w:val="16"/>
                <w:szCs w:val="16"/>
              </w:rPr>
              <w:t>Wzór:</w:t>
            </w:r>
          </w:p>
        </w:tc>
      </w:tr>
      <w:tr w:rsidR="00942EDB" w:rsidRPr="00942EDB" w:rsidTr="00324A03">
        <w:trPr>
          <w:trHeight w:val="403"/>
          <w:jc w:val="center"/>
        </w:trPr>
        <w:tc>
          <w:tcPr>
            <w:tcW w:w="2591" w:type="dxa"/>
          </w:tcPr>
          <w:p w:rsidR="00942EDB" w:rsidRPr="00942EDB" w:rsidRDefault="00942EDB" w:rsidP="00942EDB">
            <w:pPr>
              <w:spacing w:after="140" w:line="360" w:lineRule="auto"/>
              <w:rPr>
                <w:rFonts w:ascii="Verdana" w:hAnsi="Verdana"/>
                <w:b/>
                <w:color w:val="00000A"/>
                <w:sz w:val="16"/>
                <w:szCs w:val="16"/>
              </w:rPr>
            </w:pPr>
            <w:r w:rsidRPr="00942EDB">
              <w:rPr>
                <w:rFonts w:ascii="Verdana" w:hAnsi="Verdana"/>
                <w:b/>
                <w:color w:val="00000A"/>
                <w:sz w:val="16"/>
                <w:szCs w:val="16"/>
              </w:rPr>
              <w:t>1 -Cena oferty</w:t>
            </w:r>
          </w:p>
        </w:tc>
        <w:tc>
          <w:tcPr>
            <w:tcW w:w="6840" w:type="dxa"/>
          </w:tcPr>
          <w:p w:rsidR="00942EDB" w:rsidRPr="00942EDB" w:rsidRDefault="00942EDB" w:rsidP="00942EDB">
            <w:pPr>
              <w:spacing w:after="140" w:line="360" w:lineRule="auto"/>
              <w:rPr>
                <w:rFonts w:ascii="Verdana" w:hAnsi="Verdana"/>
                <w:b/>
                <w:color w:val="00000A"/>
                <w:sz w:val="16"/>
                <w:szCs w:val="16"/>
              </w:rPr>
            </w:pPr>
            <w:proofErr w:type="spellStart"/>
            <w:r w:rsidRPr="00942EDB">
              <w:rPr>
                <w:rFonts w:ascii="Verdana" w:hAnsi="Verdana"/>
                <w:b/>
                <w:color w:val="00000A"/>
                <w:sz w:val="16"/>
                <w:szCs w:val="16"/>
              </w:rPr>
              <w:t>Cn</w:t>
            </w:r>
            <w:proofErr w:type="spellEnd"/>
            <w:r w:rsidRPr="00942EDB">
              <w:rPr>
                <w:rFonts w:ascii="Verdana" w:hAnsi="Verdana"/>
                <w:b/>
                <w:color w:val="00000A"/>
                <w:sz w:val="16"/>
                <w:szCs w:val="16"/>
              </w:rPr>
              <w:t xml:space="preserve"> x 60(waga )</w:t>
            </w:r>
            <w:r w:rsidRPr="00942EDB">
              <w:rPr>
                <w:rFonts w:ascii="Arial" w:hAnsi="Arial" w:cs="Arial"/>
                <w:b/>
                <w:color w:val="00000A"/>
                <w:sz w:val="16"/>
                <w:szCs w:val="16"/>
              </w:rPr>
              <w:t>‍‍</w:t>
            </w:r>
            <w:r w:rsidRPr="00942EDB">
              <w:rPr>
                <w:rFonts w:ascii="Verdana" w:hAnsi="Verdana"/>
                <w:b/>
                <w:color w:val="00000A"/>
                <w:sz w:val="16"/>
                <w:szCs w:val="16"/>
              </w:rPr>
              <w:t>/Cu= C</w:t>
            </w:r>
          </w:p>
          <w:p w:rsidR="00942EDB" w:rsidRPr="00942EDB" w:rsidRDefault="00942EDB" w:rsidP="00942EDB">
            <w:pPr>
              <w:spacing w:after="140" w:line="360" w:lineRule="auto"/>
              <w:rPr>
                <w:rFonts w:ascii="Verdana" w:hAnsi="Verdana"/>
                <w:b/>
                <w:color w:val="00000A"/>
                <w:sz w:val="16"/>
                <w:szCs w:val="16"/>
              </w:rPr>
            </w:pPr>
            <w:r w:rsidRPr="00942EDB">
              <w:rPr>
                <w:rFonts w:ascii="Verdana" w:hAnsi="Verdana"/>
                <w:b/>
                <w:color w:val="00000A"/>
                <w:sz w:val="16"/>
                <w:szCs w:val="16"/>
              </w:rPr>
              <w:t xml:space="preserve">      </w:t>
            </w:r>
          </w:p>
          <w:p w:rsidR="00942EDB" w:rsidRPr="00942EDB" w:rsidRDefault="00942EDB" w:rsidP="00942EDB">
            <w:pPr>
              <w:spacing w:after="140" w:line="360" w:lineRule="auto"/>
              <w:rPr>
                <w:rFonts w:ascii="Verdana" w:hAnsi="Verdana"/>
                <w:color w:val="00000A"/>
                <w:sz w:val="16"/>
                <w:szCs w:val="16"/>
              </w:rPr>
            </w:pPr>
            <w:r w:rsidRPr="00942EDB">
              <w:rPr>
                <w:rFonts w:ascii="Verdana" w:hAnsi="Verdana"/>
                <w:color w:val="00000A"/>
                <w:sz w:val="16"/>
                <w:szCs w:val="16"/>
              </w:rPr>
              <w:t xml:space="preserve">Gdzie: </w:t>
            </w:r>
          </w:p>
          <w:p w:rsidR="00942EDB" w:rsidRPr="00942EDB" w:rsidRDefault="00942EDB" w:rsidP="00942EDB">
            <w:pPr>
              <w:spacing w:after="140" w:line="360" w:lineRule="auto"/>
              <w:rPr>
                <w:rFonts w:ascii="Verdana" w:hAnsi="Verdana"/>
                <w:color w:val="00000A"/>
                <w:sz w:val="16"/>
                <w:szCs w:val="16"/>
              </w:rPr>
            </w:pPr>
            <w:proofErr w:type="spellStart"/>
            <w:r w:rsidRPr="00942EDB">
              <w:rPr>
                <w:rFonts w:ascii="Verdana" w:hAnsi="Verdana"/>
                <w:color w:val="00000A"/>
                <w:sz w:val="16"/>
                <w:szCs w:val="16"/>
              </w:rPr>
              <w:t>Cn</w:t>
            </w:r>
            <w:proofErr w:type="spellEnd"/>
            <w:r w:rsidRPr="00942EDB">
              <w:rPr>
                <w:rFonts w:ascii="Verdana" w:hAnsi="Verdana"/>
                <w:color w:val="00000A"/>
                <w:sz w:val="16"/>
                <w:szCs w:val="16"/>
              </w:rPr>
              <w:t>- najniższa cena złożona w całości zamówienia</w:t>
            </w:r>
          </w:p>
          <w:p w:rsidR="00942EDB" w:rsidRPr="00942EDB" w:rsidRDefault="00942EDB" w:rsidP="00942EDB">
            <w:pPr>
              <w:spacing w:after="140" w:line="360" w:lineRule="auto"/>
              <w:rPr>
                <w:rFonts w:ascii="Verdana" w:hAnsi="Verdana"/>
                <w:color w:val="00000A"/>
                <w:sz w:val="16"/>
                <w:szCs w:val="16"/>
              </w:rPr>
            </w:pPr>
            <w:r w:rsidRPr="00942EDB">
              <w:rPr>
                <w:rFonts w:ascii="Verdana" w:hAnsi="Verdana"/>
                <w:color w:val="00000A"/>
                <w:sz w:val="16"/>
                <w:szCs w:val="16"/>
              </w:rPr>
              <w:t>Cu- cena proponowana przez danego oferenta</w:t>
            </w:r>
          </w:p>
          <w:p w:rsidR="00942EDB" w:rsidRPr="00942EDB" w:rsidRDefault="00942EDB" w:rsidP="00942EDB">
            <w:pPr>
              <w:spacing w:after="140" w:line="360" w:lineRule="auto"/>
              <w:rPr>
                <w:rFonts w:ascii="Verdana" w:hAnsi="Verdana"/>
                <w:color w:val="00000A"/>
                <w:sz w:val="16"/>
                <w:szCs w:val="16"/>
                <w:u w:val="single"/>
              </w:rPr>
            </w:pPr>
            <w:r w:rsidRPr="00942EDB">
              <w:rPr>
                <w:rFonts w:ascii="Verdana" w:hAnsi="Verdana"/>
                <w:color w:val="00000A"/>
                <w:sz w:val="16"/>
                <w:szCs w:val="16"/>
              </w:rPr>
              <w:t>C- ilość punktów uzyskanych przez oferenta</w:t>
            </w:r>
          </w:p>
        </w:tc>
      </w:tr>
    </w:tbl>
    <w:p w:rsidR="00942EDB" w:rsidRPr="00942EDB" w:rsidRDefault="00942EDB" w:rsidP="00942EDB">
      <w:pPr>
        <w:suppressAutoHyphens/>
        <w:spacing w:before="113" w:after="0" w:line="288" w:lineRule="auto"/>
        <w:jc w:val="both"/>
        <w:outlineLvl w:val="1"/>
        <w:rPr>
          <w:rFonts w:ascii="Verdana" w:eastAsia="Times New Roman" w:hAnsi="Verdana" w:cs="Times New Roman"/>
          <w:b/>
          <w:bCs/>
          <w:iCs/>
          <w:sz w:val="16"/>
          <w:szCs w:val="16"/>
          <w:lang w:eastAsia="zh-CN"/>
        </w:rPr>
      </w:pPr>
      <w:r w:rsidRPr="00942EDB">
        <w:rPr>
          <w:rFonts w:ascii="Verdana" w:eastAsia="Times New Roman" w:hAnsi="Verdana" w:cs="Times New Roman"/>
          <w:bCs/>
          <w:iCs/>
          <w:sz w:val="16"/>
          <w:szCs w:val="16"/>
          <w:lang w:eastAsia="zh-CN"/>
        </w:rPr>
        <w:t xml:space="preserve">Zamawiający informuje, że deklarowany terminu płatności faktury nie może być krótszy niż 30 dni lub dłuższy niż 60 dni. Oferty z takimi terminami płatności faktury zostaną uznane za niezgodne z SIWZ i odrzucone na podstawie art. 89 ust. 1 pkt 2 ustawy </w:t>
      </w:r>
      <w:proofErr w:type="spellStart"/>
      <w:r w:rsidRPr="00942EDB">
        <w:rPr>
          <w:rFonts w:ascii="Verdana" w:eastAsia="Times New Roman" w:hAnsi="Verdana" w:cs="Times New Roman"/>
          <w:bCs/>
          <w:iCs/>
          <w:sz w:val="16"/>
          <w:szCs w:val="16"/>
          <w:lang w:eastAsia="zh-CN"/>
        </w:rPr>
        <w:t>Pzp</w:t>
      </w:r>
      <w:proofErr w:type="spellEnd"/>
      <w:r w:rsidRPr="00942EDB">
        <w:rPr>
          <w:rFonts w:ascii="Verdana" w:eastAsia="Times New Roman" w:hAnsi="Verdana" w:cs="Times New Roman"/>
          <w:bCs/>
          <w:iCs/>
          <w:sz w:val="16"/>
          <w:szCs w:val="16"/>
          <w:lang w:eastAsia="zh-CN"/>
        </w:rPr>
        <w:t>.</w:t>
      </w:r>
    </w:p>
    <w:p w:rsidR="00942EDB" w:rsidRPr="00942EDB" w:rsidRDefault="00942EDB" w:rsidP="00942EDB">
      <w:pPr>
        <w:suppressAutoHyphens/>
        <w:spacing w:before="113" w:after="0" w:line="288" w:lineRule="auto"/>
        <w:jc w:val="both"/>
        <w:outlineLvl w:val="1"/>
        <w:rPr>
          <w:rFonts w:ascii="Verdana" w:eastAsia="Times New Roman" w:hAnsi="Verdana" w:cs="Times New Roman"/>
          <w:bCs/>
          <w:iCs/>
          <w:sz w:val="16"/>
          <w:szCs w:val="16"/>
          <w:lang w:eastAsia="zh-CN"/>
        </w:rPr>
      </w:pPr>
    </w:p>
    <w:p w:rsidR="00942EDB" w:rsidRPr="00942EDB" w:rsidRDefault="00942EDB" w:rsidP="00942EDB">
      <w:pPr>
        <w:suppressAutoHyphens/>
        <w:spacing w:before="113" w:after="0" w:line="288" w:lineRule="auto"/>
        <w:jc w:val="both"/>
        <w:outlineLvl w:val="1"/>
        <w:rPr>
          <w:rFonts w:ascii="Verdana" w:eastAsia="Times New Roman" w:hAnsi="Verdana" w:cs="Times New Roman"/>
          <w:bCs/>
          <w:iCs/>
          <w:sz w:val="16"/>
          <w:szCs w:val="16"/>
          <w:lang w:eastAsia="zh-CN"/>
        </w:rPr>
      </w:pPr>
      <w:r w:rsidRPr="00942EDB">
        <w:rPr>
          <w:rFonts w:ascii="Verdana" w:eastAsia="Times New Roman" w:hAnsi="Verdana" w:cs="Times New Roman"/>
          <w:bCs/>
          <w:iCs/>
          <w:sz w:val="16"/>
          <w:szCs w:val="16"/>
          <w:lang w:eastAsia="zh-CN"/>
        </w:rPr>
        <w:t xml:space="preserve">2. Jako najkorzystniejsza zostanie wybrana oferta, która uzyska największą sumę punktów za                         ww. kryteria: W= kryteria ofert   </w:t>
      </w:r>
    </w:p>
    <w:p w:rsidR="00942EDB" w:rsidRDefault="00942EDB" w:rsidP="00942EDB">
      <w:pPr>
        <w:spacing w:after="140"/>
        <w:rPr>
          <w:color w:val="00000A"/>
        </w:rPr>
      </w:pPr>
      <w:r w:rsidRPr="00942EDB">
        <w:rPr>
          <w:color w:val="00000A"/>
        </w:rPr>
        <w:t xml:space="preserve">                  W=C+T</w:t>
      </w:r>
    </w:p>
    <w:p w:rsidR="00324A03" w:rsidRDefault="00324A03" w:rsidP="00942EDB">
      <w:pPr>
        <w:spacing w:after="140"/>
        <w:rPr>
          <w:color w:val="00000A"/>
        </w:rPr>
      </w:pPr>
    </w:p>
    <w:p w:rsidR="00324A03" w:rsidRDefault="00324A03" w:rsidP="00942EDB">
      <w:pPr>
        <w:spacing w:after="140"/>
        <w:rPr>
          <w:color w:val="00000A"/>
        </w:rPr>
      </w:pPr>
    </w:p>
    <w:p w:rsidR="00324A03" w:rsidRPr="00942EDB" w:rsidRDefault="00324A03" w:rsidP="00942EDB">
      <w:pPr>
        <w:spacing w:after="140"/>
        <w:rPr>
          <w:color w:val="00000A"/>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w:t>
      </w:r>
      <w:r w:rsidRPr="00942EDB">
        <w:rPr>
          <w:rFonts w:ascii="Verdana" w:hAnsi="Verdana"/>
          <w:color w:val="00000A"/>
          <w:sz w:val="16"/>
          <w:szCs w:val="16"/>
        </w:rPr>
        <w:tab/>
        <w:t>W toku dokonywania badania i oceny ofert Zamawiający może żądać udzielenia przez Wykonawcę wyjaśnień treści złożonych przez niego ofert.</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4.</w:t>
      </w:r>
      <w:r w:rsidRPr="00942EDB">
        <w:rPr>
          <w:rFonts w:ascii="Verdana" w:hAnsi="Verdana"/>
          <w:color w:val="00000A"/>
          <w:sz w:val="16"/>
          <w:szCs w:val="16"/>
        </w:rPr>
        <w:tab/>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XV. Informacja o formalnościach, jakie powinny zostać dopełnione po wyborze oferty w celu zawarcia umowy w sprawie zamówienia publicznego</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w:t>
      </w:r>
      <w:r w:rsidRPr="00942EDB">
        <w:rPr>
          <w:rFonts w:ascii="Verdana" w:hAnsi="Verdana"/>
          <w:color w:val="00000A"/>
          <w:sz w:val="16"/>
          <w:szCs w:val="16"/>
        </w:rPr>
        <w:tab/>
        <w:t>Osoby reprezentujące Wykonawcę przy podpisywaniu umowy powinny posiadać ze sobą dokumenty potwierdzające ich umocowanie do podpisania umowy, o ile umocowanie to nie będzie wynikać z dokumentów załączonych do oferty.</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w:t>
      </w:r>
      <w:r w:rsidRPr="00942EDB">
        <w:rPr>
          <w:rFonts w:ascii="Verdana" w:hAnsi="Verdana"/>
          <w:color w:val="00000A"/>
          <w:sz w:val="16"/>
          <w:szCs w:val="16"/>
        </w:rPr>
        <w:tab/>
        <w:t xml:space="preserve">Zamawiający udzieli zamówienia Wykonawcy, którego oferta odpowiada wszystkim wymaganiom określonym w niniejszej SIWZ i została oceniona jako najkorzystniejsza w oparciu o podane wyżej kryteria oceny ofert.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3.   Zamawiający unieważni postępowanie w sytuacji, gdy wystąpią przesłanki wskazane w art. 93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4. Niezwłocznie po wyborze najkorzystniejszej oferty Zamawiający zawiadomi Wykonawców, którzy złożyli oferty, o: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2.Wykonawcach, których oferty zostały odrzucone, podając uzasadnienie faktyczne i prawne,</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3.Wykonawcach, którzy zostali wykluczeni z postępowania o udzielenie zamówienia, podając uzasadnienie faktyczne i prawne,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4.terminie, określonym zgodnie z art. 94 ust. 1 lub 2 ustawy PZP, po którego upływie umowa w sprawie zamówienia publicznego może być zawarta.</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5.    Ogłoszenie zawierające informacje wskazane w pkt. 4 Zamawiający umieści na stronie internetowej</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www.szpitalzawiercie.pl oraz w miejscu publicznie dostępnym w swojej siedzibie.</w:t>
      </w:r>
    </w:p>
    <w:p w:rsidR="00324A03"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7. Po ogłoszeniu wyniku, przed zawarciem umowy, Wykonawca dostarczy dokument wskazujący osoby uprawnione do zawarcia umowy oraz formularz cenowy w formie elektronicznej w formacie ODT, DOC, RTF, TXT.</w:t>
      </w: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324A03" w:rsidRDefault="00324A03" w:rsidP="00942EDB">
      <w:pPr>
        <w:spacing w:after="0" w:line="360" w:lineRule="auto"/>
        <w:jc w:val="both"/>
        <w:rPr>
          <w:rFonts w:ascii="Verdana" w:hAnsi="Verdana"/>
          <w:color w:val="00000A"/>
          <w:sz w:val="16"/>
          <w:szCs w:val="16"/>
        </w:rPr>
      </w:pPr>
    </w:p>
    <w:p w:rsidR="00324A03" w:rsidRDefault="00324A03" w:rsidP="00942EDB">
      <w:pPr>
        <w:spacing w:after="0" w:line="360" w:lineRule="auto"/>
        <w:jc w:val="both"/>
        <w:rPr>
          <w:rFonts w:ascii="Verdana" w:hAnsi="Verdana"/>
          <w:color w:val="00000A"/>
          <w:sz w:val="16"/>
          <w:szCs w:val="16"/>
        </w:rPr>
      </w:pPr>
    </w:p>
    <w:p w:rsidR="00324A03" w:rsidRPr="00942EDB" w:rsidRDefault="00324A03"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b/>
          <w:color w:val="00000A"/>
          <w:sz w:val="16"/>
          <w:szCs w:val="16"/>
        </w:rPr>
      </w:pPr>
      <w:r w:rsidRPr="00942EDB">
        <w:rPr>
          <w:rFonts w:ascii="Verdana" w:hAnsi="Verdana"/>
          <w:b/>
          <w:color w:val="00000A"/>
          <w:sz w:val="16"/>
          <w:szCs w:val="16"/>
        </w:rPr>
        <w:t>XVI. Zabezpieczenie należytego wykonania umowy</w:t>
      </w: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W niniejszym postępowaniu wniesienie zabezpieczenia należytego wykonania umowy nie jest wymagane.</w:t>
      </w:r>
    </w:p>
    <w:p w:rsidR="00927FBE" w:rsidRPr="00942EDB" w:rsidRDefault="00927FBE"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b/>
          <w:color w:val="00000A"/>
          <w:sz w:val="16"/>
          <w:szCs w:val="16"/>
        </w:rPr>
      </w:pPr>
      <w:r w:rsidRPr="00942EDB">
        <w:rPr>
          <w:rFonts w:ascii="Verdana" w:hAnsi="Verdana"/>
          <w:b/>
          <w:color w:val="00000A"/>
          <w:sz w:val="16"/>
          <w:szCs w:val="16"/>
        </w:rPr>
        <w:t>XVII. Istotne postanowienia umowy</w:t>
      </w: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Istotne postanowienia umowy zostały zawarte w załączniku nr 5 do SIWZ.</w:t>
      </w:r>
    </w:p>
    <w:p w:rsidR="00927FBE" w:rsidRPr="00942EDB" w:rsidRDefault="00927FBE"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b/>
          <w:color w:val="00000A"/>
          <w:sz w:val="16"/>
          <w:szCs w:val="16"/>
        </w:rPr>
      </w:pPr>
      <w:r w:rsidRPr="00942EDB">
        <w:rPr>
          <w:rFonts w:ascii="Verdana" w:hAnsi="Verdana"/>
          <w:b/>
          <w:color w:val="00000A"/>
          <w:sz w:val="16"/>
          <w:szCs w:val="16"/>
        </w:rPr>
        <w:t>XVIII. Pouczenie o środkach ochrony prawnej</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 Informacja o niezgodnej z przepisami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czynności:</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1.1 Wykonawca może w terminie przewidzianym do wniesienia odwołania poinformować Zamawiającego </w:t>
      </w:r>
      <w:r w:rsidRPr="00942EDB">
        <w:rPr>
          <w:rFonts w:ascii="Verdana" w:hAnsi="Verdana"/>
          <w:color w:val="00000A"/>
          <w:sz w:val="16"/>
          <w:szCs w:val="16"/>
        </w:rPr>
        <w:br/>
        <w:t xml:space="preserve">o niezgodnej z przepisami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czynności podjętej przez niego lub zaniechaniu czynności, do której jest on zobowiązany na podstawie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na które nie przysługuje odwołanie.</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dla tej czynności; na powyższe nie przysługuje odwołanie.</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 Odwołanie przysługuje wyłącznie od niezgodnej z przepisami ustawy czynności Zamawiającego podjętej </w:t>
      </w:r>
      <w:r w:rsidRPr="00942EDB">
        <w:rPr>
          <w:rFonts w:ascii="Verdana" w:hAnsi="Verdana"/>
          <w:color w:val="00000A"/>
          <w:sz w:val="16"/>
          <w:szCs w:val="16"/>
        </w:rPr>
        <w:br/>
        <w:t>w postępowaniu o udzielenie zamówienia lub zaniechania czynności, do której Zamawiający jest zobowiązany na podstawie ustawy:</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2.1  Jeżeli wartość zamówienia jest mniejsza niż kwoty określone w przepisach wydanych na podstawie art. 11 ust. 8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odwołanie przysługuje wyłącznie wobec czynności:</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 wyboru trybu negocjacji bez ogłoszenia, zamówienia z wolnej ręki lub zapytania o cenę;</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 określenia warunków udziału w postępowaniu;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 wykluczenia odwołującego z postępowania o udzielenie zamówienia;</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4) odrzucenia oferty odwołującego;</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5) opisu przedmiotu zamówienia;</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6) wyboru najkorzystniejszej oferty.</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2.4 O oddaleniu odwołania lub jego uwzględnieniu Izba orzeka w wyroku.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2.5 Odwołanie wnosi się do Prezesa Izby przesyłając jego kopię Zamawiającemu przed upływem terminu do wniesienia odwołania w taki sposób, aby mógł on zapoznać się z jego treścią przed upływem tego terminu.</w:t>
      </w:r>
    </w:p>
    <w:p w:rsidR="00324A03"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2.6 Odwołanie wnosi się w terminach określonych w art. 182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 Skarga do sądu: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3.1.     Na orzeczenie Izby stronom oraz uczestnikom postępowania odwoławczego przysługuje skarga do sądu.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3.2.    Skargę wnosi się za pośrednictwem Prezesa Izby w terminie 7 dni od dnia doręczenia orzeczenia Izby, przesyłając jednocześnie jej odpis przeciwnikowi skargi.</w:t>
      </w: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3.3    Prezes Izby przekazuje skargę wraz z aktami postępowania odwoławczego właściwemu sądowi w terminie 7 dni od dnia jej otrzymania.</w:t>
      </w:r>
    </w:p>
    <w:p w:rsidR="00324A03" w:rsidRDefault="00324A03" w:rsidP="00942EDB">
      <w:pPr>
        <w:spacing w:after="0" w:line="360" w:lineRule="auto"/>
        <w:jc w:val="both"/>
        <w:rPr>
          <w:rFonts w:ascii="Verdana" w:hAnsi="Verdana"/>
          <w:color w:val="00000A"/>
          <w:sz w:val="16"/>
          <w:szCs w:val="16"/>
        </w:rPr>
      </w:pPr>
    </w:p>
    <w:p w:rsidR="00324A03" w:rsidRDefault="00324A03" w:rsidP="00942EDB">
      <w:pPr>
        <w:spacing w:after="0" w:line="360" w:lineRule="auto"/>
        <w:jc w:val="both"/>
        <w:rPr>
          <w:rFonts w:ascii="Verdana" w:hAnsi="Verdana"/>
          <w:color w:val="00000A"/>
          <w:sz w:val="16"/>
          <w:szCs w:val="16"/>
        </w:rPr>
      </w:pPr>
    </w:p>
    <w:p w:rsidR="00324A03" w:rsidRDefault="00324A03" w:rsidP="00942EDB">
      <w:pPr>
        <w:spacing w:after="0" w:line="360" w:lineRule="auto"/>
        <w:jc w:val="both"/>
        <w:rPr>
          <w:rFonts w:ascii="Verdana" w:hAnsi="Verdana"/>
          <w:color w:val="00000A"/>
          <w:sz w:val="16"/>
          <w:szCs w:val="16"/>
        </w:rPr>
      </w:pPr>
    </w:p>
    <w:p w:rsidR="00324A03" w:rsidRPr="00942EDB" w:rsidRDefault="00324A03"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Sąd rozpoznaje sprawę niezwłocznie, nie później jednak niż w terminie 1 miesiąca od dnia wpływu skargi do sądu.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Od wyroku sądu lub postanowienia kończącego postępowanie w sprawie nie przysługuje skarga kasacyjna.</w:t>
      </w:r>
    </w:p>
    <w:p w:rsidR="00942EDB" w:rsidRPr="00942EDB" w:rsidRDefault="00927FBE" w:rsidP="00942EDB">
      <w:pPr>
        <w:spacing w:after="0" w:line="360" w:lineRule="auto"/>
        <w:jc w:val="both"/>
        <w:rPr>
          <w:rFonts w:ascii="Verdana" w:hAnsi="Verdana"/>
          <w:color w:val="00000A"/>
          <w:sz w:val="16"/>
          <w:szCs w:val="16"/>
        </w:rPr>
      </w:pPr>
      <w:r>
        <w:rPr>
          <w:rFonts w:ascii="Verdana" w:hAnsi="Verdana"/>
          <w:color w:val="00000A"/>
          <w:sz w:val="16"/>
          <w:szCs w:val="16"/>
        </w:rPr>
        <w:t>3.</w:t>
      </w:r>
      <w:r w:rsidR="00942EDB" w:rsidRPr="00942EDB">
        <w:rPr>
          <w:rFonts w:ascii="Verdana" w:hAnsi="Verdana"/>
          <w:color w:val="00000A"/>
          <w:sz w:val="16"/>
          <w:szCs w:val="16"/>
        </w:rPr>
        <w:t>Przepisy dotyczące środków ochrony prawnej znajdują się w art. 179 – 198g ustawy PZP.</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ab/>
      </w: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XIX. Aukcja elektroniczna</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W postępowaniu nie jest przewidziany wybór najkorzystniejszej oferty z zastosowaniem aukcji elektronicznej.</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Załącznikami do niniejszego dokumentu są:</w:t>
      </w:r>
    </w:p>
    <w:p w:rsidR="00942EDB" w:rsidRPr="00942EDB" w:rsidRDefault="00942EDB" w:rsidP="00942EDB">
      <w:pPr>
        <w:spacing w:after="0" w:line="360" w:lineRule="auto"/>
        <w:rPr>
          <w:rFonts w:ascii="Verdana" w:hAnsi="Verdana"/>
          <w:b/>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nr 1 - Formularz ofertowy stanowiący załącznik nr 1 do SIWZ,</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nr 2 – Formularz asortymentowo cenowy stanowiący załącznik nr 2 do SIWZ,</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nr 3 – Oświadczenie o spełnianiu warunków oraz o niepodleganiu wykluczeniu stanowiące załącznik nr 3 do SIWZ,</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nr 4 – Oświadczenie w sprawie grupy kapitałowej stanowiące załącznik nr 4 do SIWZ,</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nr 5 – Istotne postanowienia umowy stanowiące załącznik nr 5 do SIWZ,</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nr 6 – Umowa powierzenia przetwarzania danych osobowych,</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 xml:space="preserve">nr 7 – Harmonogram przeglądów. </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684C64" w:rsidRDefault="00B16416"/>
    <w:sectPr w:rsidR="00684C64" w:rsidSect="00BD70F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16" w:rsidRDefault="00B16416">
      <w:pPr>
        <w:spacing w:after="0" w:line="240" w:lineRule="auto"/>
      </w:pPr>
      <w:r>
        <w:separator/>
      </w:r>
    </w:p>
  </w:endnote>
  <w:endnote w:type="continuationSeparator" w:id="0">
    <w:p w:rsidR="00B16416" w:rsidRDefault="00B1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3B" w:rsidRDefault="00025B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143872"/>
      <w:docPartObj>
        <w:docPartGallery w:val="Page Numbers (Bottom of Page)"/>
        <w:docPartUnique/>
      </w:docPartObj>
    </w:sdtPr>
    <w:sdtEndPr/>
    <w:sdtContent>
      <w:p w:rsidR="00C310F4" w:rsidRDefault="00942EDB">
        <w:pPr>
          <w:pStyle w:val="Stopka"/>
          <w:jc w:val="center"/>
        </w:pPr>
        <w:r>
          <w:fldChar w:fldCharType="begin"/>
        </w:r>
        <w:r>
          <w:instrText>PAGE</w:instrText>
        </w:r>
        <w:r>
          <w:fldChar w:fldCharType="separate"/>
        </w:r>
        <w:r w:rsidR="00D67924">
          <w:rPr>
            <w:noProof/>
          </w:rPr>
          <w:t>10</w:t>
        </w:r>
        <w:r>
          <w:fldChar w:fldCharType="end"/>
        </w:r>
      </w:p>
    </w:sdtContent>
  </w:sdt>
  <w:p w:rsidR="00C310F4" w:rsidRDefault="00B1641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3B" w:rsidRDefault="00025B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16" w:rsidRDefault="00B16416">
      <w:pPr>
        <w:spacing w:after="0" w:line="240" w:lineRule="auto"/>
      </w:pPr>
      <w:r>
        <w:separator/>
      </w:r>
    </w:p>
  </w:footnote>
  <w:footnote w:type="continuationSeparator" w:id="0">
    <w:p w:rsidR="00B16416" w:rsidRDefault="00B16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3B" w:rsidRDefault="00025B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3B" w:rsidRDefault="00B1641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3" o:spid="_x0000_s2049" type="#_x0000_t75" style="position:absolute;margin-left:0;margin-top:0;width:612.95pt;height:859.2pt;z-index:-251658752;mso-position-horizontal:center;mso-position-horizontal-relative:margin;mso-position-vertical:center;mso-position-vertical-relative:margin" o:allowincell="f">
          <v:imagedata r:id="rId1"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3B" w:rsidRDefault="00025B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A1"/>
    <w:rsid w:val="00025B3B"/>
    <w:rsid w:val="00073108"/>
    <w:rsid w:val="000800B0"/>
    <w:rsid w:val="00222989"/>
    <w:rsid w:val="00324A03"/>
    <w:rsid w:val="003D112C"/>
    <w:rsid w:val="00467F7E"/>
    <w:rsid w:val="0047651F"/>
    <w:rsid w:val="0049602D"/>
    <w:rsid w:val="004D1B54"/>
    <w:rsid w:val="005364C4"/>
    <w:rsid w:val="00616567"/>
    <w:rsid w:val="0067256C"/>
    <w:rsid w:val="0075206D"/>
    <w:rsid w:val="007C1704"/>
    <w:rsid w:val="00891B82"/>
    <w:rsid w:val="00927FBE"/>
    <w:rsid w:val="00942EDB"/>
    <w:rsid w:val="00A77EA1"/>
    <w:rsid w:val="00A80656"/>
    <w:rsid w:val="00B16416"/>
    <w:rsid w:val="00C74D1F"/>
    <w:rsid w:val="00D67924"/>
    <w:rsid w:val="00DF6F76"/>
    <w:rsid w:val="00EB214A"/>
    <w:rsid w:val="00F24672"/>
    <w:rsid w:val="00F4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942EDB"/>
  </w:style>
  <w:style w:type="paragraph" w:styleId="Stopka">
    <w:name w:val="footer"/>
    <w:basedOn w:val="Normalny"/>
    <w:link w:val="StopkaZnak"/>
    <w:uiPriority w:val="99"/>
    <w:unhideWhenUsed/>
    <w:rsid w:val="00942EDB"/>
    <w:pPr>
      <w:tabs>
        <w:tab w:val="center" w:pos="4536"/>
        <w:tab w:val="right" w:pos="9072"/>
      </w:tabs>
      <w:spacing w:after="0" w:line="240" w:lineRule="auto"/>
    </w:pPr>
  </w:style>
  <w:style w:type="character" w:customStyle="1" w:styleId="StopkaZnak1">
    <w:name w:val="Stopka Znak1"/>
    <w:basedOn w:val="Domylnaczcionkaakapitu"/>
    <w:uiPriority w:val="99"/>
    <w:semiHidden/>
    <w:rsid w:val="00942EDB"/>
  </w:style>
  <w:style w:type="paragraph" w:styleId="Nagwek">
    <w:name w:val="header"/>
    <w:basedOn w:val="Normalny"/>
    <w:link w:val="NagwekZnak"/>
    <w:uiPriority w:val="99"/>
    <w:unhideWhenUsed/>
    <w:rsid w:val="00025B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B3B"/>
  </w:style>
  <w:style w:type="paragraph" w:styleId="Tekstdymka">
    <w:name w:val="Balloon Text"/>
    <w:basedOn w:val="Normalny"/>
    <w:link w:val="TekstdymkaZnak"/>
    <w:uiPriority w:val="99"/>
    <w:semiHidden/>
    <w:unhideWhenUsed/>
    <w:rsid w:val="005364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942EDB"/>
  </w:style>
  <w:style w:type="paragraph" w:styleId="Stopka">
    <w:name w:val="footer"/>
    <w:basedOn w:val="Normalny"/>
    <w:link w:val="StopkaZnak"/>
    <w:uiPriority w:val="99"/>
    <w:unhideWhenUsed/>
    <w:rsid w:val="00942EDB"/>
    <w:pPr>
      <w:tabs>
        <w:tab w:val="center" w:pos="4536"/>
        <w:tab w:val="right" w:pos="9072"/>
      </w:tabs>
      <w:spacing w:after="0" w:line="240" w:lineRule="auto"/>
    </w:pPr>
  </w:style>
  <w:style w:type="character" w:customStyle="1" w:styleId="StopkaZnak1">
    <w:name w:val="Stopka Znak1"/>
    <w:basedOn w:val="Domylnaczcionkaakapitu"/>
    <w:uiPriority w:val="99"/>
    <w:semiHidden/>
    <w:rsid w:val="00942EDB"/>
  </w:style>
  <w:style w:type="paragraph" w:styleId="Nagwek">
    <w:name w:val="header"/>
    <w:basedOn w:val="Normalny"/>
    <w:link w:val="NagwekZnak"/>
    <w:uiPriority w:val="99"/>
    <w:unhideWhenUsed/>
    <w:rsid w:val="00025B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B3B"/>
  </w:style>
  <w:style w:type="paragraph" w:styleId="Tekstdymka">
    <w:name w:val="Balloon Text"/>
    <w:basedOn w:val="Normalny"/>
    <w:link w:val="TekstdymkaZnak"/>
    <w:uiPriority w:val="99"/>
    <w:semiHidden/>
    <w:unhideWhenUsed/>
    <w:rsid w:val="005364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5275</Words>
  <Characters>31653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16</cp:revision>
  <cp:lastPrinted>2019-02-08T07:30:00Z</cp:lastPrinted>
  <dcterms:created xsi:type="dcterms:W3CDTF">2019-02-05T07:24:00Z</dcterms:created>
  <dcterms:modified xsi:type="dcterms:W3CDTF">2019-02-12T07:48:00Z</dcterms:modified>
</cp:coreProperties>
</file>