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A85F" w14:textId="77777777" w:rsidR="00BB3DEC" w:rsidRDefault="00BB3DEC">
      <w:pPr>
        <w:pStyle w:val="Textbody"/>
        <w:tabs>
          <w:tab w:val="left" w:pos="708"/>
        </w:tabs>
        <w:spacing w:after="0" w:line="240" w:lineRule="auto"/>
        <w:jc w:val="center"/>
        <w:rPr>
          <w:rFonts w:ascii="Calibri Light" w:eastAsia="Arial Unicode MS" w:hAnsi="Calibri Light" w:cs="Calibri Light"/>
          <w:b/>
          <w:spacing w:val="20"/>
          <w:sz w:val="32"/>
          <w:szCs w:val="32"/>
        </w:rPr>
      </w:pPr>
    </w:p>
    <w:p w14:paraId="49CBEC4C" w14:textId="77777777" w:rsidR="00BB3DEC" w:rsidRDefault="00BB3DEC">
      <w:pPr>
        <w:pStyle w:val="Textbody"/>
        <w:tabs>
          <w:tab w:val="left" w:pos="708"/>
        </w:tabs>
        <w:spacing w:after="0" w:line="240" w:lineRule="auto"/>
        <w:jc w:val="center"/>
        <w:rPr>
          <w:rFonts w:ascii="Calibri Light" w:eastAsia="Arial Unicode MS" w:hAnsi="Calibri Light" w:cs="Calibri Light"/>
          <w:b/>
          <w:spacing w:val="20"/>
          <w:sz w:val="32"/>
          <w:szCs w:val="32"/>
        </w:rPr>
      </w:pPr>
    </w:p>
    <w:p w14:paraId="2F350AC2" w14:textId="77777777" w:rsidR="00BB3DEC" w:rsidRDefault="00AD51F7">
      <w:pPr>
        <w:pStyle w:val="Textbody"/>
        <w:tabs>
          <w:tab w:val="left" w:pos="708"/>
        </w:tabs>
        <w:spacing w:after="0" w:line="240" w:lineRule="auto"/>
        <w:jc w:val="center"/>
        <w:rPr>
          <w:rFonts w:ascii="Calibri Light" w:eastAsia="Arial Unicode MS" w:hAnsi="Calibri Light" w:cs="Calibri Light"/>
          <w:b/>
          <w:spacing w:val="20"/>
          <w:sz w:val="32"/>
          <w:szCs w:val="32"/>
        </w:rPr>
      </w:pPr>
      <w:r>
        <w:rPr>
          <w:rFonts w:ascii="Calibri Light" w:eastAsia="Arial Unicode MS" w:hAnsi="Calibri Light" w:cs="Calibri Light"/>
          <w:b/>
          <w:spacing w:val="20"/>
          <w:sz w:val="32"/>
          <w:szCs w:val="32"/>
        </w:rPr>
        <w:t>SPECYFIKACJA</w:t>
      </w:r>
    </w:p>
    <w:p w14:paraId="20EA8494" w14:textId="77777777" w:rsidR="00BB3DEC" w:rsidRDefault="00AD51F7">
      <w:pPr>
        <w:pStyle w:val="Textbody"/>
        <w:tabs>
          <w:tab w:val="left" w:pos="708"/>
        </w:tabs>
        <w:spacing w:after="0" w:line="240" w:lineRule="auto"/>
        <w:jc w:val="center"/>
        <w:rPr>
          <w:rFonts w:ascii="Calibri Light" w:hAnsi="Calibri Light" w:cs="Calibri Light"/>
        </w:rPr>
      </w:pPr>
      <w:r>
        <w:rPr>
          <w:rFonts w:ascii="Calibri Light" w:eastAsia="Arial Unicode MS" w:hAnsi="Calibri Light" w:cs="Calibri Light"/>
          <w:b/>
          <w:spacing w:val="20"/>
          <w:sz w:val="32"/>
          <w:szCs w:val="32"/>
        </w:rPr>
        <w:t>WARUNKÓW ZAMÓWIENIA</w:t>
      </w:r>
    </w:p>
    <w:p w14:paraId="5FECDBE9" w14:textId="77777777" w:rsidR="00BB3DEC" w:rsidRDefault="00AD51F7">
      <w:pPr>
        <w:pStyle w:val="Textbody"/>
        <w:tabs>
          <w:tab w:val="left" w:pos="708"/>
        </w:tabs>
        <w:spacing w:after="0" w:line="240" w:lineRule="auto"/>
        <w:jc w:val="center"/>
        <w:rPr>
          <w:rFonts w:ascii="Calibri Light" w:eastAsia="Arial Unicode MS" w:hAnsi="Calibri Light" w:cs="Calibri Light"/>
          <w:b/>
          <w:spacing w:val="20"/>
          <w:sz w:val="32"/>
          <w:szCs w:val="32"/>
        </w:rPr>
      </w:pPr>
      <w:r>
        <w:rPr>
          <w:rFonts w:ascii="Calibri Light" w:eastAsia="Arial Unicode MS" w:hAnsi="Calibri Light" w:cs="Calibri Light"/>
          <w:b/>
          <w:spacing w:val="20"/>
          <w:sz w:val="32"/>
          <w:szCs w:val="32"/>
        </w:rPr>
        <w:t>(SWZ)</w:t>
      </w:r>
    </w:p>
    <w:p w14:paraId="1CBD51B0" w14:textId="77777777" w:rsidR="00BB3DEC" w:rsidRDefault="00BB3DEC">
      <w:pPr>
        <w:pStyle w:val="Tekstpodstawowy2"/>
        <w:spacing w:line="240" w:lineRule="auto"/>
        <w:rPr>
          <w:rFonts w:ascii="Calibri Light" w:eastAsia="Calibri" w:hAnsi="Calibri Light" w:cs="Calibri Light"/>
          <w:b/>
          <w:spacing w:val="20"/>
          <w:sz w:val="22"/>
          <w:szCs w:val="24"/>
          <w:lang w:eastAsia="en-US"/>
        </w:rPr>
      </w:pPr>
    </w:p>
    <w:p w14:paraId="25F390D3" w14:textId="77777777" w:rsidR="00BB3DEC" w:rsidRDefault="00BB3DEC">
      <w:pPr>
        <w:pStyle w:val="Tekstpodstawowy2"/>
        <w:spacing w:line="240" w:lineRule="auto"/>
        <w:jc w:val="center"/>
        <w:rPr>
          <w:rFonts w:ascii="Calibri Light" w:eastAsia="Calibri" w:hAnsi="Calibri Light" w:cs="Calibri Light"/>
          <w:b/>
          <w:sz w:val="28"/>
          <w:szCs w:val="22"/>
          <w:lang w:eastAsia="en-US"/>
        </w:rPr>
      </w:pPr>
    </w:p>
    <w:p w14:paraId="0C07B7DC" w14:textId="77777777" w:rsidR="00BB3DEC" w:rsidRDefault="00BB3DEC">
      <w:pPr>
        <w:pStyle w:val="Tekstpodstawowy2"/>
        <w:spacing w:line="240" w:lineRule="auto"/>
        <w:rPr>
          <w:rFonts w:ascii="Calibri Light" w:eastAsia="Calibri" w:hAnsi="Calibri Light" w:cs="Calibri Light"/>
          <w:b/>
          <w:sz w:val="22"/>
          <w:szCs w:val="24"/>
          <w:lang w:eastAsia="en-US"/>
        </w:rPr>
      </w:pPr>
    </w:p>
    <w:p w14:paraId="1F253828" w14:textId="77777777" w:rsidR="00BB3DEC" w:rsidRDefault="00BB3DEC">
      <w:pPr>
        <w:pStyle w:val="Tekstpodstawowy2"/>
        <w:spacing w:line="240" w:lineRule="auto"/>
        <w:rPr>
          <w:rFonts w:ascii="Calibri Light" w:eastAsia="Calibri" w:hAnsi="Calibri Light" w:cs="Calibri Light"/>
          <w:b/>
          <w:sz w:val="22"/>
          <w:szCs w:val="24"/>
          <w:lang w:eastAsia="en-US"/>
        </w:rPr>
      </w:pPr>
    </w:p>
    <w:p w14:paraId="71E82A13" w14:textId="77777777" w:rsidR="00BB3DEC" w:rsidRDefault="00AD51F7">
      <w:pPr>
        <w:spacing w:line="240" w:lineRule="auto"/>
        <w:ind w:right="4"/>
        <w:jc w:val="center"/>
        <w:rPr>
          <w:rFonts w:ascii="Calibri Light" w:hAnsi="Calibri Light" w:cs="Calibri Light"/>
        </w:rPr>
      </w:pPr>
      <w:r w:rsidRPr="004D46F6">
        <w:rPr>
          <w:rFonts w:ascii="Calibri Light" w:eastAsia="Times New Roman" w:hAnsi="Calibri Light" w:cs="Calibri Light"/>
          <w:lang w:eastAsia="pl-PL"/>
        </w:rPr>
        <w:t>W</w:t>
      </w:r>
      <w:r>
        <w:rPr>
          <w:rFonts w:ascii="Calibri Light" w:eastAsia="Times New Roman" w:hAnsi="Calibri Light" w:cs="Calibri Light"/>
          <w:lang w:eastAsia="pl-PL"/>
        </w:rPr>
        <w:t>ykonani</w:t>
      </w:r>
      <w:r w:rsidRPr="004D46F6">
        <w:rPr>
          <w:rFonts w:ascii="Calibri Light" w:eastAsia="Times New Roman" w:hAnsi="Calibri Light" w:cs="Calibri Light"/>
          <w:lang w:eastAsia="pl-PL"/>
        </w:rPr>
        <w:t>e</w:t>
      </w:r>
      <w:r>
        <w:rPr>
          <w:rFonts w:ascii="Calibri Light" w:eastAsia="Times New Roman" w:hAnsi="Calibri Light" w:cs="Calibri Light"/>
          <w:lang w:eastAsia="pl-PL"/>
        </w:rPr>
        <w:t xml:space="preserve"> dokumentacji projektowej </w:t>
      </w:r>
      <w:r>
        <w:rPr>
          <w:rFonts w:ascii="Calibri Light" w:hAnsi="Calibri Light" w:cs="Calibri Light"/>
        </w:rPr>
        <w:t xml:space="preserve">wraz z uzyskaniem wszelkich niezbędnych pozwoleń, uzgodnień i opinii, </w:t>
      </w:r>
      <w:r>
        <w:rPr>
          <w:rFonts w:ascii="Calibri Light" w:hAnsi="Calibri Light" w:cs="Calibri Light"/>
        </w:rPr>
        <w:br/>
        <w:t xml:space="preserve">a w tym uzyskanie pozwolenia na budowę oraz kompleksowego wykonania robót budowlanych wraz z pełnym zakresem robót instalacyjnych i wykończeniowych w zakresie: </w:t>
      </w:r>
    </w:p>
    <w:p w14:paraId="72A3090B" w14:textId="77777777" w:rsidR="00BB3DEC" w:rsidRDefault="00AD51F7">
      <w:pPr>
        <w:spacing w:line="240" w:lineRule="auto"/>
        <w:ind w:right="4"/>
        <w:jc w:val="center"/>
        <w:rPr>
          <w:rFonts w:ascii="Calibri Light" w:eastAsia="SimSun" w:hAnsi="Calibri Light" w:cs="Calibri Light"/>
          <w:kern w:val="3"/>
          <w:lang w:eastAsia="zh-CN" w:bidi="hi-IN"/>
        </w:rPr>
      </w:pPr>
      <w:r>
        <w:rPr>
          <w:rFonts w:ascii="Calibri Light" w:hAnsi="Calibri Light" w:cs="Calibri Light"/>
        </w:rPr>
        <w:t xml:space="preserve">- modernizacji Oddziału Chorób Wewnętrznych z Pododdziałem Kardiologicznym  oraz Oddziału Medycyny Paliatywnej w celu realizacji zadań związanych z </w:t>
      </w:r>
      <w:r>
        <w:rPr>
          <w:rFonts w:ascii="Calibri Light" w:eastAsia="SimSun" w:hAnsi="Calibri Light" w:cs="Calibri Light"/>
          <w:kern w:val="3"/>
          <w:lang w:eastAsia="zh-CN" w:bidi="hi-IN"/>
        </w:rPr>
        <w:t xml:space="preserve">hospitalizacją pacjentów z podejrzeniem zakażenia i zakażonych </w:t>
      </w:r>
      <w:r>
        <w:rPr>
          <w:rFonts w:ascii="Calibri Light" w:eastAsia="SimSun" w:hAnsi="Calibri Light" w:cs="Calibri Light"/>
          <w:kern w:val="3"/>
          <w:lang w:eastAsia="zh-CN" w:bidi="hi-IN"/>
        </w:rPr>
        <w:br/>
        <w:t>w związku z COVID - 19,</w:t>
      </w:r>
    </w:p>
    <w:p w14:paraId="739EEBCC" w14:textId="77777777" w:rsidR="00BB3DEC" w:rsidRDefault="00AD51F7">
      <w:pPr>
        <w:spacing w:line="240" w:lineRule="auto"/>
        <w:ind w:right="4"/>
        <w:jc w:val="center"/>
        <w:rPr>
          <w:rFonts w:ascii="Calibri Light" w:hAnsi="Calibri Light" w:cs="Calibri Light"/>
        </w:rPr>
      </w:pPr>
      <w:r>
        <w:rPr>
          <w:rFonts w:ascii="Calibri Light" w:hAnsi="Calibri Light" w:cs="Calibri Light"/>
        </w:rPr>
        <w:t>- remont rozdzielni elektrycznej w budynku D wraz z podłączeniem czujek p.poż</w:t>
      </w:r>
    </w:p>
    <w:p w14:paraId="32C8D43E" w14:textId="77777777" w:rsidR="00BB3DEC" w:rsidRDefault="00BB3DEC">
      <w:pPr>
        <w:spacing w:line="240" w:lineRule="auto"/>
        <w:ind w:right="4"/>
        <w:jc w:val="center"/>
        <w:rPr>
          <w:rFonts w:ascii="Calibri Light" w:hAnsi="Calibri Light" w:cs="Calibri Light"/>
        </w:rPr>
      </w:pPr>
    </w:p>
    <w:p w14:paraId="5D830DFC" w14:textId="77777777" w:rsidR="00BB3DEC" w:rsidRDefault="00AD51F7">
      <w:pPr>
        <w:spacing w:line="240" w:lineRule="auto"/>
        <w:ind w:right="4"/>
        <w:jc w:val="center"/>
        <w:rPr>
          <w:rFonts w:ascii="Calibri Light" w:eastAsia="Arial" w:hAnsi="Calibri Light" w:cs="Calibri Light"/>
          <w:sz w:val="28"/>
          <w:szCs w:val="20"/>
          <w:u w:val="single"/>
          <w:lang w:eastAsia="pl-PL"/>
        </w:rPr>
      </w:pPr>
      <w:r>
        <w:rPr>
          <w:rFonts w:ascii="Calibri Light" w:eastAsia="Arial" w:hAnsi="Calibri Light" w:cs="Calibri Light"/>
          <w:sz w:val="28"/>
          <w:szCs w:val="20"/>
          <w:u w:val="single"/>
          <w:lang w:eastAsia="pl-PL"/>
        </w:rPr>
        <w:t>NR POSTĘPOWANIA DZP/TP/6</w:t>
      </w:r>
      <w:r w:rsidRPr="004D46F6">
        <w:rPr>
          <w:rFonts w:ascii="Calibri Light" w:eastAsia="Arial" w:hAnsi="Calibri Light" w:cs="Calibri Light"/>
          <w:sz w:val="28"/>
          <w:szCs w:val="20"/>
          <w:u w:val="single"/>
          <w:lang w:eastAsia="pl-PL"/>
        </w:rPr>
        <w:t>9</w:t>
      </w:r>
      <w:r>
        <w:rPr>
          <w:rFonts w:ascii="Calibri Light" w:eastAsia="Arial" w:hAnsi="Calibri Light" w:cs="Calibri Light"/>
          <w:sz w:val="28"/>
          <w:szCs w:val="20"/>
          <w:u w:val="single"/>
          <w:lang w:eastAsia="pl-PL"/>
        </w:rPr>
        <w:t>/2022</w:t>
      </w:r>
    </w:p>
    <w:p w14:paraId="07BC76FC" w14:textId="77777777" w:rsidR="00BB3DEC" w:rsidRDefault="00BB3DEC">
      <w:pPr>
        <w:spacing w:line="240" w:lineRule="auto"/>
        <w:rPr>
          <w:rFonts w:ascii="Calibri Light" w:eastAsia="Times New Roman" w:hAnsi="Calibri Light" w:cs="Calibri Light"/>
          <w:szCs w:val="20"/>
          <w:lang w:eastAsia="pl-PL"/>
        </w:rPr>
      </w:pPr>
    </w:p>
    <w:p w14:paraId="642D4D61" w14:textId="77777777" w:rsidR="00BB3DEC" w:rsidRDefault="00BB3DEC">
      <w:pPr>
        <w:spacing w:line="240" w:lineRule="auto"/>
        <w:rPr>
          <w:rFonts w:ascii="Calibri Light" w:eastAsia="Times New Roman" w:hAnsi="Calibri Light" w:cs="Calibri Light"/>
          <w:szCs w:val="20"/>
          <w:lang w:eastAsia="pl-PL"/>
        </w:rPr>
      </w:pPr>
    </w:p>
    <w:p w14:paraId="38FE660B" w14:textId="77777777" w:rsidR="00BB3DEC" w:rsidRDefault="00BB3DEC">
      <w:pPr>
        <w:spacing w:line="240" w:lineRule="auto"/>
        <w:rPr>
          <w:rFonts w:ascii="Calibri Light" w:eastAsia="Times New Roman" w:hAnsi="Calibri Light" w:cs="Calibri Light"/>
          <w:szCs w:val="20"/>
          <w:lang w:eastAsia="pl-PL"/>
        </w:rPr>
      </w:pPr>
    </w:p>
    <w:p w14:paraId="129D8BBD" w14:textId="1B920E01" w:rsidR="00BB3DEC" w:rsidRDefault="00BB3DEC">
      <w:pPr>
        <w:spacing w:line="240" w:lineRule="auto"/>
        <w:ind w:right="-255"/>
        <w:jc w:val="center"/>
        <w:rPr>
          <w:rFonts w:ascii="Calibri Light" w:eastAsia="Arial" w:hAnsi="Calibri Light" w:cs="Calibri Light"/>
          <w:b/>
          <w:szCs w:val="20"/>
          <w:u w:val="single"/>
          <w:lang w:eastAsia="pl-PL"/>
        </w:rPr>
      </w:pPr>
    </w:p>
    <w:p w14:paraId="4D300F89" w14:textId="77777777" w:rsidR="004D46F6" w:rsidRDefault="004D46F6">
      <w:pPr>
        <w:spacing w:line="240" w:lineRule="auto"/>
        <w:ind w:right="-255"/>
        <w:jc w:val="center"/>
        <w:rPr>
          <w:rFonts w:ascii="Calibri Light" w:eastAsia="Arial" w:hAnsi="Calibri Light" w:cs="Calibri Light"/>
          <w:b/>
          <w:szCs w:val="20"/>
          <w:u w:val="single"/>
          <w:lang w:eastAsia="pl-PL"/>
        </w:rPr>
      </w:pPr>
    </w:p>
    <w:p w14:paraId="4106A009" w14:textId="77777777" w:rsidR="00BB3DEC" w:rsidRDefault="00BB3DEC">
      <w:pPr>
        <w:spacing w:line="240" w:lineRule="auto"/>
        <w:ind w:right="-255"/>
        <w:jc w:val="center"/>
        <w:rPr>
          <w:rFonts w:ascii="Calibri Light" w:eastAsia="Arial" w:hAnsi="Calibri Light" w:cs="Calibri Light"/>
          <w:b/>
          <w:szCs w:val="20"/>
          <w:u w:val="single"/>
          <w:lang w:eastAsia="pl-PL"/>
        </w:rPr>
      </w:pPr>
    </w:p>
    <w:p w14:paraId="363652F6" w14:textId="77777777" w:rsidR="00BB3DEC" w:rsidRDefault="00AD51F7">
      <w:pPr>
        <w:spacing w:line="240" w:lineRule="auto"/>
        <w:ind w:left="4956" w:right="-255" w:firstLine="708"/>
        <w:jc w:val="center"/>
        <w:rPr>
          <w:rFonts w:ascii="Calibri Light" w:eastAsia="Times New Roman" w:hAnsi="Calibri Light" w:cs="Calibri Light"/>
          <w:szCs w:val="20"/>
          <w:lang w:eastAsia="pl-PL"/>
        </w:rPr>
      </w:pPr>
      <w:r>
        <w:rPr>
          <w:rFonts w:ascii="Calibri Light" w:eastAsia="Arial" w:hAnsi="Calibri Light" w:cs="Calibri Light"/>
          <w:b/>
          <w:szCs w:val="20"/>
          <w:u w:val="single"/>
          <w:lang w:eastAsia="pl-PL"/>
        </w:rPr>
        <w:t>Zatwierdził:</w:t>
      </w:r>
    </w:p>
    <w:p w14:paraId="5D196B1A" w14:textId="77777777" w:rsidR="00BB3DEC" w:rsidRDefault="00BB3DEC">
      <w:pPr>
        <w:spacing w:line="240" w:lineRule="auto"/>
        <w:rPr>
          <w:rFonts w:ascii="Calibri Light" w:eastAsia="Times New Roman" w:hAnsi="Calibri Light" w:cs="Calibri Light"/>
          <w:szCs w:val="20"/>
          <w:lang w:eastAsia="pl-PL"/>
        </w:rPr>
      </w:pPr>
    </w:p>
    <w:p w14:paraId="332EA614" w14:textId="08EFE585" w:rsidR="00BB3DEC" w:rsidRDefault="00BB3DEC">
      <w:pPr>
        <w:spacing w:line="240" w:lineRule="auto"/>
        <w:rPr>
          <w:rFonts w:ascii="Calibri Light" w:eastAsia="Times New Roman" w:hAnsi="Calibri Light" w:cs="Calibri Light"/>
          <w:szCs w:val="20"/>
          <w:lang w:eastAsia="pl-PL"/>
        </w:rPr>
      </w:pPr>
    </w:p>
    <w:p w14:paraId="7644C6A7" w14:textId="77777777" w:rsidR="00EE2036" w:rsidRDefault="00EE2036">
      <w:pPr>
        <w:spacing w:line="240" w:lineRule="auto"/>
        <w:rPr>
          <w:rFonts w:ascii="Calibri Light" w:eastAsia="Times New Roman" w:hAnsi="Calibri Light" w:cs="Calibri Light"/>
          <w:szCs w:val="20"/>
          <w:lang w:eastAsia="pl-PL"/>
        </w:rPr>
      </w:pPr>
    </w:p>
    <w:p w14:paraId="1FA61ABE" w14:textId="77777777" w:rsidR="00BB3DEC" w:rsidRDefault="00BB3DEC">
      <w:pPr>
        <w:spacing w:line="240" w:lineRule="auto"/>
        <w:rPr>
          <w:rFonts w:ascii="Calibri Light" w:eastAsia="Times New Roman" w:hAnsi="Calibri Light" w:cs="Calibri Light"/>
          <w:szCs w:val="20"/>
          <w:lang w:eastAsia="pl-PL"/>
        </w:rPr>
      </w:pPr>
    </w:p>
    <w:p w14:paraId="425CBDD2" w14:textId="77777777" w:rsidR="00BB3DEC" w:rsidRDefault="00BB3DEC">
      <w:pPr>
        <w:spacing w:line="240" w:lineRule="auto"/>
        <w:rPr>
          <w:rFonts w:ascii="Calibri Light" w:eastAsia="Times New Roman" w:hAnsi="Calibri Light" w:cs="Calibri Light"/>
          <w:szCs w:val="20"/>
          <w:lang w:eastAsia="pl-PL"/>
        </w:rPr>
      </w:pPr>
    </w:p>
    <w:p w14:paraId="7AEAF01C" w14:textId="77777777" w:rsidR="00BB3DEC" w:rsidRDefault="00BB3DEC">
      <w:pPr>
        <w:spacing w:line="240" w:lineRule="auto"/>
        <w:rPr>
          <w:rFonts w:ascii="Calibri Light" w:eastAsia="Times New Roman" w:hAnsi="Calibri Light" w:cs="Calibri Light"/>
          <w:szCs w:val="20"/>
          <w:lang w:eastAsia="pl-PL"/>
        </w:rPr>
      </w:pPr>
    </w:p>
    <w:p w14:paraId="220A65AC" w14:textId="77777777" w:rsidR="00BB3DEC" w:rsidRDefault="00AD51F7">
      <w:pPr>
        <w:spacing w:line="240" w:lineRule="auto"/>
        <w:ind w:right="-255"/>
        <w:jc w:val="center"/>
        <w:rPr>
          <w:rFonts w:ascii="Calibri Light" w:eastAsia="Arial" w:hAnsi="Calibri Light" w:cs="Calibri Light"/>
          <w:szCs w:val="20"/>
          <w:lang w:eastAsia="pl-PL"/>
        </w:rPr>
      </w:pPr>
      <w:r>
        <w:rPr>
          <w:rFonts w:ascii="Calibri Light" w:eastAsia="Arial" w:hAnsi="Calibri Light" w:cs="Calibri Light"/>
          <w:szCs w:val="20"/>
          <w:lang w:eastAsia="pl-PL"/>
        </w:rPr>
        <w:t>Zawiercie, dnia 28.10.2022 r.</w:t>
      </w:r>
    </w:p>
    <w:p w14:paraId="03EB48EF" w14:textId="77777777" w:rsidR="00BB3DEC" w:rsidRDefault="00BB3DEC">
      <w:pPr>
        <w:spacing w:line="240" w:lineRule="auto"/>
        <w:ind w:right="-255"/>
        <w:jc w:val="both"/>
        <w:rPr>
          <w:rFonts w:ascii="Calibri Light" w:eastAsia="Arial" w:hAnsi="Calibri Light" w:cs="Calibri Light"/>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31C05A4A" w14:textId="77777777">
        <w:trPr>
          <w:trHeight w:hRule="exact" w:val="510"/>
        </w:trPr>
        <w:tc>
          <w:tcPr>
            <w:tcW w:w="10485" w:type="dxa"/>
            <w:shd w:val="pct10" w:color="auto" w:fill="auto"/>
            <w:vAlign w:val="center"/>
          </w:tcPr>
          <w:p w14:paraId="7459BD4E" w14:textId="77777777" w:rsidR="00BB3DEC" w:rsidRDefault="00AD51F7">
            <w:pPr>
              <w:spacing w:line="240" w:lineRule="auto"/>
              <w:rPr>
                <w:rFonts w:ascii="Calibri Light" w:eastAsia="Times New Roman" w:hAnsi="Calibri Light" w:cs="Calibri Light"/>
              </w:rPr>
            </w:pPr>
            <w:r>
              <w:rPr>
                <w:rFonts w:ascii="Calibri Light" w:hAnsi="Calibri Light" w:cs="Calibri Light"/>
                <w:highlight w:val="yellow"/>
              </w:rPr>
              <w:lastRenderedPageBreak/>
              <w:br w:type="page"/>
            </w:r>
            <w:r>
              <w:rPr>
                <w:rFonts w:ascii="Calibri Light" w:eastAsia="Times New Roman" w:hAnsi="Calibri Light" w:cs="Calibri Light"/>
                <w:b/>
              </w:rPr>
              <w:t>I. NAZWA I ADRES ZAMAWIAJĄCEGO</w:t>
            </w:r>
          </w:p>
        </w:tc>
      </w:tr>
    </w:tbl>
    <w:p w14:paraId="3B549396" w14:textId="77777777" w:rsidR="00BB3DEC" w:rsidRDefault="00AD51F7">
      <w:pPr>
        <w:pStyle w:val="Standard"/>
        <w:spacing w:after="0" w:line="240" w:lineRule="auto"/>
        <w:jc w:val="both"/>
        <w:rPr>
          <w:rFonts w:ascii="Calibri Light" w:hAnsi="Calibri Light" w:cs="Calibri Light"/>
        </w:rPr>
      </w:pPr>
      <w:r>
        <w:rPr>
          <w:rFonts w:ascii="Calibri Light" w:hAnsi="Calibri Light" w:cs="Calibri Light"/>
        </w:rPr>
        <w:t>Szpital Powiatowy w Zawierciu</w:t>
      </w:r>
    </w:p>
    <w:p w14:paraId="36AEBF01" w14:textId="77777777" w:rsidR="00BB3DEC" w:rsidRDefault="00AD51F7">
      <w:pPr>
        <w:pStyle w:val="Standard"/>
        <w:spacing w:after="0" w:line="240" w:lineRule="auto"/>
        <w:jc w:val="both"/>
        <w:rPr>
          <w:rFonts w:ascii="Calibri Light" w:hAnsi="Calibri Light" w:cs="Calibri Light"/>
        </w:rPr>
      </w:pPr>
      <w:r>
        <w:rPr>
          <w:rFonts w:ascii="Calibri Light" w:hAnsi="Calibri Light" w:cs="Calibri Light"/>
        </w:rPr>
        <w:t>ul. Miodowa 14, 42-400 Zawiercie</w:t>
      </w:r>
    </w:p>
    <w:p w14:paraId="68E25736" w14:textId="77777777" w:rsidR="00BB3DEC" w:rsidRDefault="00AD51F7">
      <w:pPr>
        <w:pStyle w:val="Standard"/>
        <w:spacing w:after="0" w:line="240" w:lineRule="auto"/>
        <w:jc w:val="both"/>
        <w:rPr>
          <w:rFonts w:ascii="Calibri Light" w:hAnsi="Calibri Light" w:cs="Calibri Light"/>
          <w:lang w:val="en-US"/>
        </w:rPr>
      </w:pPr>
      <w:r>
        <w:rPr>
          <w:rFonts w:ascii="Calibri Light" w:hAnsi="Calibri Light" w:cs="Calibri Light"/>
          <w:lang w:val="en-US"/>
        </w:rPr>
        <w:t>e-mail: zampub@szpitalzawiercie.pl</w:t>
      </w:r>
    </w:p>
    <w:p w14:paraId="4E38A841" w14:textId="77777777" w:rsidR="00BB3DEC" w:rsidRDefault="00AD51F7">
      <w:pPr>
        <w:pStyle w:val="Standard"/>
        <w:spacing w:after="0" w:line="240" w:lineRule="auto"/>
        <w:jc w:val="both"/>
        <w:rPr>
          <w:rFonts w:ascii="Calibri Light" w:hAnsi="Calibri Light" w:cs="Calibri Light"/>
          <w:lang w:val="en-US"/>
        </w:rPr>
      </w:pPr>
      <w:r>
        <w:rPr>
          <w:rFonts w:ascii="Calibri Light" w:hAnsi="Calibri Light" w:cs="Calibri Light"/>
          <w:lang w:val="en-US"/>
        </w:rPr>
        <w:t>tel. 32 67 40 361</w:t>
      </w:r>
    </w:p>
    <w:p w14:paraId="6E9BA631" w14:textId="77777777" w:rsidR="00BB3DEC" w:rsidRDefault="00AD51F7">
      <w:pPr>
        <w:pStyle w:val="Standard"/>
        <w:spacing w:after="0" w:line="240" w:lineRule="auto"/>
        <w:jc w:val="both"/>
        <w:rPr>
          <w:rFonts w:ascii="Calibri Light" w:hAnsi="Calibri Light" w:cs="Calibri Light"/>
        </w:rPr>
      </w:pPr>
      <w:r>
        <w:rPr>
          <w:rFonts w:ascii="Calibri Light" w:hAnsi="Calibri Light" w:cs="Calibri Light"/>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130A9D1D" w14:textId="77777777">
        <w:trPr>
          <w:trHeight w:hRule="exact" w:val="510"/>
        </w:trPr>
        <w:tc>
          <w:tcPr>
            <w:tcW w:w="10485" w:type="dxa"/>
            <w:shd w:val="pct10" w:color="auto" w:fill="auto"/>
            <w:vAlign w:val="center"/>
          </w:tcPr>
          <w:p w14:paraId="6443AB2C"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II. TRYB UDZIELANIA ZAMÓWIENIA</w:t>
            </w:r>
          </w:p>
        </w:tc>
      </w:tr>
    </w:tbl>
    <w:p w14:paraId="193A2B1E"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Postępowanie prowadzone jest zgodnie z ustawą z dnia 11 września 2019 r. Prawo zamówień publicznych (Dz. U. z 2022 r. poz. 1710, z późn. zm.), zwaną dalej Pzp.</w:t>
      </w:r>
    </w:p>
    <w:p w14:paraId="6794DF9C"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szCs w:val="20"/>
        </w:rPr>
        <w:t>Postępowanie o</w:t>
      </w:r>
      <w:r>
        <w:rPr>
          <w:rFonts w:ascii="Calibri Light" w:eastAsia="Tahoma" w:hAnsi="Calibri Light" w:cs="Calibri Light"/>
          <w:szCs w:val="20"/>
        </w:rPr>
        <w:t xml:space="preserve"> </w:t>
      </w:r>
      <w:r>
        <w:rPr>
          <w:rFonts w:ascii="Calibri Light" w:hAnsi="Calibri Light" w:cs="Calibri Light"/>
          <w:szCs w:val="20"/>
        </w:rPr>
        <w:t>udzielenie</w:t>
      </w:r>
      <w:r>
        <w:rPr>
          <w:rFonts w:ascii="Calibri Light" w:eastAsia="Tahoma" w:hAnsi="Calibri Light" w:cs="Calibri Light"/>
          <w:szCs w:val="20"/>
        </w:rPr>
        <w:t xml:space="preserve"> </w:t>
      </w:r>
      <w:r>
        <w:rPr>
          <w:rFonts w:ascii="Calibri Light" w:hAnsi="Calibri Light" w:cs="Calibri Light"/>
          <w:szCs w:val="20"/>
        </w:rPr>
        <w:t>zamówienia</w:t>
      </w:r>
      <w:r>
        <w:rPr>
          <w:rFonts w:ascii="Calibri Light" w:eastAsia="Tahoma" w:hAnsi="Calibri Light" w:cs="Calibri Light"/>
          <w:szCs w:val="20"/>
        </w:rPr>
        <w:t xml:space="preserve"> </w:t>
      </w:r>
      <w:r>
        <w:rPr>
          <w:rFonts w:ascii="Calibri Light" w:hAnsi="Calibri Light" w:cs="Calibri Light"/>
          <w:szCs w:val="20"/>
        </w:rPr>
        <w:t>prowadzone jest w procedurze przewidzianej dla postępowań, których wartość zamówienia jest poniżej progów unijnych określonych w przepisach wydanych na podstawie art. 3 Pzp. W zakresie nieuregulowanym SWZ, stosuje się przepisy Pz</w:t>
      </w:r>
      <w:r>
        <w:rPr>
          <w:rFonts w:ascii="Calibri Light" w:hAnsi="Calibri Light" w:cs="Calibri Light"/>
        </w:rPr>
        <w:t>p</w:t>
      </w:r>
      <w:r>
        <w:rPr>
          <w:rFonts w:ascii="Calibri Light" w:hAnsi="Calibri Light" w:cs="Calibri Light"/>
          <w:sz w:val="24"/>
        </w:rPr>
        <w:t>.</w:t>
      </w:r>
    </w:p>
    <w:p w14:paraId="555348F9"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 xml:space="preserve">Ogłoszenie i SWZ udostępnione zostały na stronie internetowej Zamawiającego </w:t>
      </w:r>
      <w:hyperlink r:id="rId8" w:history="1">
        <w:r>
          <w:rPr>
            <w:rStyle w:val="Internetlink"/>
            <w:rFonts w:ascii="Calibri Light" w:hAnsi="Calibri Light" w:cs="Calibri Light"/>
          </w:rPr>
          <w:t>www.szpitalzawiercie.pl</w:t>
        </w:r>
      </w:hyperlink>
      <w:r>
        <w:rPr>
          <w:rFonts w:ascii="Calibri Light" w:hAnsi="Calibri Light" w:cs="Calibri Light"/>
        </w:rPr>
        <w:t xml:space="preserve"> od dnia publikacji w Biuletynie Zamówień Publicznych do upływu terminu składania ofert.</w:t>
      </w:r>
    </w:p>
    <w:p w14:paraId="77236879"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Postępowanie prowadzone jest zgodnie z art. 275 pkt 1) Pzp w trybie podstawowym - bez negocjacji.</w:t>
      </w:r>
    </w:p>
    <w:p w14:paraId="246BD901"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Zamawiający na podstawie art. 310 pkt 1 Pzp może unieważnić postępowanie o udzielenie zamówienia, jeżeli środki, które Zamawiający zamierzał przeznaczyć na sfinansowanie całości lub części zamówienia, nie zostały mu przyznane. Możliwość taka została przewidziana w ogłoszeniu o zamówieniu.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770FB2D7" w14:textId="77777777">
        <w:trPr>
          <w:trHeight w:hRule="exact" w:val="510"/>
        </w:trPr>
        <w:tc>
          <w:tcPr>
            <w:tcW w:w="10485" w:type="dxa"/>
            <w:shd w:val="pct10" w:color="auto" w:fill="auto"/>
            <w:vAlign w:val="center"/>
          </w:tcPr>
          <w:p w14:paraId="5870B655"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III. OPIS PRZEDMIOTU ZAMÓWIENIA</w:t>
            </w:r>
          </w:p>
        </w:tc>
      </w:tr>
    </w:tbl>
    <w:p w14:paraId="304CEBC0" w14:textId="77777777" w:rsidR="00BB3DEC" w:rsidRDefault="00AD51F7">
      <w:pPr>
        <w:pStyle w:val="Akapitzlist"/>
        <w:widowControl w:val="0"/>
        <w:numPr>
          <w:ilvl w:val="0"/>
          <w:numId w:val="3"/>
        </w:numPr>
        <w:autoSpaceDN/>
        <w:ind w:left="426"/>
        <w:contextualSpacing/>
        <w:jc w:val="both"/>
        <w:textAlignment w:val="auto"/>
        <w:rPr>
          <w:rFonts w:ascii="Calibri Light" w:hAnsi="Calibri Light" w:cs="Calibri Light"/>
          <w:sz w:val="22"/>
          <w:szCs w:val="22"/>
        </w:rPr>
      </w:pPr>
      <w:r>
        <w:rPr>
          <w:rFonts w:ascii="Calibri Light" w:hAnsi="Calibri Light" w:cs="Calibri Light"/>
          <w:bCs/>
          <w:sz w:val="22"/>
          <w:szCs w:val="22"/>
        </w:rPr>
        <w:t>Przedmiotem niniejszego z</w:t>
      </w:r>
      <w:r>
        <w:rPr>
          <w:rFonts w:ascii="Calibri Light" w:hAnsi="Calibri Light" w:cs="Calibri Light"/>
          <w:sz w:val="22"/>
          <w:szCs w:val="22"/>
        </w:rPr>
        <w:t xml:space="preserve">amówienia jest </w:t>
      </w:r>
      <w:r w:rsidRPr="004D46F6">
        <w:rPr>
          <w:rFonts w:ascii="Calibri Light" w:hAnsi="Calibri Light" w:cs="Calibri Light"/>
          <w:sz w:val="22"/>
          <w:szCs w:val="22"/>
          <w:lang w:eastAsia="pl-PL"/>
        </w:rPr>
        <w:t>W</w:t>
      </w:r>
      <w:r>
        <w:rPr>
          <w:rFonts w:ascii="Calibri Light" w:hAnsi="Calibri Light" w:cs="Calibri Light"/>
          <w:sz w:val="22"/>
          <w:szCs w:val="22"/>
          <w:lang w:eastAsia="pl-PL"/>
        </w:rPr>
        <w:t>ykonani</w:t>
      </w:r>
      <w:r w:rsidRPr="004D46F6">
        <w:rPr>
          <w:rFonts w:ascii="Calibri Light" w:hAnsi="Calibri Light" w:cs="Calibri Light"/>
          <w:sz w:val="22"/>
          <w:szCs w:val="22"/>
          <w:lang w:eastAsia="pl-PL"/>
        </w:rPr>
        <w:t>e</w:t>
      </w:r>
      <w:r>
        <w:rPr>
          <w:rFonts w:ascii="Calibri Light" w:hAnsi="Calibri Light" w:cs="Calibri Light"/>
          <w:sz w:val="22"/>
          <w:szCs w:val="22"/>
          <w:lang w:eastAsia="pl-PL"/>
        </w:rPr>
        <w:t xml:space="preserve"> dokumentacji projektowej </w:t>
      </w:r>
      <w:r>
        <w:rPr>
          <w:rFonts w:ascii="Calibri Light" w:hAnsi="Calibri Light" w:cs="Calibri Light"/>
          <w:sz w:val="22"/>
          <w:szCs w:val="22"/>
        </w:rPr>
        <w:t xml:space="preserve">wraz z uzyskaniem wszelkich niezbędnych pozwoleń, uzgodnień i opinii, a w tym uzyskanie pozwolenia na budowę oraz kompleksowego wykonania robót budowlanych wraz z pełnym zakresem robót instalacyjnych i wykończeniowych w zakresie: </w:t>
      </w:r>
    </w:p>
    <w:p w14:paraId="11FCF227" w14:textId="77777777" w:rsidR="00BB3DEC" w:rsidRDefault="00AD51F7">
      <w:pPr>
        <w:pStyle w:val="Akapitzlist"/>
        <w:widowControl w:val="0"/>
        <w:autoSpaceDN/>
        <w:ind w:left="66" w:firstLine="707"/>
        <w:contextualSpacing/>
        <w:jc w:val="both"/>
        <w:textAlignment w:val="auto"/>
        <w:rPr>
          <w:rFonts w:ascii="Calibri Light" w:hAnsi="Calibri Light" w:cs="Calibri Light"/>
          <w:sz w:val="22"/>
          <w:szCs w:val="22"/>
        </w:rPr>
      </w:pPr>
      <w:r>
        <w:rPr>
          <w:rFonts w:ascii="Calibri Light" w:hAnsi="Calibri Light" w:cs="Calibri Light"/>
          <w:sz w:val="22"/>
          <w:szCs w:val="22"/>
        </w:rPr>
        <w:t xml:space="preserve">- modernizacji Oddziału Chorób Wewnętrznych z Pododdziałem Kardiologicznym  oraz Oddziału </w:t>
      </w:r>
      <w:r>
        <w:rPr>
          <w:rFonts w:ascii="Calibri Light" w:hAnsi="Calibri Light" w:cs="Calibri Light"/>
          <w:sz w:val="22"/>
          <w:szCs w:val="22"/>
        </w:rPr>
        <w:tab/>
        <w:t xml:space="preserve">Medycyny Paliatywnej w celu realizacji zadań związanych z hospitalizacją pacjentów z podejrzeniem </w:t>
      </w:r>
      <w:r>
        <w:rPr>
          <w:rFonts w:ascii="Calibri Light" w:hAnsi="Calibri Light" w:cs="Calibri Light"/>
          <w:sz w:val="22"/>
          <w:szCs w:val="22"/>
        </w:rPr>
        <w:tab/>
        <w:t>zakażenia i zakażonych w związku z COVID - 19,</w:t>
      </w:r>
    </w:p>
    <w:p w14:paraId="2FE28DFF" w14:textId="77777777" w:rsidR="00BB3DEC" w:rsidRDefault="00AD51F7">
      <w:pPr>
        <w:pStyle w:val="Akapitzlist"/>
        <w:widowControl w:val="0"/>
        <w:autoSpaceDN/>
        <w:ind w:left="66" w:firstLine="707"/>
        <w:contextualSpacing/>
        <w:jc w:val="both"/>
        <w:textAlignment w:val="auto"/>
        <w:rPr>
          <w:rFonts w:ascii="Calibri Light" w:hAnsi="Calibri Light" w:cs="Calibri Light"/>
          <w:sz w:val="22"/>
          <w:szCs w:val="22"/>
        </w:rPr>
      </w:pPr>
      <w:r>
        <w:rPr>
          <w:rFonts w:ascii="Calibri Light" w:hAnsi="Calibri Light" w:cs="Calibri Light"/>
          <w:sz w:val="22"/>
          <w:szCs w:val="22"/>
        </w:rPr>
        <w:t>- remont rozdzielni elektrycznej w budynku D wraz z podłączeniem czujek p.poż</w:t>
      </w:r>
    </w:p>
    <w:p w14:paraId="216E4296" w14:textId="77777777" w:rsidR="00BB3DEC" w:rsidRDefault="00AD51F7">
      <w:pPr>
        <w:pStyle w:val="Akapitzlist"/>
        <w:widowControl w:val="0"/>
        <w:autoSpaceDN/>
        <w:ind w:left="0" w:firstLine="708"/>
        <w:contextualSpacing/>
        <w:jc w:val="both"/>
        <w:textAlignment w:val="auto"/>
        <w:rPr>
          <w:rFonts w:ascii="Calibri Light" w:hAnsi="Calibri Light" w:cs="Calibri Light"/>
          <w:sz w:val="22"/>
          <w:szCs w:val="22"/>
        </w:rPr>
      </w:pPr>
      <w:r>
        <w:rPr>
          <w:rFonts w:ascii="Calibri Light" w:hAnsi="Calibri Light" w:cs="Calibri Light"/>
          <w:sz w:val="22"/>
          <w:szCs w:val="22"/>
        </w:rPr>
        <w:t xml:space="preserve">zgodnie z Programem Funkcjonalno-Użytkowym (PFU), stanowiącym załącznik nr 2 do SWZ. </w:t>
      </w:r>
    </w:p>
    <w:p w14:paraId="1DFD2AE4" w14:textId="77777777" w:rsidR="00BB3DEC" w:rsidRDefault="00AD51F7">
      <w:pPr>
        <w:pStyle w:val="Akapitzlist"/>
        <w:widowControl w:val="0"/>
        <w:numPr>
          <w:ilvl w:val="0"/>
          <w:numId w:val="3"/>
        </w:numPr>
        <w:ind w:left="426"/>
        <w:jc w:val="both"/>
        <w:rPr>
          <w:rFonts w:ascii="Calibri Light" w:hAnsi="Calibri Light" w:cs="Calibri Light"/>
          <w:sz w:val="22"/>
          <w:szCs w:val="22"/>
        </w:rPr>
      </w:pPr>
      <w:r>
        <w:rPr>
          <w:rFonts w:ascii="Calibri Light" w:hAnsi="Calibri Light" w:cs="Calibri Light"/>
          <w:sz w:val="22"/>
          <w:szCs w:val="22"/>
        </w:rPr>
        <w:t xml:space="preserve">Kod zgodny ze Wspólnym Słownikiem Zamówień (CPV): </w:t>
      </w:r>
    </w:p>
    <w:p w14:paraId="146341BA"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71000000-8</w:t>
      </w:r>
      <w:r>
        <w:rPr>
          <w:rFonts w:ascii="Calibri Light" w:eastAsia="SimSun, 宋体" w:hAnsi="Calibri Light" w:cs="Calibri Light"/>
          <w:b/>
          <w:sz w:val="20"/>
          <w:szCs w:val="20"/>
        </w:rPr>
        <w:tab/>
      </w:r>
      <w:r>
        <w:rPr>
          <w:rFonts w:ascii="Calibri Light" w:eastAsia="SimSun, 宋体" w:hAnsi="Calibri Light" w:cs="Calibri Light"/>
          <w:sz w:val="20"/>
          <w:szCs w:val="20"/>
        </w:rPr>
        <w:t>Usługi architektoniczne, budowlane, inżynieryjne i kontrolne.</w:t>
      </w:r>
    </w:p>
    <w:p w14:paraId="3EDD2854" w14:textId="77777777" w:rsidR="00BB3DEC" w:rsidRDefault="00AD51F7">
      <w:pPr>
        <w:pStyle w:val="Akapitzlist"/>
        <w:tabs>
          <w:tab w:val="left" w:pos="360"/>
        </w:tabs>
        <w:rPr>
          <w:rFonts w:ascii="Calibri Light" w:eastAsia="SimSun, 宋体" w:hAnsi="Calibri Light" w:cs="Calibri Light"/>
          <w:sz w:val="20"/>
          <w:szCs w:val="20"/>
        </w:rPr>
      </w:pPr>
      <w:r>
        <w:rPr>
          <w:rFonts w:ascii="Calibri Light" w:eastAsia="SimSun, 宋体" w:hAnsi="Calibri Light" w:cs="Calibri Light"/>
          <w:b/>
          <w:sz w:val="20"/>
          <w:szCs w:val="20"/>
        </w:rPr>
        <w:t>71200000-0</w:t>
      </w:r>
      <w:r>
        <w:rPr>
          <w:rFonts w:ascii="Calibri Light" w:eastAsia="SimSun, 宋体" w:hAnsi="Calibri Light" w:cs="Calibri Light"/>
          <w:b/>
          <w:sz w:val="20"/>
          <w:szCs w:val="20"/>
        </w:rPr>
        <w:tab/>
      </w:r>
      <w:r>
        <w:rPr>
          <w:rFonts w:ascii="Calibri Light" w:eastAsia="SimSun, 宋体" w:hAnsi="Calibri Light" w:cs="Calibri Light"/>
          <w:sz w:val="20"/>
          <w:szCs w:val="20"/>
        </w:rPr>
        <w:t>Usługi architektoniczne i podobne.</w:t>
      </w:r>
    </w:p>
    <w:p w14:paraId="4560FB5A" w14:textId="77777777" w:rsidR="00BB3DEC" w:rsidRDefault="00AD51F7">
      <w:pPr>
        <w:pStyle w:val="Akapitzlist"/>
        <w:tabs>
          <w:tab w:val="left" w:pos="360"/>
        </w:tabs>
        <w:rPr>
          <w:rFonts w:ascii="Calibri Light" w:eastAsia="SimSun, 宋体" w:hAnsi="Calibri Light" w:cs="Calibri Light"/>
          <w:sz w:val="20"/>
          <w:szCs w:val="20"/>
        </w:rPr>
      </w:pPr>
      <w:r>
        <w:rPr>
          <w:rFonts w:ascii="Calibri Light" w:eastAsia="SimSun, 宋体" w:hAnsi="Calibri Light" w:cs="Calibri Light"/>
          <w:b/>
          <w:sz w:val="20"/>
          <w:szCs w:val="20"/>
        </w:rPr>
        <w:t>45111300-1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rozbiórkowe.</w:t>
      </w:r>
    </w:p>
    <w:p w14:paraId="3497878F" w14:textId="77777777" w:rsidR="00BB3DEC" w:rsidRDefault="00AD51F7">
      <w:pPr>
        <w:pStyle w:val="Akapitzlist"/>
        <w:tabs>
          <w:tab w:val="left" w:pos="360"/>
        </w:tabs>
        <w:rPr>
          <w:rFonts w:ascii="Calibri Light" w:eastAsia="SimSun, 宋体" w:hAnsi="Calibri Light" w:cs="Calibri Light"/>
          <w:sz w:val="20"/>
          <w:szCs w:val="20"/>
        </w:rPr>
      </w:pPr>
      <w:r>
        <w:rPr>
          <w:rFonts w:ascii="Calibri Light" w:eastAsia="SimSun, 宋体" w:hAnsi="Calibri Light" w:cs="Calibri Light"/>
          <w:b/>
          <w:sz w:val="20"/>
          <w:szCs w:val="20"/>
        </w:rPr>
        <w:t xml:space="preserve">45200000-9    </w:t>
      </w:r>
      <w:r>
        <w:rPr>
          <w:rFonts w:ascii="Calibri Light" w:eastAsia="SimSun, 宋体" w:hAnsi="Calibri Light" w:cs="Calibri Light"/>
          <w:sz w:val="20"/>
          <w:szCs w:val="20"/>
        </w:rPr>
        <w:t>Roboty budowlane w zakresie wznoszenia kompletnych obiektów budowlanych lub ich części oraz roboty w zakresie inżynierii lądowej i wodnej.</w:t>
      </w:r>
    </w:p>
    <w:p w14:paraId="343846F3"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45210000-2</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budowlane w zakresie budynków.</w:t>
      </w:r>
    </w:p>
    <w:p w14:paraId="6E06B57C"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45215140-0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budowlane w zakresie obiektów szpitalnych.</w:t>
      </w:r>
    </w:p>
    <w:p w14:paraId="126D54C1"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45300000-0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w budynkach.</w:t>
      </w:r>
    </w:p>
    <w:p w14:paraId="07592996"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45310000-3</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elektryczne.</w:t>
      </w:r>
    </w:p>
    <w:p w14:paraId="029D1F2F"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45314310-7</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Układanie kabli.</w:t>
      </w:r>
    </w:p>
    <w:p w14:paraId="60C210AF"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45315100-9</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Instalacyjne roboty elektrotechniczne.</w:t>
      </w:r>
    </w:p>
    <w:p w14:paraId="1006F5C7"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45316000-5</w:t>
      </w:r>
      <w:r>
        <w:rPr>
          <w:rFonts w:ascii="Calibri Light" w:eastAsia="SimSun, 宋体" w:hAnsi="Calibri Light" w:cs="Calibri Light"/>
          <w:sz w:val="20"/>
          <w:szCs w:val="20"/>
        </w:rPr>
        <w:tab/>
        <w:t>Instalowanie systemów oświetleniowych i sygnalizacyjnych.</w:t>
      </w:r>
    </w:p>
    <w:p w14:paraId="760F827F"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45330000-9</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wodno-kanalizacyjne i sanitarne.</w:t>
      </w:r>
    </w:p>
    <w:p w14:paraId="4C0E2C9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45331100-7</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centralnego ogrzewania.</w:t>
      </w:r>
    </w:p>
    <w:p w14:paraId="56D23ADB"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45331200-8</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urządzeń wentylacyjnych i klimatyzacyjnych.</w:t>
      </w:r>
    </w:p>
    <w:p w14:paraId="5A28C9C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45332000-3</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wodne i kanalizacyjne.</w:t>
      </w:r>
    </w:p>
    <w:p w14:paraId="69D10E63"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45343000-3</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przeciwpożarowe.</w:t>
      </w:r>
    </w:p>
    <w:p w14:paraId="1421CFE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45400000-1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wykończeniowe w zakresie obiektów budowlanych.</w:t>
      </w:r>
    </w:p>
    <w:p w14:paraId="7032500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45410000-4</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Tynkowanie.</w:t>
      </w:r>
    </w:p>
    <w:p w14:paraId="5535C8DB"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lastRenderedPageBreak/>
        <w:t>45421000-4</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w zakresie zakładania stolarki budowlanej.</w:t>
      </w:r>
    </w:p>
    <w:p w14:paraId="0B675400"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45421100-5</w:t>
      </w:r>
      <w:r>
        <w:rPr>
          <w:rFonts w:ascii="Calibri Light" w:eastAsia="SimSun, 宋体" w:hAnsi="Calibri Light" w:cs="Calibri Light"/>
          <w:sz w:val="20"/>
          <w:szCs w:val="20"/>
        </w:rPr>
        <w:tab/>
        <w:t>Instalowanie drzwi i okien i podobnych elementów</w:t>
      </w:r>
    </w:p>
    <w:p w14:paraId="160E40B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45421111-5</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framug drzwiowych.</w:t>
      </w:r>
    </w:p>
    <w:p w14:paraId="3BD4A516"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45421131-1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drzwi.</w:t>
      </w:r>
    </w:p>
    <w:p w14:paraId="67CE0E36"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45421146-9</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sufitów podwieszanych.</w:t>
      </w:r>
    </w:p>
    <w:p w14:paraId="670429E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45421152-4</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ścianek działowych.</w:t>
      </w:r>
    </w:p>
    <w:p w14:paraId="25C929B0"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45421153-1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zabudowanych mebli.</w:t>
      </w:r>
    </w:p>
    <w:p w14:paraId="31510E7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45430000-0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Pokrywanie podłóg i ścian.</w:t>
      </w:r>
    </w:p>
    <w:p w14:paraId="0DA3E629"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45431000-7</w:t>
      </w:r>
      <w:r>
        <w:rPr>
          <w:rFonts w:ascii="Calibri Light" w:eastAsia="SimSun, 宋体" w:hAnsi="Calibri Light" w:cs="Calibri Light"/>
          <w:sz w:val="20"/>
          <w:szCs w:val="20"/>
        </w:rPr>
        <w:tab/>
        <w:t>Kładzenie płytek.</w:t>
      </w:r>
    </w:p>
    <w:p w14:paraId="63C175F4"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45432111-5</w:t>
      </w:r>
      <w:r>
        <w:rPr>
          <w:rFonts w:ascii="Calibri Light" w:eastAsia="SimSun, 宋体" w:hAnsi="Calibri Light" w:cs="Calibri Light"/>
          <w:b/>
          <w:sz w:val="20"/>
          <w:szCs w:val="20"/>
        </w:rPr>
        <w:tab/>
      </w:r>
      <w:r>
        <w:rPr>
          <w:rFonts w:ascii="Calibri Light" w:eastAsia="SimSun, 宋体" w:hAnsi="Calibri Light" w:cs="Calibri Light"/>
          <w:sz w:val="20"/>
          <w:szCs w:val="20"/>
        </w:rPr>
        <w:t>Kładzenie wykładzin elastycznych.</w:t>
      </w:r>
    </w:p>
    <w:p w14:paraId="0FD70149"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 xml:space="preserve">45440000-3    </w:t>
      </w:r>
      <w:r>
        <w:rPr>
          <w:rFonts w:ascii="Calibri Light" w:eastAsia="SimSun, 宋体" w:hAnsi="Calibri Light" w:cs="Calibri Light"/>
          <w:b/>
          <w:sz w:val="20"/>
          <w:szCs w:val="20"/>
        </w:rPr>
        <w:tab/>
      </w:r>
      <w:r>
        <w:rPr>
          <w:rFonts w:ascii="Calibri Light" w:eastAsia="SimSun, 宋体" w:hAnsi="Calibri Light" w:cs="Calibri Light"/>
          <w:sz w:val="20"/>
          <w:szCs w:val="20"/>
        </w:rPr>
        <w:t>Roboty malarskie i szklarskie.</w:t>
      </w:r>
    </w:p>
    <w:p w14:paraId="465919B9"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45442100-8</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malarskie.</w:t>
      </w:r>
    </w:p>
    <w:p w14:paraId="633C9DA1"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45453000-7</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remontowe i renowacyjne.</w:t>
      </w:r>
    </w:p>
    <w:p w14:paraId="2778180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 xml:space="preserve">28864210-1  </w:t>
      </w:r>
      <w:r>
        <w:rPr>
          <w:rFonts w:ascii="Calibri Light" w:eastAsia="SimSun, 宋体" w:hAnsi="Calibri Light" w:cs="Calibri Light"/>
          <w:b/>
          <w:sz w:val="20"/>
          <w:szCs w:val="20"/>
        </w:rPr>
        <w:tab/>
      </w:r>
      <w:r>
        <w:rPr>
          <w:rFonts w:ascii="Calibri Light" w:eastAsia="SimSun, 宋体" w:hAnsi="Calibri Light" w:cs="Calibri Light"/>
          <w:sz w:val="20"/>
          <w:szCs w:val="20"/>
        </w:rPr>
        <w:t>Przewody rurowe z miedzi.</w:t>
      </w:r>
    </w:p>
    <w:p w14:paraId="453DDB7E" w14:textId="77777777" w:rsidR="00BB3DEC" w:rsidRDefault="00AD51F7">
      <w:pPr>
        <w:pStyle w:val="Akapitzlist"/>
        <w:tabs>
          <w:tab w:val="left" w:pos="360"/>
        </w:tabs>
        <w:ind w:left="0"/>
        <w:rPr>
          <w:rFonts w:ascii="Calibri Light" w:eastAsia="SimSun, 宋体" w:hAnsi="Calibri Light" w:cs="Calibri Light"/>
          <w:sz w:val="20"/>
          <w:szCs w:val="20"/>
        </w:rPr>
      </w:pPr>
      <w:r>
        <w:rPr>
          <w:rFonts w:ascii="Calibri Light" w:eastAsia="SimSun, 宋体" w:hAnsi="Calibri Light" w:cs="Calibri Light"/>
          <w:b/>
          <w:sz w:val="20"/>
          <w:szCs w:val="20"/>
        </w:rPr>
        <w:tab/>
      </w:r>
      <w:r>
        <w:rPr>
          <w:rFonts w:ascii="Calibri Light" w:eastAsia="SimSun, 宋体" w:hAnsi="Calibri Light" w:cs="Calibri Light"/>
          <w:b/>
          <w:sz w:val="20"/>
          <w:szCs w:val="20"/>
        </w:rPr>
        <w:tab/>
        <w:t>45317300-5</w:t>
      </w:r>
      <w:r>
        <w:rPr>
          <w:rFonts w:ascii="Calibri Light" w:eastAsia="SimSun, 宋体" w:hAnsi="Calibri Light" w:cs="Calibri Light"/>
          <w:b/>
          <w:sz w:val="20"/>
          <w:szCs w:val="20"/>
        </w:rPr>
        <w:tab/>
      </w:r>
      <w:r>
        <w:rPr>
          <w:rFonts w:ascii="Calibri Light" w:eastAsia="SimSun, 宋体" w:hAnsi="Calibri Light" w:cs="Calibri Light"/>
          <w:sz w:val="20"/>
          <w:szCs w:val="20"/>
        </w:rPr>
        <w:t>Instalowanie elektrycznych urządzeń rozdzielczych</w:t>
      </w:r>
      <w:r>
        <w:rPr>
          <w:rFonts w:ascii="Calibri Light" w:eastAsia="SimSun, 宋体" w:hAnsi="Calibri Light" w:cs="Calibri Light"/>
          <w:sz w:val="20"/>
          <w:szCs w:val="20"/>
        </w:rPr>
        <w:br/>
      </w:r>
      <w:r>
        <w:rPr>
          <w:rFonts w:ascii="Calibri Light" w:eastAsia="SimSun, 宋体" w:hAnsi="Calibri Light" w:cs="Calibri Light"/>
          <w:sz w:val="20"/>
          <w:szCs w:val="20"/>
        </w:rPr>
        <w:tab/>
      </w:r>
      <w:r>
        <w:rPr>
          <w:rFonts w:ascii="Calibri Light" w:eastAsia="SimSun, 宋体" w:hAnsi="Calibri Light" w:cs="Calibri Light"/>
          <w:sz w:val="20"/>
          <w:szCs w:val="20"/>
        </w:rPr>
        <w:tab/>
      </w:r>
      <w:r>
        <w:rPr>
          <w:rFonts w:ascii="Calibri Light" w:eastAsia="SimSun, 宋体" w:hAnsi="Calibri Light" w:cs="Calibri Light"/>
          <w:b/>
          <w:sz w:val="20"/>
          <w:szCs w:val="20"/>
        </w:rPr>
        <w:t>45311000-0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hAnsi="Calibri Light" w:cs="Calibri Light"/>
          <w:sz w:val="20"/>
          <w:szCs w:val="20"/>
        </w:rPr>
        <w:t>Roboty w zakresie okablowania oraz instalacji elektrycznych</w:t>
      </w:r>
    </w:p>
    <w:p w14:paraId="711A57A6"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45315700-5</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hAnsi="Calibri Light" w:cs="Calibri Light"/>
          <w:sz w:val="20"/>
          <w:szCs w:val="20"/>
        </w:rPr>
        <w:t>Instalowanie stacji rozdzielczych</w:t>
      </w:r>
    </w:p>
    <w:p w14:paraId="1AA16435"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45111200-0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hAnsi="Calibri Light" w:cs="Calibri Light"/>
          <w:sz w:val="20"/>
          <w:szCs w:val="20"/>
        </w:rPr>
        <w:t>Roboty w zakresie przygotowania terenu pod budowę i roboty ziemne</w:t>
      </w:r>
    </w:p>
    <w:p w14:paraId="3C8E041F"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przewiduje możliwości zawarcia umowy ramowej.</w:t>
      </w:r>
    </w:p>
    <w:p w14:paraId="2F40DBF3"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dopuszcza składania ofert wariantowych.</w:t>
      </w:r>
    </w:p>
    <w:p w14:paraId="6642C614"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przewiduje przeprowadzenia aukcji elektronicznej.</w:t>
      </w:r>
    </w:p>
    <w:p w14:paraId="2AB5CE13"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 xml:space="preserve">Zamawiający przewiduje odbycie przez Wykonawcę wizji lokalnej i wyznacza termin jej przeprowadzenia na dzień 02.11.2022 r. o godz. 10:00. Wykonawcy zainteresowani dokonaniem oględzin terenu robót proszeni są o uprzednie zgłoszenie udziału Zamawiającemu: Dział Techniczny – tel. (32) 67 40 372 lub 510 175 062. </w:t>
      </w:r>
      <w:r>
        <w:rPr>
          <w:rFonts w:ascii="Calibri Light" w:hAnsi="Calibri Light" w:cs="Calibri Light"/>
        </w:rPr>
        <w:br/>
        <w:t>W trakcie wizji lokalnej nie będą udzielane informacje techniczne. Udział w wizji lokalnej nie jest obligatoryjny dla złożenia oferty.</w:t>
      </w:r>
    </w:p>
    <w:p w14:paraId="1BAF7C75"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żąda wskazania w ofercie części zamówienia, których wykonanie Wykonawca zamierza powierzyć podwykonawcy i podania przez Wykonawcę nazw (firm) podwykonawców, jeżeli są znani na etapie składania oferty.</w:t>
      </w:r>
    </w:p>
    <w:p w14:paraId="364647E8"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przewiduje zwrotu kosztów udziału w postępowaniu.</w:t>
      </w:r>
    </w:p>
    <w:p w14:paraId="414159FC"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zastrzega żadnego elementu zamówienia do osobistej realizacji przez Wykonawcę.</w:t>
      </w:r>
    </w:p>
    <w:p w14:paraId="0325F610"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25D6B4C"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W przypadku odniesienia w załączonej do SWZ dokumentacji do norm, ocen technicznych, aprobat, specyfikacji technicznych i systemów referencji technicznych Zamawiający dopuszcza  - zgodnie z art. 101 ust. 4 Pzp. - rozwiązania równoważne  opisywanym.</w:t>
      </w:r>
    </w:p>
    <w:p w14:paraId="34EA3840" w14:textId="77777777" w:rsidR="00BB3DEC" w:rsidRDefault="00BB3DEC">
      <w:pPr>
        <w:pStyle w:val="Standard"/>
        <w:spacing w:after="0" w:line="240" w:lineRule="auto"/>
        <w:ind w:left="426"/>
        <w:jc w:val="both"/>
        <w:rPr>
          <w:rFonts w:ascii="Calibri Light" w:hAnsi="Calibri Light" w:cs="Calibri Ligh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04F0B7E7" w14:textId="77777777">
        <w:trPr>
          <w:trHeight w:hRule="exact" w:val="510"/>
        </w:trPr>
        <w:tc>
          <w:tcPr>
            <w:tcW w:w="10485" w:type="dxa"/>
            <w:shd w:val="pct10" w:color="auto" w:fill="auto"/>
            <w:vAlign w:val="center"/>
          </w:tcPr>
          <w:p w14:paraId="187CC07A"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IV. WYMAGANY TERMIN REALIZACJI ZAMÓWIENIA</w:t>
            </w:r>
          </w:p>
        </w:tc>
      </w:tr>
    </w:tbl>
    <w:p w14:paraId="21CBD982" w14:textId="77777777" w:rsidR="00BB3DEC" w:rsidRDefault="00AD51F7">
      <w:pPr>
        <w:pStyle w:val="Akapitzlist"/>
        <w:numPr>
          <w:ilvl w:val="0"/>
          <w:numId w:val="5"/>
        </w:numPr>
        <w:tabs>
          <w:tab w:val="left" w:pos="420"/>
        </w:tabs>
        <w:suppressAutoHyphens w:val="0"/>
        <w:autoSpaceDN/>
        <w:spacing w:before="120"/>
        <w:ind w:left="426"/>
        <w:textAlignment w:val="auto"/>
        <w:rPr>
          <w:rFonts w:ascii="Calibri Light" w:eastAsia="Arial" w:hAnsi="Calibri Light" w:cs="Calibri Light"/>
          <w:sz w:val="22"/>
          <w:szCs w:val="22"/>
          <w:lang w:eastAsia="pl-PL"/>
        </w:rPr>
      </w:pPr>
      <w:r>
        <w:rPr>
          <w:rFonts w:ascii="Calibri Light" w:eastAsia="Arial" w:hAnsi="Calibri Light" w:cs="Calibri Light"/>
          <w:kern w:val="0"/>
          <w:sz w:val="22"/>
          <w:szCs w:val="22"/>
          <w:lang w:eastAsia="pl-PL"/>
        </w:rPr>
        <w:lastRenderedPageBreak/>
        <w:t>Zamówienie zostanie zrealizowane</w:t>
      </w:r>
      <w:r>
        <w:rPr>
          <w:rFonts w:ascii="Calibri Light" w:eastAsia="Arial" w:hAnsi="Calibri Light" w:cs="Calibri Light"/>
          <w:sz w:val="22"/>
          <w:szCs w:val="22"/>
          <w:lang w:eastAsia="pl-PL"/>
        </w:rPr>
        <w:t xml:space="preserve"> w następujących terminach:</w:t>
      </w:r>
    </w:p>
    <w:p w14:paraId="246419BC"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 xml:space="preserve">przekazanie Zamawiającemu wstępnych założeń i rozwiązań projektowych </w:t>
      </w:r>
      <w:r>
        <w:rPr>
          <w:rFonts w:ascii="Calibri Light" w:eastAsia="Arial" w:hAnsi="Calibri Light" w:cs="Calibri Light"/>
          <w:sz w:val="22"/>
          <w:szCs w:val="22"/>
          <w:lang w:eastAsia="pl-PL"/>
        </w:rPr>
        <w:br/>
        <w:t xml:space="preserve">w terminie </w:t>
      </w:r>
      <w:r w:rsidRPr="004D46F6">
        <w:rPr>
          <w:rFonts w:ascii="Calibri Light" w:eastAsia="Arial" w:hAnsi="Calibri Light" w:cs="Calibri Light"/>
          <w:sz w:val="22"/>
          <w:szCs w:val="22"/>
          <w:lang w:eastAsia="pl-PL"/>
        </w:rPr>
        <w:t>3</w:t>
      </w:r>
      <w:r>
        <w:rPr>
          <w:rFonts w:ascii="Calibri Light" w:eastAsia="Arial" w:hAnsi="Calibri Light" w:cs="Calibri Light"/>
          <w:sz w:val="22"/>
          <w:szCs w:val="22"/>
          <w:lang w:eastAsia="pl-PL"/>
        </w:rPr>
        <w:t xml:space="preserve"> dni kalendarzowych od daty przekazania terenu robót;</w:t>
      </w:r>
    </w:p>
    <w:p w14:paraId="2F3BFC0B"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 xml:space="preserve">przekazanie Zamawiającemu projektu budowlanego (po wcześniejszym zaakceptowaniu przez Zamawiającego) w terminie do </w:t>
      </w:r>
      <w:r w:rsidRPr="004D46F6">
        <w:rPr>
          <w:rFonts w:ascii="Calibri Light" w:eastAsia="Arial" w:hAnsi="Calibri Light" w:cs="Calibri Light"/>
          <w:sz w:val="22"/>
          <w:szCs w:val="22"/>
          <w:lang w:eastAsia="pl-PL"/>
        </w:rPr>
        <w:t xml:space="preserve">10 </w:t>
      </w:r>
      <w:r>
        <w:rPr>
          <w:rFonts w:ascii="Calibri Light" w:eastAsia="Arial" w:hAnsi="Calibri Light" w:cs="Calibri Light"/>
          <w:sz w:val="22"/>
          <w:szCs w:val="22"/>
          <w:lang w:eastAsia="pl-PL"/>
        </w:rPr>
        <w:t>dni kalendarzowych od daty zatwierdzenia przez Zamawiającego wstępnych założeń i rozwiązań projektowych;</w:t>
      </w:r>
    </w:p>
    <w:p w14:paraId="2B40F50F"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 xml:space="preserve">przekazanie Zamawiającemu Projektu Wykonawczego, Specyfikacji Technicznej Wykonania i Odbioru Robót Budowlanych umożliwiających realizację zadania inwestycyjnego w terminie do </w:t>
      </w:r>
      <w:r w:rsidRPr="004D46F6">
        <w:rPr>
          <w:rFonts w:ascii="Calibri Light" w:eastAsia="Arial" w:hAnsi="Calibri Light" w:cs="Calibri Light"/>
          <w:sz w:val="22"/>
          <w:szCs w:val="22"/>
          <w:lang w:eastAsia="pl-PL"/>
        </w:rPr>
        <w:t>20</w:t>
      </w:r>
      <w:r>
        <w:rPr>
          <w:rFonts w:ascii="Calibri Light" w:eastAsia="Arial" w:hAnsi="Calibri Light" w:cs="Calibri Light"/>
          <w:sz w:val="22"/>
          <w:szCs w:val="22"/>
          <w:lang w:eastAsia="pl-PL"/>
        </w:rPr>
        <w:t xml:space="preserve"> dni kalendarzowych od daty zawarcia umowy;</w:t>
      </w:r>
    </w:p>
    <w:p w14:paraId="760609BA"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wykonania wszelkich robót budowlanych oraz montażowych wraz z uzyskaniem pozwolenia na użytkowanie (jeśli jest wymagane) w terminie:</w:t>
      </w:r>
    </w:p>
    <w:p w14:paraId="60B01722"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ab/>
        <w:t xml:space="preserve">- 30 </w:t>
      </w:r>
      <w:r>
        <w:rPr>
          <w:rFonts w:ascii="Calibri Light" w:eastAsia="Arial" w:hAnsi="Calibri Light" w:cs="Calibri Light"/>
          <w:sz w:val="22"/>
          <w:szCs w:val="22"/>
          <w:lang w:eastAsia="pl-PL"/>
        </w:rPr>
        <w:t xml:space="preserve">dni kalendarzowych od podpisania umowy w zakresie </w:t>
      </w:r>
      <w:r w:rsidRPr="004D46F6">
        <w:rPr>
          <w:rFonts w:ascii="Calibri Light" w:eastAsia="Arial" w:hAnsi="Calibri Light" w:cs="Calibri Light"/>
          <w:sz w:val="22"/>
          <w:szCs w:val="22"/>
          <w:lang w:eastAsia="pl-PL"/>
        </w:rPr>
        <w:t>modernizacji Oddziałów</w:t>
      </w:r>
      <w:r>
        <w:rPr>
          <w:rFonts w:ascii="Calibri Light" w:eastAsia="Arial" w:hAnsi="Calibri Light" w:cs="Calibri Light"/>
          <w:sz w:val="22"/>
          <w:szCs w:val="22"/>
          <w:lang w:eastAsia="pl-PL"/>
        </w:rPr>
        <w:t>;</w:t>
      </w:r>
    </w:p>
    <w:p w14:paraId="5E746936" w14:textId="77777777" w:rsidR="00BB3DEC" w:rsidRPr="004D46F6" w:rsidRDefault="00AD51F7">
      <w:pPr>
        <w:pStyle w:val="Akapitzlist"/>
        <w:tabs>
          <w:tab w:val="left" w:pos="420"/>
        </w:tabs>
        <w:suppressAutoHyphens w:val="0"/>
        <w:autoSpaceDN/>
        <w:spacing w:before="120"/>
        <w:ind w:left="66"/>
        <w:textAlignment w:val="auto"/>
        <w:rPr>
          <w:rFonts w:ascii="Calibri Light" w:hAnsi="Calibri Light" w:cs="Calibri Light"/>
          <w:kern w:val="0"/>
          <w:sz w:val="22"/>
          <w:szCs w:val="22"/>
          <w:lang w:eastAsia="pl-PL"/>
        </w:rPr>
      </w:pPr>
      <w:r w:rsidRPr="004D46F6">
        <w:rPr>
          <w:rFonts w:ascii="Calibri Light" w:eastAsia="Arial" w:hAnsi="Calibri Light" w:cs="Calibri Light"/>
          <w:sz w:val="22"/>
          <w:szCs w:val="22"/>
          <w:lang w:eastAsia="pl-PL"/>
        </w:rPr>
        <w:tab/>
        <w:t>- 90</w:t>
      </w:r>
      <w:r>
        <w:rPr>
          <w:rFonts w:ascii="Calibri Light" w:eastAsia="Arial" w:hAnsi="Calibri Light" w:cs="Calibri Light"/>
          <w:sz w:val="22"/>
          <w:szCs w:val="22"/>
          <w:lang w:eastAsia="pl-PL"/>
        </w:rPr>
        <w:t xml:space="preserve"> dni kalendarzowych od </w:t>
      </w:r>
      <w:r w:rsidRPr="004D46F6">
        <w:rPr>
          <w:rFonts w:ascii="Calibri Light" w:eastAsia="Arial" w:hAnsi="Calibri Light" w:cs="Calibri Light"/>
          <w:sz w:val="22"/>
          <w:szCs w:val="22"/>
          <w:lang w:eastAsia="pl-PL"/>
        </w:rPr>
        <w:t xml:space="preserve">podpisania umowy </w:t>
      </w:r>
      <w:r>
        <w:rPr>
          <w:rFonts w:ascii="Calibri Light" w:eastAsia="Arial" w:hAnsi="Calibri Light" w:cs="Calibri Light"/>
          <w:sz w:val="22"/>
          <w:szCs w:val="22"/>
          <w:lang w:eastAsia="pl-PL"/>
        </w:rPr>
        <w:t>w zakresie</w:t>
      </w:r>
      <w:r w:rsidRPr="004D46F6">
        <w:rPr>
          <w:rFonts w:ascii="Calibri Light" w:eastAsia="Arial" w:hAnsi="Calibri Light" w:cs="Calibri Light"/>
          <w:sz w:val="22"/>
          <w:szCs w:val="22"/>
          <w:lang w:eastAsia="pl-PL"/>
        </w:rPr>
        <w:t xml:space="preserve"> remontu rozdzielni.</w:t>
      </w:r>
    </w:p>
    <w:p w14:paraId="32F5321B" w14:textId="77777777" w:rsidR="00BB3DEC" w:rsidRDefault="00AD51F7">
      <w:pPr>
        <w:pStyle w:val="Akapitzlist"/>
        <w:numPr>
          <w:ilvl w:val="0"/>
          <w:numId w:val="5"/>
        </w:numPr>
        <w:tabs>
          <w:tab w:val="left" w:pos="420"/>
        </w:tabs>
        <w:suppressAutoHyphens w:val="0"/>
        <w:autoSpaceDN/>
        <w:spacing w:before="120" w:after="120"/>
        <w:ind w:left="425" w:hanging="357"/>
        <w:jc w:val="both"/>
        <w:textAlignment w:val="auto"/>
        <w:rPr>
          <w:rFonts w:ascii="Calibri Light" w:hAnsi="Calibri Light" w:cs="Calibri Light"/>
          <w:kern w:val="0"/>
          <w:sz w:val="22"/>
          <w:szCs w:val="22"/>
          <w:lang w:eastAsia="pl-PL"/>
        </w:rPr>
      </w:pPr>
      <w:r>
        <w:rPr>
          <w:rFonts w:ascii="Calibri Light" w:eastAsia="Arial" w:hAnsi="Calibri Light" w:cs="Calibri Light"/>
          <w:kern w:val="0"/>
          <w:sz w:val="22"/>
          <w:szCs w:val="22"/>
          <w:lang w:eastAsia="pl-PL"/>
        </w:rPr>
        <w:t xml:space="preserve">Szczegółowe warunki realizacji zamówienia zostały określone w projektowanych postanowieniach umowy </w:t>
      </w:r>
      <w:r>
        <w:rPr>
          <w:rFonts w:ascii="Calibri Light" w:eastAsia="Arial" w:hAnsi="Calibri Light" w:cs="Calibri Light"/>
          <w:kern w:val="0"/>
          <w:sz w:val="22"/>
          <w:szCs w:val="22"/>
          <w:lang w:eastAsia="pl-PL"/>
        </w:rPr>
        <w:br/>
        <w:t>w sprawie zamówienia publicznego</w:t>
      </w:r>
      <w:r>
        <w:rPr>
          <w:rFonts w:ascii="Calibri Light" w:eastAsia="Arial" w:hAnsi="Calibri Light" w:cs="Calibri Light"/>
          <w:kern w:val="0"/>
          <w:sz w:val="22"/>
          <w:szCs w:val="20"/>
          <w:lang w:eastAsia="pl-PL"/>
        </w:rPr>
        <w:t xml:space="preserve"> – załącznik nr </w:t>
      </w:r>
      <w:r w:rsidRPr="004D46F6">
        <w:rPr>
          <w:rFonts w:ascii="Calibri Light" w:eastAsia="Arial" w:hAnsi="Calibri Light" w:cs="Calibri Light"/>
          <w:kern w:val="0"/>
          <w:sz w:val="22"/>
          <w:szCs w:val="20"/>
          <w:lang w:eastAsia="pl-PL"/>
        </w:rPr>
        <w:t>3</w:t>
      </w:r>
      <w:r>
        <w:rPr>
          <w:rFonts w:ascii="Calibri Light" w:eastAsia="Arial" w:hAnsi="Calibri Light" w:cs="Calibri Light"/>
          <w:kern w:val="0"/>
          <w:sz w:val="22"/>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47A13164" w14:textId="77777777">
        <w:trPr>
          <w:trHeight w:hRule="exact" w:val="510"/>
        </w:trPr>
        <w:tc>
          <w:tcPr>
            <w:tcW w:w="10485" w:type="dxa"/>
            <w:shd w:val="pct10" w:color="auto" w:fill="auto"/>
            <w:vAlign w:val="center"/>
          </w:tcPr>
          <w:p w14:paraId="03900875"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V. TERMIN I WARUNKI PŁATNOŚCI</w:t>
            </w:r>
          </w:p>
        </w:tc>
      </w:tr>
    </w:tbl>
    <w:p w14:paraId="0DF0AEB6" w14:textId="77777777" w:rsidR="00BB3DEC" w:rsidRDefault="00AD51F7">
      <w:pPr>
        <w:pStyle w:val="Standard"/>
        <w:numPr>
          <w:ilvl w:val="0"/>
          <w:numId w:val="6"/>
        </w:numPr>
        <w:spacing w:before="120" w:after="0" w:line="240" w:lineRule="auto"/>
        <w:ind w:left="425" w:hanging="357"/>
        <w:jc w:val="both"/>
        <w:rPr>
          <w:rFonts w:ascii="Calibri Light" w:hAnsi="Calibri Light" w:cs="Calibri Light"/>
        </w:rPr>
      </w:pPr>
      <w:r>
        <w:rPr>
          <w:rFonts w:ascii="Calibri Light" w:hAnsi="Calibri Light" w:cs="Calibri Light"/>
        </w:rPr>
        <w:t>Zamawiający nie przewiduje rozliczenia w walutach obcych. Rozliczenia będą się odbywały w walucie polskiej, tj. PLN.</w:t>
      </w:r>
    </w:p>
    <w:p w14:paraId="656B2660" w14:textId="77777777" w:rsidR="00BB3DEC" w:rsidRDefault="00AD51F7">
      <w:pPr>
        <w:pStyle w:val="Standard"/>
        <w:numPr>
          <w:ilvl w:val="0"/>
          <w:numId w:val="6"/>
        </w:numPr>
        <w:spacing w:after="0" w:line="240" w:lineRule="auto"/>
        <w:ind w:left="426" w:hanging="360"/>
        <w:jc w:val="both"/>
        <w:rPr>
          <w:rFonts w:ascii="Calibri Light" w:hAnsi="Calibri Light" w:cs="Calibri Light"/>
        </w:rPr>
      </w:pPr>
      <w:r>
        <w:rPr>
          <w:rFonts w:ascii="Calibri Light" w:eastAsia="Arial" w:hAnsi="Calibri Light" w:cs="Calibri Light"/>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5AAC1BCC" w14:textId="77777777" w:rsidR="00BB3DEC" w:rsidRDefault="00AD51F7">
      <w:pPr>
        <w:pStyle w:val="Standard"/>
        <w:numPr>
          <w:ilvl w:val="0"/>
          <w:numId w:val="6"/>
        </w:numPr>
        <w:spacing w:after="120" w:line="240" w:lineRule="auto"/>
        <w:ind w:left="425" w:hanging="357"/>
        <w:jc w:val="both"/>
        <w:rPr>
          <w:rFonts w:ascii="Calibri Light" w:hAnsi="Calibri Light" w:cs="Calibri Light"/>
        </w:rPr>
      </w:pPr>
      <w:r>
        <w:rPr>
          <w:rFonts w:ascii="Calibri Light" w:eastAsia="Arial" w:hAnsi="Calibri Light" w:cs="Calibri Light"/>
          <w:kern w:val="0"/>
          <w:szCs w:val="20"/>
          <w:lang w:eastAsia="pl-PL"/>
        </w:rPr>
        <w:t xml:space="preserve">Szczegółowe warunki płatności zostały określone w załączniku nr </w:t>
      </w:r>
      <w:r w:rsidRPr="004D46F6">
        <w:rPr>
          <w:rFonts w:ascii="Calibri Light" w:eastAsia="Arial" w:hAnsi="Calibri Light" w:cs="Calibri Light"/>
          <w:kern w:val="0"/>
          <w:szCs w:val="20"/>
          <w:lang w:eastAsia="pl-PL"/>
        </w:rPr>
        <w:t>3</w:t>
      </w:r>
      <w:r>
        <w:rPr>
          <w:rFonts w:ascii="Calibri Light" w:eastAsia="Arial" w:hAnsi="Calibri Light" w:cs="Calibri Light"/>
          <w:kern w:val="0"/>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531160A1" w14:textId="77777777">
        <w:trPr>
          <w:trHeight w:hRule="exact" w:val="794"/>
        </w:trPr>
        <w:tc>
          <w:tcPr>
            <w:tcW w:w="10485" w:type="dxa"/>
            <w:shd w:val="pct10" w:color="auto" w:fill="auto"/>
            <w:vAlign w:val="center"/>
          </w:tcPr>
          <w:p w14:paraId="17B342AB" w14:textId="77777777" w:rsidR="00BB3DEC" w:rsidRDefault="00AD51F7">
            <w:pPr>
              <w:tabs>
                <w:tab w:val="left" w:pos="284"/>
              </w:tabs>
              <w:spacing w:line="240" w:lineRule="auto"/>
              <w:ind w:left="284" w:hanging="284"/>
              <w:rPr>
                <w:rFonts w:ascii="Calibri Light" w:eastAsia="Times New Roman" w:hAnsi="Calibri Light" w:cs="Calibri Light"/>
              </w:rPr>
            </w:pPr>
            <w:r>
              <w:rPr>
                <w:rFonts w:ascii="Calibri Light" w:eastAsia="Times New Roman" w:hAnsi="Calibri Light" w:cs="Calibri Light"/>
                <w:b/>
              </w:rPr>
              <w:t>VI. PODSTAWY WYKLUCZENIA I WARUNKI UDZIAŁU W POSTĘPOWANIU</w:t>
            </w:r>
          </w:p>
        </w:tc>
      </w:tr>
    </w:tbl>
    <w:p w14:paraId="5CB4D767" w14:textId="77777777" w:rsidR="00BB3DEC" w:rsidRDefault="00AD51F7">
      <w:pPr>
        <w:tabs>
          <w:tab w:val="left" w:pos="421"/>
        </w:tabs>
        <w:spacing w:after="120" w:line="240" w:lineRule="auto"/>
        <w:ind w:left="360"/>
        <w:jc w:val="both"/>
        <w:rPr>
          <w:rFonts w:ascii="Calibri Light" w:eastAsia="Arial" w:hAnsi="Calibri Light" w:cs="Calibri Light"/>
          <w:szCs w:val="20"/>
          <w:lang w:eastAsia="pl-PL"/>
        </w:rPr>
      </w:pPr>
      <w:r w:rsidRPr="004D46F6">
        <w:rPr>
          <w:rFonts w:ascii="Calibri Light" w:eastAsia="Arial" w:hAnsi="Calibri Light" w:cs="Calibri Light"/>
          <w:szCs w:val="20"/>
          <w:lang w:eastAsia="pl-PL"/>
        </w:rPr>
        <w:t xml:space="preserve"> </w:t>
      </w:r>
    </w:p>
    <w:p w14:paraId="20B87F3C"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szCs w:val="20"/>
          <w:lang w:eastAsia="pl-PL"/>
        </w:rPr>
      </w:pPr>
      <w:r>
        <w:rPr>
          <w:rFonts w:ascii="Calibri Light" w:eastAsia="Arial" w:hAnsi="Calibri Light" w:cs="Calibri Light"/>
          <w:szCs w:val="20"/>
          <w:lang w:eastAsia="pl-PL"/>
        </w:rPr>
        <w:t xml:space="preserve">O udzielenie zamówienia publicznego mogą ubiegać się Wykonawcy, którzy </w:t>
      </w:r>
      <w:r>
        <w:rPr>
          <w:rFonts w:ascii="Calibri Light" w:eastAsia="Arial" w:hAnsi="Calibri Light" w:cs="Calibri Light"/>
          <w:b/>
          <w:szCs w:val="20"/>
          <w:lang w:eastAsia="pl-PL"/>
        </w:rPr>
        <w:t>nie podlegają</w:t>
      </w:r>
      <w:r>
        <w:rPr>
          <w:rFonts w:ascii="Calibri Light" w:eastAsia="Arial" w:hAnsi="Calibri Light" w:cs="Calibri Light"/>
          <w:szCs w:val="20"/>
          <w:lang w:eastAsia="pl-PL"/>
        </w:rPr>
        <w:t xml:space="preserve"> </w:t>
      </w:r>
      <w:r>
        <w:rPr>
          <w:rFonts w:ascii="Calibri Light" w:eastAsia="Arial" w:hAnsi="Calibri Light" w:cs="Calibri Light"/>
          <w:b/>
          <w:szCs w:val="20"/>
          <w:lang w:eastAsia="pl-PL"/>
        </w:rPr>
        <w:t xml:space="preserve">wykluczeniu </w:t>
      </w:r>
      <w:r>
        <w:rPr>
          <w:rFonts w:ascii="Calibri Light" w:eastAsia="Arial" w:hAnsi="Calibri Light" w:cs="Calibri Light"/>
          <w:szCs w:val="20"/>
          <w:lang w:eastAsia="pl-PL"/>
        </w:rPr>
        <w:t>na podstawie art. 108 ust. 1 Pzp.</w:t>
      </w:r>
    </w:p>
    <w:p w14:paraId="60F5DB17"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szCs w:val="20"/>
          <w:lang w:eastAsia="pl-PL"/>
        </w:rPr>
      </w:pPr>
      <w:r>
        <w:rPr>
          <w:rFonts w:ascii="Calibri Light" w:hAnsi="Calibri Light" w:cs="Calibri Light"/>
          <w:color w:val="000000"/>
          <w:lang w:eastAsia="pl-PL"/>
        </w:rPr>
        <w:t xml:space="preserve">Z postępowania o udzielenie zamówienia wyklucza się wykonawcę: </w:t>
      </w:r>
    </w:p>
    <w:p w14:paraId="52E2E755" w14:textId="77777777" w:rsidR="00BB3DEC" w:rsidRDefault="00AD51F7">
      <w:pPr>
        <w:pStyle w:val="Akapitzlist"/>
        <w:numPr>
          <w:ilvl w:val="0"/>
          <w:numId w:val="8"/>
        </w:numPr>
        <w:suppressAutoHyphens w:val="0"/>
        <w:autoSpaceDE w:val="0"/>
        <w:adjustRightInd w:val="0"/>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będącego osobą fizyczną, którego prawomocnie skazano za przestępstwo: </w:t>
      </w:r>
    </w:p>
    <w:p w14:paraId="65D189E2" w14:textId="77777777" w:rsidR="00BB3DEC" w:rsidRDefault="00AD51F7">
      <w:pPr>
        <w:pStyle w:val="Akapitzlist"/>
        <w:numPr>
          <w:ilvl w:val="0"/>
          <w:numId w:val="9"/>
        </w:numPr>
        <w:suppressAutoHyphens w:val="0"/>
        <w:autoSpaceDE w:val="0"/>
        <w:adjustRightInd w:val="0"/>
        <w:ind w:left="1276"/>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2A3936C" w14:textId="77777777" w:rsidR="00BB3DEC" w:rsidRDefault="00AD51F7">
      <w:pPr>
        <w:pStyle w:val="Akapitzlist"/>
        <w:numPr>
          <w:ilvl w:val="0"/>
          <w:numId w:val="9"/>
        </w:numPr>
        <w:suppressAutoHyphens w:val="0"/>
        <w:autoSpaceDE w:val="0"/>
        <w:adjustRightInd w:val="0"/>
        <w:ind w:left="1276"/>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handlu ludźmi, o którym mowa w art. 189a Kodeksu karnego, </w:t>
      </w:r>
    </w:p>
    <w:p w14:paraId="485B546D"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o którym mowa w art. 228–230a, art. 250a Kodeksu karnego lub w art. 46 lub art. 48 ustawy </w:t>
      </w:r>
      <w:r>
        <w:rPr>
          <w:rFonts w:ascii="Calibri Light" w:hAnsi="Calibri Light" w:cs="Calibri Light"/>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C2AA4B"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finansowania przestępstwa o charakterze terrorystycznym, o którym mowa w art. 165a </w:t>
      </w:r>
      <w:r>
        <w:rPr>
          <w:rFonts w:ascii="Calibri Light" w:hAnsi="Calibri Light" w:cs="Calibri Light"/>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310BF123"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lastRenderedPageBreak/>
        <w:t>o charakterze terrorystycznym, o którym mowa w art. 115 § 20 Kodeksu karnego, lub mające na celu popełnienie tego przestępstwa,</w:t>
      </w:r>
    </w:p>
    <w:p w14:paraId="322EA927"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bCs/>
          <w:sz w:val="22"/>
          <w:szCs w:val="22"/>
        </w:rPr>
        <w:t>powierzenia wykonywania pracy małoletniemu cudzoziemcowi,</w:t>
      </w:r>
      <w:r>
        <w:rPr>
          <w:rFonts w:ascii="Calibri Light" w:hAnsi="Calibri Light" w:cs="Calibri Light"/>
          <w:b/>
          <w:bCs/>
          <w:sz w:val="22"/>
          <w:szCs w:val="22"/>
        </w:rPr>
        <w:t xml:space="preserve"> </w:t>
      </w:r>
      <w:r>
        <w:rPr>
          <w:rFonts w:ascii="Calibri Light" w:hAnsi="Calibri Light" w:cs="Calibri Light"/>
          <w:sz w:val="22"/>
          <w:szCs w:val="22"/>
        </w:rPr>
        <w:t>o którym mowa w art. 9 ust. 2 ustawy z dnia 15 czerwca 2012 r. o skutkach powierzania wykonywania pracy cudzoziemcom przebywającym wbrew przepisom na terytorium Rzeczypospolitej Polskiej (Dz. U. poz. 769),</w:t>
      </w:r>
    </w:p>
    <w:p w14:paraId="431C040D"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przeciwko obrotowi gospodarczemu, o których mowa w art. 296–307 Kodeksu karnego, </w:t>
      </w:r>
      <w:r>
        <w:rPr>
          <w:rFonts w:ascii="Calibri Light" w:hAnsi="Calibri Light" w:cs="Calibri Light"/>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24D43A1F"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o którym mowa w art. 9 ust. 1 i 3 lub art. 10 ustawy z dnia 15 czerwca 2012 r. o skutkach </w:t>
      </w:r>
      <w:r>
        <w:rPr>
          <w:rFonts w:ascii="Calibri Light" w:hAnsi="Calibri Light" w:cs="Calibri Light"/>
          <w:color w:val="000000"/>
          <w:kern w:val="0"/>
          <w:sz w:val="22"/>
          <w:szCs w:val="22"/>
          <w:lang w:eastAsia="pl-PL"/>
        </w:rPr>
        <w:br/>
        <w:t xml:space="preserve">powierzania wykonywania pracy cudzoziemcom przebywającym wbrew przepisom na terytorium Rzeczypospolitej Polskiej </w:t>
      </w:r>
    </w:p>
    <w:p w14:paraId="7CC6711A" w14:textId="77777777" w:rsidR="00BB3DEC" w:rsidRDefault="00AD51F7">
      <w:pPr>
        <w:autoSpaceDE w:val="0"/>
        <w:adjustRightInd w:val="0"/>
        <w:spacing w:line="240" w:lineRule="auto"/>
        <w:ind w:left="709"/>
        <w:jc w:val="both"/>
        <w:rPr>
          <w:rFonts w:ascii="Calibri Light" w:hAnsi="Calibri Light" w:cs="Calibri Light"/>
          <w:color w:val="000000"/>
          <w:lang w:eastAsia="pl-PL"/>
        </w:rPr>
      </w:pPr>
      <w:r>
        <w:rPr>
          <w:rFonts w:ascii="Calibri Light" w:hAnsi="Calibri Light" w:cs="Calibri Light"/>
          <w:color w:val="000000"/>
          <w:lang w:eastAsia="pl-PL"/>
        </w:rPr>
        <w:t xml:space="preserve">– lub za odpowiedni czyn zabroniony określony w przepisach prawa obcego; </w:t>
      </w:r>
    </w:p>
    <w:p w14:paraId="63EDFB56"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jeżeli urzędującego członka jego organu zarządzającego lub nadzorczego, wspólnika spółki </w:t>
      </w:r>
      <w:r>
        <w:rPr>
          <w:rFonts w:ascii="Calibri Light" w:hAnsi="Calibri Light" w:cs="Calibri Light"/>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BD00D0D"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917A66"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wobec którego </w:t>
      </w:r>
      <w:r>
        <w:rPr>
          <w:rFonts w:ascii="Calibri Light" w:hAnsi="Calibri Light" w:cs="Calibri Light"/>
          <w:bCs/>
          <w:color w:val="000000"/>
          <w:kern w:val="0"/>
          <w:sz w:val="22"/>
          <w:szCs w:val="22"/>
          <w:lang w:eastAsia="pl-PL"/>
        </w:rPr>
        <w:t>prawomocnie</w:t>
      </w:r>
      <w:r>
        <w:rPr>
          <w:rFonts w:ascii="Calibri Light" w:hAnsi="Calibri Light" w:cs="Calibri Light"/>
          <w:b/>
          <w:bCs/>
          <w:color w:val="000000"/>
          <w:kern w:val="0"/>
          <w:sz w:val="22"/>
          <w:szCs w:val="22"/>
          <w:lang w:eastAsia="pl-PL"/>
        </w:rPr>
        <w:t xml:space="preserve"> </w:t>
      </w:r>
      <w:r>
        <w:rPr>
          <w:rFonts w:ascii="Calibri Light" w:hAnsi="Calibri Light" w:cs="Calibri Light"/>
          <w:color w:val="000000"/>
          <w:kern w:val="0"/>
          <w:sz w:val="22"/>
          <w:szCs w:val="22"/>
          <w:lang w:eastAsia="pl-PL"/>
        </w:rPr>
        <w:t>orzeczono zakaz ubiegania się o zamówienia publiczne;</w:t>
      </w:r>
    </w:p>
    <w:p w14:paraId="63116A41"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jeżeli zamawiający może stwierdzić, na podstawie wiarygodnych przesłanek, że wykonawca </w:t>
      </w:r>
      <w:r>
        <w:rPr>
          <w:rFonts w:ascii="Calibri Light" w:hAnsi="Calibri Light" w:cs="Calibri Light"/>
          <w:color w:val="000000"/>
          <w:kern w:val="0"/>
          <w:sz w:val="22"/>
          <w:szCs w:val="22"/>
          <w:lang w:eastAsia="pl-PL"/>
        </w:rPr>
        <w:br/>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E26193B"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jeżeli, w przypadkach, o których mowa w art. 85 ust. 1, doszło do zakłócenia konkurencji </w:t>
      </w:r>
      <w:r>
        <w:rPr>
          <w:rFonts w:ascii="Calibri Light" w:hAnsi="Calibri Light" w:cs="Calibri Light"/>
          <w:color w:val="000000"/>
          <w:kern w:val="0"/>
          <w:sz w:val="22"/>
          <w:szCs w:val="22"/>
          <w:lang w:eastAsia="pl-PL"/>
        </w:rPr>
        <w:br/>
        <w:t xml:space="preserve">wynikającego z wcześniejszego zaangażowania tego wykonawcy lub podmiotu, który należy </w:t>
      </w:r>
      <w:r>
        <w:rPr>
          <w:rFonts w:ascii="Calibri Light" w:hAnsi="Calibri Light" w:cs="Calibri Light"/>
          <w:color w:val="000000"/>
          <w:kern w:val="0"/>
          <w:sz w:val="22"/>
          <w:szCs w:val="22"/>
          <w:lang w:eastAsia="pl-PL"/>
        </w:rPr>
        <w:br/>
        <w:t xml:space="preserve">z wykonawcą do tej samej grupy kapitałowej w rozumieniu ustawy z dnia 16 lutego 2007 r. </w:t>
      </w:r>
      <w:r>
        <w:rPr>
          <w:rFonts w:ascii="Calibri Light" w:hAnsi="Calibri Light" w:cs="Calibri Light"/>
          <w:color w:val="000000"/>
          <w:kern w:val="0"/>
          <w:sz w:val="22"/>
          <w:szCs w:val="22"/>
          <w:lang w:eastAsia="pl-PL"/>
        </w:rPr>
        <w:br/>
        <w:t>o ochronie konkurencji i konsumentów, chyba że spowodowane tym zakłócenie konkurencji może być wyeliminowane w inny sposób niż przez wykluczenie wykonawcy z udziału w postępowaniu o udzielenie zamówienia.</w:t>
      </w:r>
    </w:p>
    <w:p w14:paraId="06A2A934"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lang w:eastAsia="pl-PL"/>
        </w:rPr>
      </w:pPr>
      <w:r>
        <w:rPr>
          <w:rFonts w:ascii="Calibri Light" w:hAnsi="Calibri Light" w:cs="Calibri Light"/>
          <w:color w:val="000000"/>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2941EF48" w14:textId="77777777" w:rsidR="00BB3DEC" w:rsidRDefault="00AD51F7">
      <w:pPr>
        <w:pStyle w:val="Akapitzlist"/>
        <w:numPr>
          <w:ilvl w:val="0"/>
          <w:numId w:val="10"/>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Wykonawcę wymienionego w wykazach określonych w rozporządzeniu 765/2006 </w:t>
      </w:r>
      <w:r>
        <w:rPr>
          <w:rFonts w:ascii="Calibri Light" w:hAnsi="Calibri Light" w:cs="Calibri Light"/>
          <w:color w:val="000000"/>
          <w:kern w:val="0"/>
          <w:sz w:val="22"/>
          <w:szCs w:val="22"/>
          <w:lang w:eastAsia="pl-PL"/>
        </w:rPr>
        <w:br/>
        <w:t>i rozporządzeniu 269/2014 albo wpisanego na listę na podstawie decyzji w sprawie wpisu na listę rozstrzygającej o zastosowaniu środka, o którym mowa w art. 1 pkt 3 ww. ustawy;</w:t>
      </w:r>
    </w:p>
    <w:p w14:paraId="61856A41" w14:textId="77777777" w:rsidR="00BB3DEC" w:rsidRDefault="00AD51F7">
      <w:pPr>
        <w:pStyle w:val="Akapitzlist"/>
        <w:numPr>
          <w:ilvl w:val="0"/>
          <w:numId w:val="10"/>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Wykonawcę, którego beneficjentem rzeczywistym w rozumieniu ustawy z dnia 1 marca 2018 r. </w:t>
      </w:r>
      <w:r>
        <w:rPr>
          <w:rFonts w:ascii="Calibri Light" w:hAnsi="Calibri Light" w:cs="Calibri Light"/>
          <w:color w:val="000000"/>
          <w:kern w:val="0"/>
          <w:sz w:val="22"/>
          <w:szCs w:val="22"/>
          <w:lang w:eastAsia="pl-PL"/>
        </w:rPr>
        <w:br/>
        <w:t xml:space="preserve">o przeciwdziałaniu praniu pieniędzy oraz finansowaniu terroryzmu (Dz. U. z 2022 r. poz. 593 </w:t>
      </w:r>
      <w:r>
        <w:rPr>
          <w:rFonts w:ascii="Calibri Light" w:hAnsi="Calibri Light" w:cs="Calibri Light"/>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64A3C4B" w14:textId="77777777" w:rsidR="00BB3DEC" w:rsidRDefault="00AD51F7">
      <w:pPr>
        <w:pStyle w:val="Akapitzlist"/>
        <w:numPr>
          <w:ilvl w:val="0"/>
          <w:numId w:val="10"/>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lastRenderedPageBreak/>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Calibri Light" w:hAnsi="Calibri Light" w:cs="Calibri Light"/>
          <w:color w:val="000000"/>
          <w:kern w:val="0"/>
          <w:sz w:val="22"/>
          <w:szCs w:val="22"/>
          <w:lang w:eastAsia="pl-PL"/>
        </w:rPr>
        <w:br/>
        <w:t>o zastosowaniu środka, o którym mowa w art. 1 pkt 3 ww. ustawy.</w:t>
      </w:r>
    </w:p>
    <w:p w14:paraId="78F7ECAC"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lang w:eastAsia="pl-PL"/>
        </w:rPr>
      </w:pPr>
      <w:r>
        <w:rPr>
          <w:rFonts w:ascii="Calibri Light" w:eastAsia="Arial" w:hAnsi="Calibri Light" w:cs="Calibri Light"/>
          <w:lang w:eastAsia="pl-PL"/>
        </w:rPr>
        <w:t>Wykonawca może zostać wykluczony przez Zamawiającego na każdym etapie postępowania o udzielenie zamówienia.</w:t>
      </w:r>
    </w:p>
    <w:p w14:paraId="5A3F841C" w14:textId="77777777" w:rsidR="00BB3DEC" w:rsidRDefault="00AD51F7">
      <w:pPr>
        <w:numPr>
          <w:ilvl w:val="0"/>
          <w:numId w:val="7"/>
        </w:numPr>
        <w:tabs>
          <w:tab w:val="left" w:pos="421"/>
        </w:tabs>
        <w:spacing w:line="240" w:lineRule="auto"/>
        <w:ind w:left="357" w:hanging="357"/>
        <w:jc w:val="both"/>
        <w:rPr>
          <w:rFonts w:ascii="Calibri Light" w:hAnsi="Calibri Light" w:cs="Calibri Light"/>
          <w:b/>
          <w:bCs/>
          <w:i/>
        </w:rPr>
      </w:pPr>
      <w:r>
        <w:rPr>
          <w:rFonts w:ascii="Calibri Light" w:eastAsia="Arial" w:hAnsi="Calibri Light" w:cs="Calibri Light"/>
          <w:lang w:eastAsia="pl-PL"/>
        </w:rPr>
        <w:t xml:space="preserve">Zamawiający określa </w:t>
      </w:r>
      <w:r>
        <w:rPr>
          <w:rFonts w:ascii="Calibri Light" w:eastAsia="Arial" w:hAnsi="Calibri Light" w:cs="Calibri Light"/>
          <w:b/>
          <w:lang w:eastAsia="pl-PL"/>
        </w:rPr>
        <w:t xml:space="preserve">warunki udziału w postępowaniu </w:t>
      </w:r>
      <w:r>
        <w:rPr>
          <w:rFonts w:ascii="Calibri Light" w:eastAsia="Arial" w:hAnsi="Calibri Light" w:cs="Calibri Light"/>
          <w:lang w:eastAsia="pl-PL"/>
        </w:rPr>
        <w:t xml:space="preserve">w zakresie </w:t>
      </w:r>
      <w:r w:rsidRPr="004D46F6">
        <w:rPr>
          <w:rFonts w:ascii="Calibri Light" w:eastAsia="Arial" w:hAnsi="Calibri Light" w:cs="Calibri Light"/>
          <w:lang w:eastAsia="pl-PL"/>
        </w:rPr>
        <w:t>zdolności technicznej lub zawodowej</w:t>
      </w:r>
      <w:r>
        <w:rPr>
          <w:rFonts w:ascii="Calibri Light" w:eastAsia="Arial" w:hAnsi="Calibri Light" w:cs="Calibri Light"/>
          <w:lang w:eastAsia="pl-PL"/>
        </w:rPr>
        <w:t>:</w:t>
      </w:r>
    </w:p>
    <w:p w14:paraId="51BC094D" w14:textId="77777777" w:rsidR="00BB3DEC" w:rsidRDefault="00AD51F7">
      <w:pPr>
        <w:spacing w:before="120" w:after="200" w:line="240" w:lineRule="auto"/>
        <w:ind w:left="284"/>
        <w:jc w:val="both"/>
        <w:rPr>
          <w:rFonts w:ascii="Calibri Light" w:eastAsia="Calibri" w:hAnsi="Calibri Light" w:cs="Calibri Light"/>
          <w:i/>
        </w:rPr>
      </w:pPr>
      <w:r>
        <w:rPr>
          <w:rFonts w:ascii="Calibri Light" w:eastAsia="Calibri" w:hAnsi="Calibri Light" w:cs="Calibri Light"/>
          <w:b/>
          <w:i/>
          <w:u w:val="single"/>
        </w:rPr>
        <w:t>Wykaz robót budowlanych</w:t>
      </w:r>
      <w:r>
        <w:rPr>
          <w:rFonts w:ascii="Calibri Light" w:eastAsia="Calibri" w:hAnsi="Calibri Light" w:cs="Calibri Light"/>
          <w:i/>
        </w:rPr>
        <w:t xml:space="preserve"> wykonanych nie wcześniej niż w okresie ostatnich 5 lat, a jeżeli okres prowadzenia działalności jest krótszy – w tym okresie, wraz z podaniem ich rodzaju, wartości, daty </w:t>
      </w:r>
      <w:r>
        <w:rPr>
          <w:rFonts w:ascii="Calibri Light" w:eastAsia="Calibri" w:hAnsi="Calibri Light" w:cs="Calibri Light"/>
          <w:i/>
        </w:rPr>
        <w:br/>
        <w:t>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BDB4BA" w14:textId="77777777" w:rsidR="00BB3DEC" w:rsidRDefault="00AD51F7">
      <w:pPr>
        <w:spacing w:line="240" w:lineRule="auto"/>
        <w:ind w:left="284"/>
        <w:jc w:val="both"/>
        <w:rPr>
          <w:rFonts w:ascii="Calibri Light" w:eastAsia="Calibri" w:hAnsi="Calibri Light" w:cs="Calibri Light"/>
          <w:i/>
        </w:rPr>
      </w:pPr>
      <w:r>
        <w:rPr>
          <w:rFonts w:ascii="Calibri Light" w:eastAsia="Calibri" w:hAnsi="Calibri Light" w:cs="Calibri Light"/>
          <w:i/>
        </w:rPr>
        <w:t xml:space="preserve">Wykonawca potwierdzi spełnienie tego warunku, jeżeli Wykaz będzie zawierał należycie wykonane </w:t>
      </w:r>
      <w:r>
        <w:rPr>
          <w:rFonts w:ascii="Calibri Light" w:eastAsia="Calibri" w:hAnsi="Calibri Light" w:cs="Calibri Light"/>
          <w:i/>
        </w:rPr>
        <w:br/>
        <w:t>2 zamówienia na roboty budowlane dotyczące adaptacji pomieszczeń w ramach rozbudowy, przebudowy obiektu lub remontu, przy czym</w:t>
      </w:r>
      <w:r>
        <w:rPr>
          <w:rFonts w:ascii="Calibri Light" w:hAnsi="Calibri Light" w:cs="Calibri Light"/>
          <w:i/>
        </w:rPr>
        <w:t xml:space="preserve"> zamówienia te mają spełniać poniższe wymagania:</w:t>
      </w:r>
    </w:p>
    <w:p w14:paraId="49CB10AC" w14:textId="77777777" w:rsidR="00BB3DEC" w:rsidRDefault="00AD51F7">
      <w:pPr>
        <w:numPr>
          <w:ilvl w:val="0"/>
          <w:numId w:val="11"/>
        </w:numPr>
        <w:spacing w:line="240" w:lineRule="auto"/>
        <w:ind w:left="567"/>
        <w:jc w:val="both"/>
        <w:rPr>
          <w:rFonts w:ascii="Calibri Light" w:eastAsia="Calibri" w:hAnsi="Calibri Light" w:cs="Calibri Light"/>
          <w:i/>
        </w:rPr>
      </w:pPr>
      <w:r>
        <w:rPr>
          <w:rFonts w:ascii="Calibri Light" w:eastAsia="Calibri" w:hAnsi="Calibri Light" w:cs="Calibri Light"/>
          <w:i/>
        </w:rPr>
        <w:t xml:space="preserve">wartość każdego z dwóch wykazywanych zamówień musi wynosić minimum 3 000 000,00 zł </w:t>
      </w:r>
      <w:r>
        <w:rPr>
          <w:rFonts w:ascii="Calibri Light" w:eastAsia="Calibri" w:hAnsi="Calibri Light" w:cs="Calibri Light"/>
          <w:i/>
        </w:rPr>
        <w:br/>
        <w:t xml:space="preserve">brutto,  </w:t>
      </w:r>
    </w:p>
    <w:p w14:paraId="0E4B6CCE" w14:textId="77777777" w:rsidR="00BB3DEC" w:rsidRDefault="00AD51F7">
      <w:pPr>
        <w:numPr>
          <w:ilvl w:val="0"/>
          <w:numId w:val="11"/>
        </w:numPr>
        <w:spacing w:line="240" w:lineRule="auto"/>
        <w:ind w:left="567"/>
        <w:jc w:val="both"/>
        <w:rPr>
          <w:rFonts w:ascii="Calibri Light" w:eastAsia="Calibri" w:hAnsi="Calibri Light" w:cs="Calibri Light"/>
          <w:i/>
        </w:rPr>
      </w:pPr>
      <w:r>
        <w:rPr>
          <w:rFonts w:ascii="Calibri Light" w:eastAsia="Calibri" w:hAnsi="Calibri Light" w:cs="Calibri Light"/>
          <w:i/>
        </w:rPr>
        <w:t>każde z wykazywanych dwóch zamówień obejmowało branże:</w:t>
      </w:r>
    </w:p>
    <w:p w14:paraId="7E99D7E6"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konstrukcyjno – budowlaną,</w:t>
      </w:r>
    </w:p>
    <w:p w14:paraId="6EFC942E"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 xml:space="preserve">elektryczną, </w:t>
      </w:r>
    </w:p>
    <w:p w14:paraId="6ACD8BD7"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sanitarną,</w:t>
      </w:r>
    </w:p>
    <w:p w14:paraId="6A7A9CEE"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wentylacyjno-klimatyzacyjną.</w:t>
      </w:r>
    </w:p>
    <w:p w14:paraId="7CE350F7" w14:textId="77777777" w:rsidR="00BB3DEC" w:rsidRDefault="00AD51F7">
      <w:pPr>
        <w:spacing w:before="120" w:line="240" w:lineRule="auto"/>
        <w:ind w:left="284"/>
        <w:jc w:val="both"/>
        <w:rPr>
          <w:rFonts w:ascii="Calibri Light" w:eastAsia="Times New Roman" w:hAnsi="Calibri Light" w:cs="Calibri Light"/>
          <w:bCs/>
          <w:lang w:val="zh-CN" w:eastAsia="zh-CN"/>
        </w:rPr>
      </w:pPr>
      <w:r>
        <w:rPr>
          <w:rFonts w:ascii="Calibri Light" w:eastAsia="Calibri" w:hAnsi="Calibri Light" w:cs="Calibri Light"/>
          <w:b/>
          <w:i/>
          <w:iCs/>
          <w:u w:val="single"/>
          <w:lang w:val="zh-CN" w:eastAsia="zh-CN"/>
        </w:rPr>
        <w:t>Wykaz osób</w:t>
      </w:r>
      <w:r>
        <w:rPr>
          <w:rFonts w:ascii="Calibri Light" w:eastAsia="Calibri" w:hAnsi="Calibri Light" w:cs="Calibri Light"/>
          <w:lang w:val="zh-CN" w:eastAsia="zh-C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w:t>
      </w:r>
      <w:r>
        <w:rPr>
          <w:rFonts w:ascii="Calibri Light" w:eastAsia="Calibri" w:hAnsi="Calibri Light" w:cs="Calibri Light"/>
          <w:lang w:val="zh-CN" w:eastAsia="zh-CN"/>
        </w:rPr>
        <w:br/>
        <w:t xml:space="preserve">i wykształcenia niezbędnych do wykonania zamówienia publicznego, a także zakresu wykonywanych przez nie czynności oraz informacją o </w:t>
      </w:r>
      <w:r>
        <w:rPr>
          <w:rFonts w:ascii="Calibri Light" w:eastAsia="Calibri" w:hAnsi="Calibri Light" w:cs="Calibri Light"/>
          <w:u w:val="single"/>
          <w:lang w:val="zh-CN" w:eastAsia="zh-CN"/>
        </w:rPr>
        <w:t>podstawie do dysponowania tymi osobam</w:t>
      </w:r>
      <w:r>
        <w:rPr>
          <w:rFonts w:ascii="Calibri Light" w:eastAsia="Calibri" w:hAnsi="Calibri Light" w:cs="Calibri Light"/>
          <w:u w:val="single"/>
          <w:lang w:eastAsia="zh-CN"/>
        </w:rPr>
        <w:t>i</w:t>
      </w:r>
      <w:r>
        <w:rPr>
          <w:rFonts w:ascii="Calibri Light" w:eastAsia="Calibri" w:hAnsi="Calibri Light" w:cs="Calibri Light"/>
          <w:lang w:val="zh-CN" w:eastAsia="zh-CN"/>
        </w:rPr>
        <w:t>.</w:t>
      </w:r>
    </w:p>
    <w:p w14:paraId="37A61342" w14:textId="77777777" w:rsidR="00BB3DEC" w:rsidRDefault="00AD51F7">
      <w:pPr>
        <w:spacing w:before="120" w:line="240" w:lineRule="auto"/>
        <w:ind w:left="284"/>
        <w:jc w:val="both"/>
        <w:rPr>
          <w:rFonts w:ascii="Calibri Light" w:eastAsia="Calibri" w:hAnsi="Calibri Light" w:cs="Calibri Light"/>
          <w:i/>
        </w:rPr>
      </w:pPr>
      <w:r>
        <w:rPr>
          <w:rFonts w:ascii="Calibri Light" w:eastAsia="Calibri" w:hAnsi="Calibri Light" w:cs="Calibri Light"/>
          <w:i/>
        </w:rPr>
        <w:t>Wykonawca potwierdzi spełnienie tego warunku, jeżeli wykaże iż dysponuje:</w:t>
      </w:r>
    </w:p>
    <w:p w14:paraId="793DAACF" w14:textId="77777777" w:rsidR="00BB3DEC" w:rsidRDefault="00AD51F7">
      <w:pPr>
        <w:numPr>
          <w:ilvl w:val="0"/>
          <w:numId w:val="13"/>
        </w:numPr>
        <w:spacing w:after="200" w:line="240" w:lineRule="auto"/>
        <w:ind w:left="709" w:hanging="414"/>
        <w:contextualSpacing/>
        <w:jc w:val="both"/>
        <w:rPr>
          <w:rFonts w:ascii="Calibri Light" w:eastAsia="Times New Roman" w:hAnsi="Calibri Light" w:cs="Calibri Light"/>
          <w:i/>
          <w:lang w:val="zh-CN" w:eastAsia="zh-CN"/>
        </w:rPr>
      </w:pPr>
      <w:r>
        <w:rPr>
          <w:rFonts w:ascii="Calibri Light" w:eastAsia="Times New Roman" w:hAnsi="Calibri Light" w:cs="Calibri Light"/>
          <w:i/>
          <w:lang w:val="zh-CN" w:eastAsia="zh-CN"/>
        </w:rPr>
        <w:t>1 osob</w:t>
      </w:r>
      <w:r>
        <w:rPr>
          <w:rFonts w:ascii="Calibri Light" w:eastAsia="Times New Roman" w:hAnsi="Calibri Light" w:cs="Calibri Light"/>
          <w:i/>
          <w:lang w:eastAsia="zh-CN"/>
        </w:rPr>
        <w:t>ą</w:t>
      </w:r>
      <w:r>
        <w:rPr>
          <w:rFonts w:ascii="Calibri Light" w:eastAsia="Times New Roman" w:hAnsi="Calibri Light" w:cs="Calibri Light"/>
          <w:i/>
          <w:lang w:val="zh-CN" w:eastAsia="zh-CN"/>
        </w:rPr>
        <w:t xml:space="preserve"> z uprawnieniami do projektowania w branży </w:t>
      </w:r>
      <w:r>
        <w:rPr>
          <w:rFonts w:ascii="Calibri Light" w:eastAsia="Times New Roman" w:hAnsi="Calibri Light" w:cs="Calibri Light"/>
          <w:i/>
          <w:lang w:eastAsia="zh-CN"/>
        </w:rPr>
        <w:t xml:space="preserve">architektonicznej; </w:t>
      </w:r>
    </w:p>
    <w:p w14:paraId="4DCEAD40" w14:textId="77777777" w:rsidR="00BB3DEC" w:rsidRDefault="00AD51F7">
      <w:pPr>
        <w:numPr>
          <w:ilvl w:val="0"/>
          <w:numId w:val="13"/>
        </w:numPr>
        <w:spacing w:after="200" w:line="240" w:lineRule="auto"/>
        <w:ind w:left="709" w:hanging="414"/>
        <w:jc w:val="both"/>
        <w:rPr>
          <w:rFonts w:ascii="Calibri Light" w:eastAsia="Times New Roman" w:hAnsi="Calibri Light" w:cs="Calibri Light"/>
          <w:i/>
          <w:lang w:val="zh-CN" w:eastAsia="zh-CN"/>
        </w:rPr>
      </w:pPr>
      <w:r>
        <w:rPr>
          <w:rFonts w:ascii="Calibri Light" w:eastAsia="Calibri" w:hAnsi="Calibri Light" w:cs="Calibri Light"/>
          <w:i/>
        </w:rPr>
        <w:t xml:space="preserve">1 osobą uprawnioną do kierowania robotami budowlanymi w specjalnościach konstrukcyjno – budowlanych </w:t>
      </w:r>
      <w:r>
        <w:rPr>
          <w:rFonts w:ascii="Calibri Light" w:eastAsia="Times New Roman" w:hAnsi="Calibri Light" w:cs="Calibri Light"/>
          <w:i/>
          <w:lang w:eastAsia="zh-CN"/>
        </w:rPr>
        <w:t>posiadającą doświadczenie</w:t>
      </w:r>
      <w:r>
        <w:rPr>
          <w:rFonts w:ascii="Calibri Light" w:eastAsia="Times New Roman" w:hAnsi="Calibri Light" w:cs="Calibri Light"/>
          <w:i/>
          <w:lang w:val="zh-CN" w:eastAsia="zh-CN"/>
        </w:rPr>
        <w:t xml:space="preserve"> </w:t>
      </w:r>
      <w:r>
        <w:rPr>
          <w:rFonts w:ascii="Calibri Light" w:eastAsia="Times New Roman" w:hAnsi="Calibri Light" w:cs="Calibri Light"/>
          <w:i/>
          <w:lang w:eastAsia="zh-CN"/>
        </w:rPr>
        <w:t>przy realizacji przynajmniej 1 inwestycji</w:t>
      </w:r>
      <w:r>
        <w:rPr>
          <w:rFonts w:ascii="Calibri Light" w:eastAsia="Calibri" w:hAnsi="Calibri Light" w:cs="Calibri Light"/>
          <w:i/>
        </w:rPr>
        <w:t xml:space="preserve"> o powierzchni </w:t>
      </w:r>
      <w:r>
        <w:rPr>
          <w:rFonts w:ascii="Calibri Light" w:eastAsia="Calibri" w:hAnsi="Calibri Light" w:cs="Calibri Light"/>
          <w:i/>
        </w:rPr>
        <w:br/>
        <w:t>min. 200 m</w:t>
      </w:r>
      <w:r>
        <w:rPr>
          <w:rFonts w:ascii="Calibri Light" w:eastAsia="Calibri" w:hAnsi="Calibri Light" w:cs="Calibri Light"/>
          <w:i/>
          <w:vertAlign w:val="superscript"/>
        </w:rPr>
        <w:t>2</w:t>
      </w:r>
      <w:r>
        <w:rPr>
          <w:rFonts w:ascii="Calibri Light" w:eastAsia="Calibri" w:hAnsi="Calibri Light" w:cs="Calibri Light"/>
          <w:i/>
        </w:rPr>
        <w:t>, w obiekcie funkcjonującym całodobowo;</w:t>
      </w:r>
    </w:p>
    <w:p w14:paraId="0CD95961" w14:textId="77777777" w:rsidR="00BB3DEC" w:rsidRDefault="00AD51F7">
      <w:pPr>
        <w:numPr>
          <w:ilvl w:val="0"/>
          <w:numId w:val="13"/>
        </w:numPr>
        <w:spacing w:after="200" w:line="240" w:lineRule="auto"/>
        <w:ind w:left="709" w:hanging="414"/>
        <w:jc w:val="both"/>
        <w:rPr>
          <w:rFonts w:ascii="Calibri Light" w:eastAsia="Times New Roman" w:hAnsi="Calibri Light" w:cs="Calibri Light"/>
          <w:i/>
          <w:lang w:val="zh-CN" w:eastAsia="zh-CN"/>
        </w:rPr>
      </w:pPr>
      <w:r>
        <w:rPr>
          <w:rFonts w:ascii="Calibri Light" w:eastAsia="Calibri" w:hAnsi="Calibri Light" w:cs="Calibri Light"/>
          <w:i/>
        </w:rPr>
        <w:t>1 osobą uprawnioną do kierowania robotami budowlanymi w specjalności instalacyjnej w zakresie sieci, instalacji i urządzeń elektrycznych i elektroenergetycznych bez ograniczeń;</w:t>
      </w:r>
    </w:p>
    <w:p w14:paraId="09468BA6" w14:textId="77777777" w:rsidR="00BB3DEC" w:rsidRDefault="00AD51F7">
      <w:pPr>
        <w:numPr>
          <w:ilvl w:val="0"/>
          <w:numId w:val="13"/>
        </w:numPr>
        <w:spacing w:after="200" w:line="240" w:lineRule="auto"/>
        <w:ind w:left="709" w:hanging="414"/>
        <w:jc w:val="both"/>
        <w:rPr>
          <w:rFonts w:ascii="Calibri Light" w:eastAsia="Times New Roman" w:hAnsi="Calibri Light" w:cs="Calibri Light"/>
          <w:i/>
          <w:lang w:val="zh-CN" w:eastAsia="zh-CN"/>
        </w:rPr>
      </w:pPr>
      <w:r>
        <w:rPr>
          <w:rFonts w:ascii="Calibri Light" w:eastAsia="Calibri" w:hAnsi="Calibri Light" w:cs="Calibri Light"/>
          <w:i/>
        </w:rPr>
        <w:lastRenderedPageBreak/>
        <w:t>1 osobą uprawnioną do zajmowania się eksploatacją urządzeń, instalacji i sieci na stanowisku eksploatacji i dozoru wraz z uprawnieniami pomiarowymi.</w:t>
      </w:r>
    </w:p>
    <w:p w14:paraId="726815A0" w14:textId="77777777" w:rsidR="00BB3DEC" w:rsidRDefault="00AD51F7">
      <w:pPr>
        <w:spacing w:line="240" w:lineRule="auto"/>
        <w:ind w:left="284"/>
        <w:jc w:val="both"/>
        <w:rPr>
          <w:rFonts w:ascii="Calibri Light" w:eastAsia="Calibri" w:hAnsi="Calibri Light" w:cs="Calibri Light"/>
        </w:rPr>
      </w:pPr>
      <w:r>
        <w:rPr>
          <w:rFonts w:ascii="Calibri Light" w:eastAsia="Calibri" w:hAnsi="Calibri Light" w:cs="Calibri Light"/>
        </w:rPr>
        <w:t xml:space="preserve">Wykonawcy wspólnie ubiegający się o udzielenie zamówienia mogą polegać na zdolnościach tych </w:t>
      </w:r>
      <w:r>
        <w:rPr>
          <w:rFonts w:ascii="Calibri Light" w:eastAsia="Calibri" w:hAnsi="Calibri Light" w:cs="Calibri Light"/>
        </w:rPr>
        <w:br/>
        <w:t xml:space="preserve">z Wykonawców, którzy wykonają roboty budowlane, do realizacji których te zdolności są wymagane. </w:t>
      </w:r>
      <w:r>
        <w:rPr>
          <w:rFonts w:ascii="Calibri Light" w:eastAsia="Calibri" w:hAnsi="Calibri Light" w:cs="Calibri Light"/>
        </w:rPr>
        <w:br/>
        <w:t>W takim przypadku Wykonawcy wspólnie ubiegający się o udzielenie zamówienia dołączają do oferty oświadczenie, z którego wynika, które roboty budowlane wykonują poszczególni Wykonawcy.</w:t>
      </w:r>
    </w:p>
    <w:p w14:paraId="1E128F6B" w14:textId="77777777" w:rsidR="00BB3DEC" w:rsidRDefault="00AD51F7">
      <w:pPr>
        <w:spacing w:line="240" w:lineRule="auto"/>
        <w:ind w:left="284"/>
        <w:jc w:val="both"/>
        <w:rPr>
          <w:rFonts w:ascii="Calibri Light" w:eastAsia="Calibri" w:hAnsi="Calibri Light" w:cs="Calibri Light"/>
        </w:rPr>
      </w:pPr>
      <w:r>
        <w:rPr>
          <w:rFonts w:ascii="Calibri Light" w:eastAsia="Calibri" w:hAnsi="Calibri Light" w:cs="Calibri Light"/>
        </w:rPr>
        <w:t xml:space="preserve">W przypadku korzystania przez Wykonawcę w zakresie spełniania warunku udziału w postępowaniu </w:t>
      </w:r>
      <w:r>
        <w:rPr>
          <w:rFonts w:ascii="Calibri Light" w:eastAsia="Calibri" w:hAnsi="Calibri Light" w:cs="Calibri Light"/>
        </w:rPr>
        <w:br/>
        <w:t>z wiedzy i doświadczenia innych podmiotów w oparciu o art. 118 Pzp, Zamawiający wymaga aby podmiot ten zrealizował te roboty budowlane do wykonania których ta wiedza i doświadczenie jest wymagane.</w:t>
      </w:r>
    </w:p>
    <w:p w14:paraId="4914ABC0" w14:textId="77777777" w:rsidR="00BB3DEC" w:rsidRDefault="00AD51F7">
      <w:pPr>
        <w:tabs>
          <w:tab w:val="left" w:pos="284"/>
        </w:tabs>
        <w:spacing w:before="120" w:after="120" w:line="240" w:lineRule="auto"/>
        <w:ind w:left="284"/>
        <w:jc w:val="both"/>
        <w:rPr>
          <w:rFonts w:ascii="Calibri Light" w:eastAsia="Calibri" w:hAnsi="Calibri Light" w:cs="Calibri Light"/>
        </w:rPr>
      </w:pPr>
      <w:r>
        <w:rPr>
          <w:rFonts w:ascii="Calibri Light" w:eastAsia="Calibri" w:hAnsi="Calibri Light" w:cs="Calibri Light"/>
        </w:rPr>
        <w:t xml:space="preserve">Ocena spełniania warunków udziału w postępowaniu zostanie dokonana według formuły </w:t>
      </w:r>
      <w:r>
        <w:rPr>
          <w:rFonts w:ascii="Calibri Light" w:eastAsia="Calibri" w:hAnsi="Calibri Light" w:cs="Calibri Light"/>
          <w:i/>
          <w:u w:val="single"/>
        </w:rPr>
        <w:t>wykazał / nie wykazał</w:t>
      </w:r>
      <w:r>
        <w:rPr>
          <w:rFonts w:ascii="Calibri Light" w:eastAsia="Calibri" w:hAnsi="Calibri Light" w:cs="Calibri Light"/>
        </w:rPr>
        <w:t xml:space="preserve"> na podstawie analizy dokumentów i oświadczeń złożonych przez  Wykonawców.</w:t>
      </w:r>
    </w:p>
    <w:p w14:paraId="390DC136" w14:textId="77777777" w:rsidR="00BB3DEC" w:rsidRDefault="00AD51F7">
      <w:pPr>
        <w:pStyle w:val="Akapitzlist"/>
        <w:ind w:left="426"/>
        <w:jc w:val="both"/>
        <w:rPr>
          <w:rFonts w:ascii="Calibri Light" w:hAnsi="Calibri Light" w:cs="Calibri Light"/>
          <w:i/>
          <w:sz w:val="22"/>
          <w:szCs w:val="22"/>
        </w:rPr>
      </w:pPr>
      <w:r>
        <w:rPr>
          <w:rFonts w:ascii="Calibri Light" w:hAnsi="Calibri Light" w:cs="Calibri Light"/>
          <w:i/>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009E269C" w14:textId="77777777">
        <w:trPr>
          <w:trHeight w:hRule="exact" w:val="734"/>
        </w:trPr>
        <w:tc>
          <w:tcPr>
            <w:tcW w:w="10485" w:type="dxa"/>
            <w:shd w:val="clear" w:color="auto" w:fill="D9D9D9"/>
            <w:vAlign w:val="center"/>
          </w:tcPr>
          <w:p w14:paraId="5FBA1400" w14:textId="77777777" w:rsidR="00BB3DEC" w:rsidRDefault="00AD51F7">
            <w:pPr>
              <w:tabs>
                <w:tab w:val="left" w:pos="452"/>
              </w:tabs>
              <w:spacing w:line="240" w:lineRule="auto"/>
              <w:ind w:left="425" w:hanging="425"/>
              <w:rPr>
                <w:rFonts w:ascii="Calibri Light" w:eastAsia="Times New Roman" w:hAnsi="Calibri Light" w:cs="Calibri Light"/>
              </w:rPr>
            </w:pPr>
            <w:r>
              <w:rPr>
                <w:rFonts w:ascii="Calibri Light" w:eastAsia="Times New Roman" w:hAnsi="Calibri Light" w:cs="Calibri Light"/>
                <w:b/>
              </w:rPr>
              <w:t>VII. INFORMACJE O PODMIOTOWYCH I PRZEDMIOTOWYCH ŚRODKACH DOWODOWYCH</w:t>
            </w:r>
          </w:p>
        </w:tc>
      </w:tr>
    </w:tbl>
    <w:p w14:paraId="4E3BE3A5" w14:textId="77777777" w:rsidR="00BB3DEC" w:rsidRDefault="00AD51F7">
      <w:pPr>
        <w:pStyle w:val="Akapitzlist"/>
        <w:numPr>
          <w:ilvl w:val="0"/>
          <w:numId w:val="14"/>
        </w:numPr>
        <w:suppressAutoHyphens w:val="0"/>
        <w:autoSpaceDE w:val="0"/>
        <w:adjustRightInd w:val="0"/>
        <w:spacing w:before="120"/>
        <w:ind w:left="425" w:hanging="357"/>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b/>
          <w:kern w:val="0"/>
          <w:sz w:val="22"/>
          <w:szCs w:val="22"/>
          <w:lang w:eastAsia="pl-PL"/>
        </w:rPr>
        <w:t>Do oferty</w:t>
      </w:r>
      <w:r>
        <w:rPr>
          <w:rFonts w:ascii="Calibri Light" w:eastAsia="CIDFont+F6" w:hAnsi="Calibri Light" w:cs="Calibri Light"/>
          <w:kern w:val="0"/>
          <w:sz w:val="22"/>
          <w:szCs w:val="22"/>
          <w:lang w:eastAsia="pl-PL"/>
        </w:rPr>
        <w:t xml:space="preserve"> każdy Wykonawca musi dołączyć oświadczenie w zakresie wskazanym w załączniku </w:t>
      </w:r>
      <w:r>
        <w:rPr>
          <w:rFonts w:ascii="Calibri Light" w:eastAsia="CIDFont+F6" w:hAnsi="Calibri Light" w:cs="Calibri Light"/>
          <w:kern w:val="0"/>
          <w:sz w:val="22"/>
          <w:szCs w:val="22"/>
          <w:lang w:eastAsia="pl-PL"/>
        </w:rPr>
        <w:br/>
        <w:t xml:space="preserve">nr </w:t>
      </w:r>
      <w:r w:rsidRPr="004D46F6">
        <w:rPr>
          <w:rFonts w:ascii="Calibri Light" w:eastAsia="CIDFont+F6" w:hAnsi="Calibri Light" w:cs="Calibri Light"/>
          <w:kern w:val="0"/>
          <w:sz w:val="22"/>
          <w:szCs w:val="22"/>
          <w:lang w:eastAsia="pl-PL"/>
        </w:rPr>
        <w:t>4</w:t>
      </w:r>
      <w:r>
        <w:rPr>
          <w:rFonts w:ascii="Calibri Light" w:eastAsia="CIDFont+F6" w:hAnsi="Calibri Light" w:cs="Calibri Light"/>
          <w:kern w:val="0"/>
          <w:sz w:val="22"/>
          <w:szCs w:val="22"/>
          <w:lang w:eastAsia="pl-PL"/>
        </w:rPr>
        <w:t xml:space="preserve"> do SWZ o niepodleganiu wykluczeniu.</w:t>
      </w:r>
    </w:p>
    <w:p w14:paraId="6A991AE4" w14:textId="77777777" w:rsidR="00BB3DEC" w:rsidRDefault="00AD51F7">
      <w:pPr>
        <w:pStyle w:val="Akapitzlist"/>
        <w:suppressAutoHyphens w:val="0"/>
        <w:autoSpaceDE w:val="0"/>
        <w:adjustRightInd w:val="0"/>
        <w:spacing w:before="120"/>
        <w:ind w:left="425"/>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 przypadku wspólnego ubiegania się o zamówienie przez Wykonawców, oświadczenie składa każdy z Wykonawców wspólnie ubiegających się o zamówienie.</w:t>
      </w:r>
    </w:p>
    <w:p w14:paraId="0EA97BFE" w14:textId="77777777" w:rsidR="00BB3DEC" w:rsidRDefault="00AD51F7">
      <w:pPr>
        <w:pStyle w:val="Akapitzlist"/>
        <w:numPr>
          <w:ilvl w:val="0"/>
          <w:numId w:val="14"/>
        </w:numPr>
        <w:suppressAutoHyphens w:val="0"/>
        <w:autoSpaceDE w:val="0"/>
        <w:adjustRightInd w:val="0"/>
        <w:spacing w:before="120"/>
        <w:ind w:left="425" w:hanging="425"/>
        <w:jc w:val="both"/>
        <w:textAlignment w:val="auto"/>
        <w:rPr>
          <w:rFonts w:ascii="Calibri Light" w:eastAsia="CIDFont+F6" w:hAnsi="Calibri Light" w:cs="Calibri Light"/>
          <w:color w:val="000000"/>
          <w:sz w:val="22"/>
          <w:szCs w:val="22"/>
          <w:lang w:eastAsia="pl-PL"/>
        </w:rPr>
      </w:pPr>
      <w:r>
        <w:rPr>
          <w:rFonts w:ascii="Calibri Light" w:eastAsia="CIDFont+F6" w:hAnsi="Calibri Light" w:cs="Calibri Light"/>
          <w:sz w:val="22"/>
          <w:szCs w:val="22"/>
          <w:lang w:eastAsia="pl-PL"/>
        </w:rPr>
        <w:t xml:space="preserve">Na potwierdzenie, że oferowane </w:t>
      </w:r>
      <w:r w:rsidRPr="004D46F6">
        <w:rPr>
          <w:rFonts w:ascii="Calibri Light" w:eastAsia="CIDFont+F6" w:hAnsi="Calibri Light" w:cs="Calibri Light"/>
          <w:sz w:val="22"/>
          <w:szCs w:val="22"/>
          <w:lang w:eastAsia="pl-PL"/>
        </w:rPr>
        <w:t>roboty</w:t>
      </w:r>
      <w:r>
        <w:rPr>
          <w:rFonts w:ascii="Calibri Light" w:eastAsia="CIDFont+F6" w:hAnsi="Calibri Light" w:cs="Calibri Light"/>
          <w:sz w:val="22"/>
          <w:szCs w:val="22"/>
          <w:lang w:eastAsia="pl-PL"/>
        </w:rPr>
        <w:t xml:space="preserve"> spełniają określone przez Zamawiającego  wymagania oraz cechy, Zamawiający wymaga </w:t>
      </w:r>
      <w:r>
        <w:rPr>
          <w:rFonts w:ascii="Calibri Light" w:eastAsia="CIDFont+F6" w:hAnsi="Calibri Light" w:cs="Calibri Light"/>
          <w:bCs/>
          <w:sz w:val="22"/>
          <w:szCs w:val="22"/>
          <w:lang w:eastAsia="pl-PL"/>
        </w:rPr>
        <w:t>złożenia wraz z ofertą przedm</w:t>
      </w:r>
      <w:r>
        <w:rPr>
          <w:rFonts w:ascii="Calibri Light" w:eastAsia="CIDFont+F6" w:hAnsi="Calibri Light" w:cs="Calibri Light"/>
          <w:sz w:val="22"/>
          <w:szCs w:val="22"/>
          <w:lang w:eastAsia="pl-PL"/>
        </w:rPr>
        <w:t>iotowych środków dowodowych:</w:t>
      </w:r>
    </w:p>
    <w:p w14:paraId="1706669D" w14:textId="77777777" w:rsidR="00BB3DEC" w:rsidRDefault="00AD51F7">
      <w:pPr>
        <w:pStyle w:val="Akapitzlist"/>
        <w:suppressAutoHyphens w:val="0"/>
        <w:autoSpaceDE w:val="0"/>
        <w:adjustRightInd w:val="0"/>
        <w:ind w:left="68" w:firstLine="372"/>
        <w:jc w:val="both"/>
        <w:textAlignment w:val="auto"/>
        <w:rPr>
          <w:rFonts w:ascii="Calibri Light" w:eastAsia="CIDFont+F6" w:hAnsi="Calibri Light" w:cs="Calibri Light"/>
          <w:b/>
          <w:bCs/>
          <w:i/>
          <w:iCs/>
          <w:kern w:val="0"/>
          <w:sz w:val="22"/>
          <w:szCs w:val="22"/>
          <w:lang w:eastAsia="pl-PL"/>
        </w:rPr>
      </w:pPr>
      <w:r>
        <w:rPr>
          <w:rFonts w:ascii="Calibri Light" w:eastAsia="SimSun" w:hAnsi="Calibri Light" w:cs="Calibri Light"/>
          <w:b/>
          <w:bCs/>
          <w:i/>
          <w:iCs/>
          <w:sz w:val="22"/>
          <w:szCs w:val="22"/>
        </w:rPr>
        <w:t>Zamawiający nie wymaga.</w:t>
      </w:r>
    </w:p>
    <w:p w14:paraId="6B9B565F" w14:textId="77777777" w:rsidR="00BB3DEC" w:rsidRDefault="00AD51F7">
      <w:pPr>
        <w:pStyle w:val="Akapitzlist"/>
        <w:numPr>
          <w:ilvl w:val="0"/>
          <w:numId w:val="14"/>
        </w:numPr>
        <w:suppressAutoHyphens w:val="0"/>
        <w:autoSpaceDE w:val="0"/>
        <w:adjustRightInd w:val="0"/>
        <w:ind w:left="425" w:hanging="357"/>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 przypadku konsorcjum i polegania na zasobach innych podmiotów oświadczenia potwierdzające brak podstaw wykluczenia oraz spełnianie konkretnego warunku udziału w postępowaniu składa:</w:t>
      </w:r>
    </w:p>
    <w:p w14:paraId="414D6356" w14:textId="77777777" w:rsidR="00BB3DEC" w:rsidRDefault="00AD51F7">
      <w:pPr>
        <w:pStyle w:val="Akapitzlist"/>
        <w:numPr>
          <w:ilvl w:val="0"/>
          <w:numId w:val="15"/>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każdy ze wspólników konsorcjum - art. 125 ust. 4 Pzp oraz</w:t>
      </w:r>
    </w:p>
    <w:p w14:paraId="50E8B894" w14:textId="77777777" w:rsidR="00BB3DEC" w:rsidRDefault="00AD51F7">
      <w:pPr>
        <w:pStyle w:val="Akapitzlist"/>
        <w:numPr>
          <w:ilvl w:val="0"/>
          <w:numId w:val="15"/>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każdy podmiot udostępniający - art. 125 ust. 5 Pzp.</w:t>
      </w:r>
    </w:p>
    <w:p w14:paraId="0AFDD38B" w14:textId="77777777" w:rsidR="00BB3DEC" w:rsidRDefault="00AD51F7">
      <w:pPr>
        <w:pStyle w:val="Akapitzlist"/>
        <w:numPr>
          <w:ilvl w:val="0"/>
          <w:numId w:val="14"/>
        </w:numPr>
        <w:suppressAutoHyphens w:val="0"/>
        <w:autoSpaceDE w:val="0"/>
        <w:adjustRightInd w:val="0"/>
        <w:ind w:left="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Zamawiający nie weryfikuje podstaw wykluczenia w odniesieniu do podwykonawcy.</w:t>
      </w:r>
    </w:p>
    <w:p w14:paraId="46A943CD" w14:textId="77777777" w:rsidR="00BB3DEC" w:rsidRDefault="00AD51F7">
      <w:pPr>
        <w:pStyle w:val="Akapitzlist"/>
        <w:numPr>
          <w:ilvl w:val="0"/>
          <w:numId w:val="14"/>
        </w:numPr>
        <w:suppressAutoHyphens w:val="0"/>
        <w:autoSpaceDE w:val="0"/>
        <w:adjustRightInd w:val="0"/>
        <w:ind w:left="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669AF42D" w14:textId="77777777" w:rsidR="00BB3DEC" w:rsidRDefault="00AD51F7">
      <w:pPr>
        <w:pStyle w:val="Akapitzlist"/>
        <w:numPr>
          <w:ilvl w:val="0"/>
          <w:numId w:val="16"/>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oferta wykonawcy podlega odrzuceniu bez względu na ich złożenie, uzupełnienie lub poprawienie lub</w:t>
      </w:r>
    </w:p>
    <w:p w14:paraId="619640FB" w14:textId="77777777" w:rsidR="00BB3DEC" w:rsidRDefault="00AD51F7">
      <w:pPr>
        <w:pStyle w:val="Akapitzlist"/>
        <w:numPr>
          <w:ilvl w:val="0"/>
          <w:numId w:val="16"/>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zachodzą przesłanki unieważnienia postępowania.</w:t>
      </w:r>
    </w:p>
    <w:p w14:paraId="5C47C6D5" w14:textId="77777777" w:rsidR="00BB3DEC" w:rsidRDefault="00AD51F7">
      <w:pPr>
        <w:pStyle w:val="Akapitzlist"/>
        <w:numPr>
          <w:ilvl w:val="0"/>
          <w:numId w:val="7"/>
        </w:numPr>
        <w:tabs>
          <w:tab w:val="left" w:pos="420"/>
        </w:tabs>
        <w:suppressAutoHyphens w:val="0"/>
        <w:autoSpaceDE w:val="0"/>
        <w:autoSpaceDN/>
        <w:adjustRightInd w:val="0"/>
        <w:ind w:left="425" w:hanging="357"/>
        <w:jc w:val="both"/>
        <w:textAlignment w:val="auto"/>
        <w:rPr>
          <w:rFonts w:ascii="Calibri Light" w:eastAsia="Arial" w:hAnsi="Calibri Light" w:cs="Calibri Light"/>
          <w:kern w:val="0"/>
          <w:sz w:val="22"/>
          <w:szCs w:val="22"/>
          <w:lang w:eastAsia="pl-PL"/>
        </w:rPr>
      </w:pPr>
      <w:r>
        <w:rPr>
          <w:rFonts w:ascii="Calibri Light" w:eastAsia="CIDFont+F6" w:hAnsi="Calibri Light" w:cs="Calibri Light"/>
          <w:kern w:val="0"/>
          <w:sz w:val="22"/>
          <w:szCs w:val="22"/>
          <w:lang w:eastAsia="pl-PL"/>
        </w:rPr>
        <w:t>Oferty wykonawców, którzy nie złożą lub nie uzupełnią oświadczenia o którym mowa w pkt 1, podlegają odrzuceniu na podstawie art. 226 ust. 1 pkt 2 lit. „c” Pzp.</w:t>
      </w:r>
    </w:p>
    <w:p w14:paraId="48A3B790" w14:textId="77777777" w:rsidR="00BB3DEC" w:rsidRDefault="00AD51F7">
      <w:pPr>
        <w:pStyle w:val="Akapitzlist"/>
        <w:numPr>
          <w:ilvl w:val="0"/>
          <w:numId w:val="7"/>
        </w:numPr>
        <w:tabs>
          <w:tab w:val="left" w:pos="420"/>
        </w:tabs>
        <w:suppressAutoHyphens w:val="0"/>
        <w:autoSpaceDE w:val="0"/>
        <w:autoSpaceDN/>
        <w:adjustRightInd w:val="0"/>
        <w:spacing w:after="120"/>
        <w:ind w:left="425" w:hanging="357"/>
        <w:jc w:val="both"/>
        <w:textAlignment w:val="auto"/>
        <w:rPr>
          <w:rFonts w:ascii="Calibri Light" w:eastAsia="Arial" w:hAnsi="Calibri Light" w:cs="Calibri Light"/>
          <w:kern w:val="0"/>
          <w:sz w:val="22"/>
          <w:szCs w:val="22"/>
          <w:lang w:eastAsia="pl-PL"/>
        </w:rPr>
      </w:pPr>
      <w:r>
        <w:rPr>
          <w:rFonts w:ascii="Calibri Light" w:eastAsia="CIDFont+F6" w:hAnsi="Calibri Light" w:cs="Calibri Light"/>
          <w:kern w:val="0"/>
          <w:sz w:val="22"/>
          <w:szCs w:val="22"/>
          <w:lang w:eastAsia="pl-PL"/>
        </w:rPr>
        <w:t>Do oferty każdy Wykonawca musi dołączyć przedmiotowe środki dowodowe, zgodnie z częścią XI pkt 9 ppkt 3).</w:t>
      </w:r>
    </w:p>
    <w:p w14:paraId="4BC5F584" w14:textId="77777777" w:rsidR="00BB3DEC" w:rsidRDefault="00AD51F7">
      <w:pPr>
        <w:pStyle w:val="Akapitzlist"/>
        <w:numPr>
          <w:ilvl w:val="0"/>
          <w:numId w:val="7"/>
        </w:numPr>
        <w:autoSpaceDE w:val="0"/>
        <w:adjustRightInd w:val="0"/>
        <w:spacing w:before="120"/>
        <w:ind w:left="426" w:hanging="426"/>
        <w:jc w:val="both"/>
        <w:rPr>
          <w:rFonts w:ascii="Calibri Light" w:hAnsi="Calibri Light" w:cs="Calibri Light"/>
          <w:sz w:val="22"/>
          <w:szCs w:val="22"/>
        </w:rPr>
      </w:pPr>
      <w:r>
        <w:rPr>
          <w:rFonts w:ascii="Calibri Light" w:hAnsi="Calibri Light" w:cs="Calibri Light"/>
          <w:sz w:val="22"/>
          <w:szCs w:val="22"/>
        </w:rPr>
        <w:t xml:space="preserve">Wykonawca, którego oferta zostanie najwyżej oceniona, w celu wykazania braku podstaw wykluczenia </w:t>
      </w:r>
      <w:r>
        <w:rPr>
          <w:rFonts w:ascii="Calibri Light" w:hAnsi="Calibri Light" w:cs="Calibri Light"/>
          <w:sz w:val="22"/>
          <w:szCs w:val="22"/>
        </w:rPr>
        <w:br/>
        <w:t xml:space="preserve">z postępowania w oparciu o przesłankę, o której mowa w art. 108 ust. 1 pkt 5 ustawy Pzp, na podstawie art. 274 ust. 1 ustawy Pzp </w:t>
      </w:r>
      <w:r>
        <w:rPr>
          <w:rFonts w:ascii="Calibri Light" w:hAnsi="Calibri Light" w:cs="Calibri Light"/>
          <w:bCs/>
          <w:sz w:val="22"/>
          <w:szCs w:val="22"/>
        </w:rPr>
        <w:t>zostanie wezwany do złożenia następujących podmiotowych środków dowodowych (</w:t>
      </w:r>
      <w:r>
        <w:rPr>
          <w:rFonts w:ascii="Calibri Light" w:hAnsi="Calibri Light" w:cs="Calibri Light"/>
          <w:sz w:val="22"/>
          <w:szCs w:val="22"/>
        </w:rPr>
        <w:t xml:space="preserve">aktualnych na dzień ich złożenia): </w:t>
      </w:r>
    </w:p>
    <w:p w14:paraId="04689981" w14:textId="77777777" w:rsidR="00BB3DEC" w:rsidRDefault="00AD51F7">
      <w:pPr>
        <w:pStyle w:val="Akapitzlist"/>
        <w:numPr>
          <w:ilvl w:val="0"/>
          <w:numId w:val="17"/>
        </w:numPr>
        <w:autoSpaceDE w:val="0"/>
        <w:adjustRightInd w:val="0"/>
        <w:spacing w:before="120"/>
        <w:jc w:val="both"/>
        <w:rPr>
          <w:rFonts w:ascii="Calibri Light" w:hAnsi="Calibri Light" w:cs="Calibri Light"/>
          <w:sz w:val="22"/>
          <w:szCs w:val="22"/>
        </w:rPr>
      </w:pPr>
      <w:r>
        <w:rPr>
          <w:rFonts w:ascii="Calibri Light" w:hAnsi="Calibri Light" w:cs="Calibri Light"/>
          <w:sz w:val="22"/>
          <w:szCs w:val="22"/>
          <w:lang w:eastAsia="pl-PL"/>
        </w:rPr>
        <w:t>Oświadczenia Wykonawcy, w zakresie art. 108 ust. 1 pkt 5 ustawy Pzp, o braku</w:t>
      </w:r>
      <w:r>
        <w:rPr>
          <w:rFonts w:ascii="Calibri Light" w:hAnsi="Calibri Light" w:cs="Calibri Light"/>
          <w:bCs/>
          <w:sz w:val="22"/>
          <w:szCs w:val="22"/>
          <w:lang w:eastAsia="pl-PL"/>
        </w:rPr>
        <w:t xml:space="preserve"> przynależności do tej samej grupy kapitałowej w rozumieniu ustawy z dnia 16 lutego 2007 r. o ochronie konkurencji i konsumentów (Dz. U. z 2020 r. poz. 1076 i 1086), z innym Wykonawcą, który złożył odrębną ofertę, </w:t>
      </w:r>
      <w:r>
        <w:rPr>
          <w:rFonts w:ascii="Calibri Light" w:hAnsi="Calibri Light" w:cs="Calibri Light"/>
          <w:bCs/>
          <w:sz w:val="22"/>
          <w:szCs w:val="22"/>
          <w:lang w:eastAsia="pl-PL"/>
        </w:rPr>
        <w:lastRenderedPageBreak/>
        <w:t>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Calibri Light" w:hAnsi="Calibri Light" w:cs="Calibri Light"/>
          <w:sz w:val="22"/>
          <w:szCs w:val="22"/>
          <w:lang w:eastAsia="pl-PL"/>
        </w:rPr>
        <w:t xml:space="preserve">. </w:t>
      </w:r>
      <w:r>
        <w:rPr>
          <w:rFonts w:ascii="Calibri Light" w:hAnsi="Calibri Light" w:cs="Calibri Light"/>
          <w:bCs/>
          <w:sz w:val="22"/>
          <w:szCs w:val="22"/>
          <w:lang w:eastAsia="pl-PL"/>
        </w:rPr>
        <w:t xml:space="preserve">(wzór stanowi załącznik nr </w:t>
      </w:r>
      <w:r>
        <w:rPr>
          <w:rFonts w:ascii="Calibri Light" w:hAnsi="Calibri Light" w:cs="Calibri Light"/>
          <w:bCs/>
          <w:sz w:val="22"/>
          <w:szCs w:val="22"/>
          <w:lang w:val="en-US" w:eastAsia="pl-PL"/>
        </w:rPr>
        <w:t>7</w:t>
      </w:r>
      <w:r>
        <w:rPr>
          <w:rFonts w:ascii="Calibri Light" w:hAnsi="Calibri Light" w:cs="Calibri Light"/>
          <w:bCs/>
          <w:sz w:val="22"/>
          <w:szCs w:val="22"/>
          <w:lang w:eastAsia="pl-PL"/>
        </w:rPr>
        <w:t>).</w:t>
      </w:r>
    </w:p>
    <w:p w14:paraId="3BD5A774" w14:textId="77777777" w:rsidR="00BB3DEC" w:rsidRDefault="00AD51F7">
      <w:pPr>
        <w:tabs>
          <w:tab w:val="left" w:pos="567"/>
          <w:tab w:val="left" w:pos="1134"/>
        </w:tabs>
        <w:spacing w:before="120" w:after="0" w:line="240" w:lineRule="auto"/>
        <w:jc w:val="both"/>
        <w:rPr>
          <w:rFonts w:ascii="Calibri Light" w:eastAsia="Times New Roman" w:hAnsi="Calibri Light" w:cs="Calibri Light"/>
          <w:bCs/>
        </w:rPr>
      </w:pPr>
      <w:r>
        <w:rPr>
          <w:rFonts w:ascii="Calibri Light" w:eastAsia="Times New Roman" w:hAnsi="Calibri Light" w:cs="Calibri Light"/>
          <w:bCs/>
        </w:rPr>
        <w:t>W przypadku wspólnego ubiegania się o zamówienie przez Wykonawców, oświadczenie składa każdy z Wykonawców wspólnie ubiegających się o zamówienie.</w:t>
      </w:r>
    </w:p>
    <w:p w14:paraId="0E85F2D2" w14:textId="77777777" w:rsidR="00BB3DEC" w:rsidRDefault="00BB3DEC">
      <w:pPr>
        <w:pStyle w:val="Akapitzlist"/>
        <w:tabs>
          <w:tab w:val="left" w:pos="420"/>
        </w:tabs>
        <w:suppressAutoHyphens w:val="0"/>
        <w:autoSpaceDE w:val="0"/>
        <w:autoSpaceDN/>
        <w:adjustRightInd w:val="0"/>
        <w:spacing w:after="120"/>
        <w:ind w:left="425"/>
        <w:jc w:val="both"/>
        <w:textAlignment w:val="auto"/>
        <w:rPr>
          <w:rFonts w:ascii="Calibri Light" w:eastAsia="Arial" w:hAnsi="Calibri Light" w:cs="Calibri Light"/>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3DEC" w14:paraId="643891AC" w14:textId="77777777">
        <w:tc>
          <w:tcPr>
            <w:tcW w:w="10485" w:type="dxa"/>
            <w:shd w:val="clear" w:color="auto" w:fill="D9D9D9"/>
          </w:tcPr>
          <w:p w14:paraId="43C1286C" w14:textId="77777777" w:rsidR="00BB3DEC" w:rsidRDefault="00AD51F7">
            <w:pPr>
              <w:tabs>
                <w:tab w:val="left" w:pos="425"/>
              </w:tabs>
              <w:spacing w:before="120" w:after="120" w:line="240" w:lineRule="auto"/>
              <w:ind w:left="425" w:hanging="425"/>
              <w:rPr>
                <w:rFonts w:ascii="Calibri Light" w:hAnsi="Calibri Light" w:cs="Calibri Light"/>
                <w:b/>
              </w:rPr>
            </w:pPr>
            <w:r>
              <w:rPr>
                <w:rFonts w:ascii="Calibri Light" w:hAnsi="Calibri Light" w:cs="Calibri Light"/>
                <w:b/>
              </w:rPr>
              <w:t>VIII</w:t>
            </w:r>
            <w:r>
              <w:rPr>
                <w:rFonts w:ascii="Calibri Light" w:hAnsi="Calibri Light" w:cs="Calibri Light"/>
              </w:rPr>
              <w:t xml:space="preserve">. </w:t>
            </w:r>
            <w:r>
              <w:rPr>
                <w:rFonts w:ascii="Calibri Light" w:hAnsi="Calibri Light" w:cs="Calibri Light"/>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6939568A" w14:textId="77777777" w:rsidR="00BB3DEC" w:rsidRDefault="00AD51F7">
      <w:pPr>
        <w:pStyle w:val="Akapitzlist"/>
        <w:numPr>
          <w:ilvl w:val="0"/>
          <w:numId w:val="18"/>
        </w:numPr>
        <w:suppressAutoHyphens w:val="0"/>
        <w:autoSpaceDE w:val="0"/>
        <w:adjustRightInd w:val="0"/>
        <w:spacing w:before="120"/>
        <w:ind w:left="426"/>
        <w:jc w:val="both"/>
        <w:textAlignment w:val="auto"/>
        <w:rPr>
          <w:rFonts w:ascii="Calibri Light" w:hAnsi="Calibri Light" w:cs="Calibri Light"/>
        </w:rPr>
      </w:pPr>
      <w:r>
        <w:rPr>
          <w:rFonts w:ascii="Calibri Light" w:hAnsi="Calibri Light" w:cs="Calibri Light"/>
          <w:color w:val="000000"/>
          <w:kern w:val="0"/>
          <w:sz w:val="22"/>
          <w:szCs w:val="22"/>
          <w:lang w:eastAsia="pl-PL"/>
        </w:rPr>
        <w:t xml:space="preserve">W postępowaniu o udzielenie zamówienia komunikacja między Zamawiającym a Wykonawcami odbywa się przy użyciu miniPortalu, który dostępny jest pod adresem: </w:t>
      </w:r>
      <w:r>
        <w:rPr>
          <w:rFonts w:ascii="Calibri Light" w:hAnsi="Calibri Light" w:cs="Calibri Light"/>
          <w:color w:val="0563C2"/>
          <w:kern w:val="0"/>
          <w:sz w:val="22"/>
          <w:szCs w:val="22"/>
          <w:lang w:eastAsia="pl-PL"/>
        </w:rPr>
        <w:t>https://miniportal.uzp.gov.pl/</w:t>
      </w:r>
      <w:r>
        <w:rPr>
          <w:rFonts w:ascii="Calibri Light" w:hAnsi="Calibri Light" w:cs="Calibri Light"/>
          <w:color w:val="000000"/>
          <w:kern w:val="0"/>
          <w:sz w:val="22"/>
          <w:szCs w:val="22"/>
          <w:lang w:eastAsia="pl-PL"/>
        </w:rPr>
        <w:t xml:space="preserve">, ePUAPu, dostępnego pod adresem: </w:t>
      </w:r>
      <w:r>
        <w:rPr>
          <w:rFonts w:ascii="Calibri Light" w:hAnsi="Calibri Light" w:cs="Calibri Light"/>
          <w:color w:val="0563C2"/>
          <w:kern w:val="0"/>
          <w:sz w:val="22"/>
          <w:szCs w:val="22"/>
          <w:lang w:eastAsia="pl-PL"/>
        </w:rPr>
        <w:t xml:space="preserve">https://epuap.gov.pl/wps/portal </w:t>
      </w:r>
      <w:r>
        <w:rPr>
          <w:rFonts w:ascii="Calibri Light" w:hAnsi="Calibri Light" w:cs="Calibri Light"/>
          <w:color w:val="000000"/>
          <w:kern w:val="0"/>
          <w:sz w:val="22"/>
          <w:szCs w:val="22"/>
          <w:lang w:eastAsia="pl-PL"/>
        </w:rPr>
        <w:t xml:space="preserve">oraz poczty elektronicznej: </w:t>
      </w:r>
      <w:r>
        <w:rPr>
          <w:rFonts w:ascii="Calibri Light" w:hAnsi="Calibri Light" w:cs="Calibri Light"/>
          <w:sz w:val="22"/>
          <w:szCs w:val="22"/>
        </w:rPr>
        <w:t>zampub@szpitalzawiercie.pl.</w:t>
      </w:r>
    </w:p>
    <w:p w14:paraId="57B9CAEA"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Zamawiający wyznacza następujące osoby do kontaktu z Wykonawcami:</w:t>
      </w:r>
    </w:p>
    <w:p w14:paraId="0DAA6A99" w14:textId="77777777" w:rsidR="00BB3DEC" w:rsidRPr="004D46F6" w:rsidRDefault="00AD51F7">
      <w:pPr>
        <w:pStyle w:val="Standard"/>
        <w:spacing w:after="0" w:line="240" w:lineRule="auto"/>
        <w:ind w:left="426"/>
        <w:jc w:val="both"/>
        <w:rPr>
          <w:rFonts w:ascii="Calibri Light" w:hAnsi="Calibri Light" w:cs="Calibri Light"/>
          <w:lang w:val="en-US"/>
        </w:rPr>
      </w:pPr>
      <w:r>
        <w:rPr>
          <w:rFonts w:ascii="Calibri Light" w:hAnsi="Calibri Light" w:cs="Calibri Light"/>
          <w:color w:val="000000"/>
          <w:kern w:val="0"/>
          <w:lang w:val="en-US" w:eastAsia="pl-PL"/>
        </w:rPr>
        <w:t>Kasandra Kurdek</w:t>
      </w:r>
      <w:r w:rsidRPr="004D46F6">
        <w:rPr>
          <w:rFonts w:ascii="Calibri Light" w:hAnsi="Calibri Light" w:cs="Calibri Light"/>
          <w:color w:val="000000"/>
          <w:kern w:val="0"/>
          <w:lang w:val="en-US" w:eastAsia="pl-PL"/>
        </w:rPr>
        <w:t xml:space="preserve">, tel. </w:t>
      </w:r>
      <w:r w:rsidRPr="004D46F6">
        <w:rPr>
          <w:rFonts w:ascii="Calibri Light" w:hAnsi="Calibri Light" w:cs="Calibri Light"/>
          <w:lang w:val="en-US"/>
        </w:rPr>
        <w:t>32 67 40 361</w:t>
      </w:r>
    </w:p>
    <w:p w14:paraId="5DC81F29" w14:textId="77777777" w:rsidR="00BB3DEC" w:rsidRPr="004D46F6" w:rsidRDefault="00AD51F7">
      <w:pPr>
        <w:autoSpaceDE w:val="0"/>
        <w:adjustRightInd w:val="0"/>
        <w:spacing w:line="240" w:lineRule="auto"/>
        <w:ind w:left="426"/>
        <w:jc w:val="both"/>
        <w:rPr>
          <w:rFonts w:ascii="Calibri Light" w:hAnsi="Calibri Light" w:cs="Calibri Light"/>
          <w:color w:val="000000"/>
          <w:lang w:val="en-US" w:eastAsia="pl-PL"/>
        </w:rPr>
      </w:pPr>
      <w:r w:rsidRPr="004D46F6">
        <w:rPr>
          <w:rFonts w:ascii="Calibri Light" w:hAnsi="Calibri Light" w:cs="Calibri Light"/>
          <w:color w:val="000000"/>
          <w:lang w:val="en-US" w:eastAsia="pl-PL"/>
        </w:rPr>
        <w:t xml:space="preserve"> email: </w:t>
      </w:r>
      <w:r w:rsidRPr="004D46F6">
        <w:rPr>
          <w:rFonts w:ascii="Calibri Light" w:hAnsi="Calibri Light" w:cs="Calibri Light"/>
          <w:lang w:val="en-US"/>
        </w:rPr>
        <w:t>zampub@szpitalzawiercie.pl</w:t>
      </w:r>
    </w:p>
    <w:p w14:paraId="61604ED8"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6BDA456"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4565859"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2F8837C2"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14:paraId="17CFD6D6" w14:textId="77777777" w:rsidR="00BB3DEC" w:rsidRDefault="00AD51F7">
      <w:pPr>
        <w:numPr>
          <w:ilvl w:val="0"/>
          <w:numId w:val="18"/>
        </w:numPr>
        <w:tabs>
          <w:tab w:val="left" w:pos="420"/>
        </w:tabs>
        <w:autoSpaceDN w:val="0"/>
        <w:spacing w:after="0" w:line="240" w:lineRule="auto"/>
        <w:ind w:left="426"/>
        <w:jc w:val="both"/>
        <w:rPr>
          <w:rFonts w:ascii="Calibri Light" w:eastAsia="Arial" w:hAnsi="Calibri Light" w:cs="Calibri Light"/>
          <w:lang w:eastAsia="pl-PL"/>
        </w:rPr>
      </w:pPr>
      <w:r>
        <w:rPr>
          <w:rFonts w:ascii="Calibri Light" w:hAnsi="Calibri Light" w:cs="Calibri Light"/>
        </w:rPr>
        <w:t>Identyfikator postępowania o udzielenie zamówienia dostępny jest w „Liście wszystkich postępowań” na Platformie miniPortal.</w:t>
      </w:r>
    </w:p>
    <w:p w14:paraId="1B717C8D" w14:textId="77777777" w:rsidR="00BB3DEC" w:rsidRDefault="00AD51F7">
      <w:pPr>
        <w:numPr>
          <w:ilvl w:val="0"/>
          <w:numId w:val="18"/>
        </w:numPr>
        <w:tabs>
          <w:tab w:val="left" w:pos="420"/>
        </w:tabs>
        <w:autoSpaceDN w:val="0"/>
        <w:spacing w:after="0" w:line="240" w:lineRule="auto"/>
        <w:ind w:left="426"/>
        <w:jc w:val="both"/>
        <w:rPr>
          <w:rFonts w:ascii="Calibri Light" w:eastAsia="Arial" w:hAnsi="Calibri Light" w:cs="Calibri Light"/>
          <w:lang w:eastAsia="pl-PL"/>
        </w:rPr>
      </w:pPr>
      <w:r>
        <w:rPr>
          <w:rFonts w:ascii="Calibri Light" w:hAnsi="Calibri Light" w:cs="Calibri Light"/>
          <w:lang w:eastAsia="pl-PL"/>
        </w:rPr>
        <w:t>W postępowaniu o udzielenie zamówienia komunikacja pomiędzy Zamawiającym a</w:t>
      </w:r>
      <w:r>
        <w:rPr>
          <w:rFonts w:ascii="Calibri Light" w:eastAsia="Arial" w:hAnsi="Calibri Light" w:cs="Calibri Light"/>
          <w:lang w:eastAsia="pl-PL"/>
        </w:rPr>
        <w:t xml:space="preserve"> </w:t>
      </w:r>
      <w:r>
        <w:rPr>
          <w:rFonts w:ascii="Calibri Light" w:hAnsi="Calibri Light" w:cs="Calibri Light"/>
          <w:lang w:eastAsia="pl-PL"/>
        </w:rPr>
        <w:t xml:space="preserve">Wykonawcami </w:t>
      </w:r>
      <w:r>
        <w:rPr>
          <w:rFonts w:ascii="Calibri Light" w:hAnsi="Calibri Light" w:cs="Calibri Light"/>
          <w:lang w:eastAsia="pl-PL"/>
        </w:rPr>
        <w:br/>
        <w:t>w szczególności składanie oświadczeń, wniosków (poza złożeniem oferty/wniosku o dopuszczenie do udziału w postępowaniu), zawiadomień oraz przekazywanie informacji odbywa się</w:t>
      </w:r>
      <w:r>
        <w:rPr>
          <w:rFonts w:ascii="Calibri Light" w:eastAsia="Arial" w:hAnsi="Calibri Light" w:cs="Calibri Light"/>
          <w:lang w:eastAsia="pl-PL"/>
        </w:rPr>
        <w:t xml:space="preserve"> </w:t>
      </w:r>
      <w:r>
        <w:rPr>
          <w:rFonts w:ascii="Calibri Light" w:hAnsi="Calibri Light" w:cs="Calibri Light"/>
          <w:lang w:eastAsia="pl-PL"/>
        </w:rPr>
        <w:t>elektronicznie za pośrednictwem dedykowanego formularza: „Formularz do</w:t>
      </w:r>
      <w:r>
        <w:rPr>
          <w:rFonts w:ascii="Calibri Light" w:eastAsia="Arial" w:hAnsi="Calibri Light" w:cs="Calibri Light"/>
          <w:lang w:eastAsia="pl-PL"/>
        </w:rPr>
        <w:t xml:space="preserve"> </w:t>
      </w:r>
      <w:r>
        <w:rPr>
          <w:rFonts w:ascii="Calibri Light" w:hAnsi="Calibri Light" w:cs="Calibri Light"/>
          <w:lang w:eastAsia="pl-PL"/>
        </w:rPr>
        <w:t>komunikacji” dostępnego na ePUAP oraz udostępnionego przez miniPortal. We</w:t>
      </w:r>
      <w:r>
        <w:rPr>
          <w:rFonts w:ascii="Calibri Light" w:eastAsia="Arial" w:hAnsi="Calibri Light" w:cs="Calibri Light"/>
          <w:lang w:eastAsia="pl-PL"/>
        </w:rPr>
        <w:t xml:space="preserve"> </w:t>
      </w:r>
      <w:r>
        <w:rPr>
          <w:rFonts w:ascii="Calibri Light" w:hAnsi="Calibri Light" w:cs="Calibri Light"/>
          <w:lang w:eastAsia="pl-PL"/>
        </w:rPr>
        <w:t>wszelkiej korespondencji związanej z niniejszym postępowaniem Zamawiający i</w:t>
      </w:r>
      <w:r>
        <w:rPr>
          <w:rFonts w:ascii="Calibri Light" w:eastAsia="Arial" w:hAnsi="Calibri Light" w:cs="Calibri Light"/>
          <w:lang w:eastAsia="pl-PL"/>
        </w:rPr>
        <w:t xml:space="preserve"> </w:t>
      </w:r>
      <w:r>
        <w:rPr>
          <w:rFonts w:ascii="Calibri Light" w:hAnsi="Calibri Light" w:cs="Calibri Light"/>
          <w:lang w:eastAsia="pl-PL"/>
        </w:rPr>
        <w:t>Wykonawcy posługują się numerem ogłoszenia (BZP, TED lub ID postępowania).</w:t>
      </w:r>
    </w:p>
    <w:p w14:paraId="6BC3F886" w14:textId="77777777" w:rsidR="00BB3DEC" w:rsidRDefault="00AD51F7">
      <w:pPr>
        <w:numPr>
          <w:ilvl w:val="0"/>
          <w:numId w:val="18"/>
        </w:numPr>
        <w:tabs>
          <w:tab w:val="left" w:pos="420"/>
        </w:tabs>
        <w:autoSpaceDN w:val="0"/>
        <w:spacing w:after="0" w:line="240" w:lineRule="auto"/>
        <w:ind w:left="425" w:hanging="357"/>
        <w:jc w:val="both"/>
        <w:rPr>
          <w:rFonts w:ascii="Calibri Light" w:eastAsia="Arial" w:hAnsi="Calibri Light" w:cs="Calibri Light"/>
          <w:lang w:eastAsia="pl-PL"/>
        </w:rPr>
      </w:pPr>
      <w:r>
        <w:rPr>
          <w:rFonts w:ascii="Calibri Light" w:hAnsi="Calibri Light" w:cs="Calibri Light"/>
          <w:lang w:eastAsia="pl-PL"/>
        </w:rPr>
        <w:t>Dokumenty elektroniczne, składane są przez Wykonawcę za pośrednictwem</w:t>
      </w:r>
      <w:r>
        <w:rPr>
          <w:rFonts w:ascii="Calibri Light" w:eastAsia="Arial" w:hAnsi="Calibri Light" w:cs="Calibri Light"/>
          <w:lang w:eastAsia="pl-PL"/>
        </w:rPr>
        <w:t xml:space="preserve"> </w:t>
      </w:r>
      <w:r>
        <w:rPr>
          <w:rFonts w:ascii="Calibri Light" w:hAnsi="Calibri Light" w:cs="Calibri Light"/>
          <w:lang w:eastAsia="pl-PL"/>
        </w:rPr>
        <w:t>„Formularza do komunikacji” jako załączniki. Zamawiający dopuszcza również</w:t>
      </w:r>
      <w:r>
        <w:rPr>
          <w:rFonts w:ascii="Calibri Light" w:eastAsia="Arial" w:hAnsi="Calibri Light" w:cs="Calibri Light"/>
          <w:lang w:eastAsia="pl-PL"/>
        </w:rPr>
        <w:t xml:space="preserve"> </w:t>
      </w:r>
      <w:r>
        <w:rPr>
          <w:rFonts w:ascii="Calibri Light" w:hAnsi="Calibri Light" w:cs="Calibri Light"/>
          <w:lang w:eastAsia="pl-PL"/>
        </w:rPr>
        <w:t>możliwość składania dokumentów elektronicznych za pomocą poczty elektronicznej,</w:t>
      </w:r>
      <w:r>
        <w:rPr>
          <w:rFonts w:ascii="Calibri Light" w:eastAsia="Arial" w:hAnsi="Calibri Light" w:cs="Calibri Light"/>
          <w:lang w:eastAsia="pl-PL"/>
        </w:rPr>
        <w:t xml:space="preserve"> </w:t>
      </w:r>
      <w:r>
        <w:rPr>
          <w:rFonts w:ascii="Calibri Light" w:hAnsi="Calibri Light" w:cs="Calibri Light"/>
          <w:lang w:eastAsia="pl-PL"/>
        </w:rPr>
        <w:t>na wskazany powyżej adres email Zamawiającego. Sposób sporządzenia dokumentów</w:t>
      </w:r>
      <w:r>
        <w:rPr>
          <w:rFonts w:ascii="Calibri Light" w:eastAsia="Arial" w:hAnsi="Calibri Light" w:cs="Calibri Light"/>
          <w:lang w:eastAsia="pl-PL"/>
        </w:rPr>
        <w:t xml:space="preserve"> </w:t>
      </w:r>
      <w:r>
        <w:rPr>
          <w:rFonts w:ascii="Calibri Light" w:hAnsi="Calibri Light" w:cs="Calibri Light"/>
          <w:lang w:eastAsia="pl-PL"/>
        </w:rPr>
        <w:t>elektronicznych musi być zgody z wymaganiami określonymi w rozporządzeniu</w:t>
      </w:r>
      <w:r>
        <w:rPr>
          <w:rFonts w:ascii="Calibri Light" w:eastAsia="Arial" w:hAnsi="Calibri Light" w:cs="Calibri Light"/>
          <w:lang w:eastAsia="pl-PL"/>
        </w:rPr>
        <w:t xml:space="preserve"> </w:t>
      </w:r>
      <w:r>
        <w:rPr>
          <w:rFonts w:ascii="Calibri Light" w:hAnsi="Calibri Light" w:cs="Calibri Light"/>
          <w:lang w:eastAsia="pl-PL"/>
        </w:rPr>
        <w:t>Prezesa Rady Ministrów z dnia 30 grudnia 2020 r. w sprawie sposobu sporządzania i</w:t>
      </w:r>
      <w:r>
        <w:rPr>
          <w:rFonts w:ascii="Calibri Light" w:eastAsia="Arial" w:hAnsi="Calibri Light" w:cs="Calibri Light"/>
          <w:lang w:eastAsia="pl-PL"/>
        </w:rPr>
        <w:t xml:space="preserve"> </w:t>
      </w:r>
      <w:r>
        <w:rPr>
          <w:rFonts w:ascii="Calibri Light" w:hAnsi="Calibri Light" w:cs="Calibri Light"/>
          <w:lang w:eastAsia="pl-PL"/>
        </w:rPr>
        <w:t>przekazywania informacji oraz wymagań technicznych dla dokumentów</w:t>
      </w:r>
      <w:r>
        <w:rPr>
          <w:rFonts w:ascii="Calibri Light" w:eastAsia="Arial" w:hAnsi="Calibri Light" w:cs="Calibri Light"/>
          <w:lang w:eastAsia="pl-PL"/>
        </w:rPr>
        <w:t xml:space="preserve"> </w:t>
      </w:r>
      <w:r>
        <w:rPr>
          <w:rFonts w:ascii="Calibri Light" w:hAnsi="Calibri Light" w:cs="Calibri Light"/>
          <w:lang w:eastAsia="pl-PL"/>
        </w:rPr>
        <w:t>elektronicznych oraz środków komunikacji elektronicznej w postępowaniu o udzielenie</w:t>
      </w:r>
      <w:r>
        <w:rPr>
          <w:rFonts w:ascii="Calibri Light" w:eastAsia="Arial" w:hAnsi="Calibri Light" w:cs="Calibri Light"/>
          <w:lang w:eastAsia="pl-PL"/>
        </w:rPr>
        <w:t xml:space="preserve"> </w:t>
      </w:r>
      <w:r>
        <w:rPr>
          <w:rFonts w:ascii="Calibri Light" w:hAnsi="Calibri Light" w:cs="Calibri Light"/>
          <w:lang w:eastAsia="pl-PL"/>
        </w:rPr>
        <w:t xml:space="preserve">zamówienia publicznego lub konkursie (Dz. U. z 2020 poz. 2452) oraz </w:t>
      </w:r>
      <w:r>
        <w:rPr>
          <w:rFonts w:ascii="Calibri Light" w:hAnsi="Calibri Light" w:cs="Calibri Light"/>
          <w:lang w:eastAsia="pl-PL"/>
        </w:rPr>
        <w:lastRenderedPageBreak/>
        <w:t>rozporządzeniu</w:t>
      </w:r>
      <w:r>
        <w:rPr>
          <w:rFonts w:ascii="Calibri Light" w:eastAsia="Arial" w:hAnsi="Calibri Light" w:cs="Calibri Light"/>
          <w:lang w:eastAsia="pl-PL"/>
        </w:rPr>
        <w:t xml:space="preserve"> </w:t>
      </w:r>
      <w:r>
        <w:rPr>
          <w:rFonts w:ascii="Calibri Light" w:hAnsi="Calibri Light" w:cs="Calibri Light"/>
          <w:lang w:eastAsia="pl-PL"/>
        </w:rPr>
        <w:t>Ministra Rozwoju, Pracy i Technologii z dnia 23 grudnia 2020 r. w sprawie</w:t>
      </w:r>
      <w:r>
        <w:rPr>
          <w:rFonts w:ascii="Calibri Light" w:eastAsia="Arial" w:hAnsi="Calibri Light" w:cs="Calibri Light"/>
          <w:lang w:eastAsia="pl-PL"/>
        </w:rPr>
        <w:t xml:space="preserve"> </w:t>
      </w:r>
      <w:r>
        <w:rPr>
          <w:rFonts w:ascii="Calibri Light" w:hAnsi="Calibri Light" w:cs="Calibri Light"/>
          <w:lang w:eastAsia="pl-PL"/>
        </w:rPr>
        <w:t>podmiotowych środków dowodowych oraz innych dokumentów lub oświadczeń, jakich</w:t>
      </w:r>
      <w:r>
        <w:rPr>
          <w:rFonts w:ascii="Calibri Light" w:eastAsia="Arial" w:hAnsi="Calibri Light" w:cs="Calibri Light"/>
          <w:lang w:eastAsia="pl-PL"/>
        </w:rPr>
        <w:t xml:space="preserve"> </w:t>
      </w:r>
      <w:r>
        <w:rPr>
          <w:rFonts w:ascii="Calibri Light" w:hAnsi="Calibri Light" w:cs="Calibri Light"/>
          <w:lang w:eastAsia="pl-PL"/>
        </w:rPr>
        <w:t>może żądać zamawiający od wykonawcy (Dz. U. z 2020 poz. 2415).</w:t>
      </w:r>
    </w:p>
    <w:p w14:paraId="58221B93" w14:textId="77777777" w:rsidR="00BB3DEC" w:rsidRDefault="00AD51F7">
      <w:pPr>
        <w:numPr>
          <w:ilvl w:val="0"/>
          <w:numId w:val="18"/>
        </w:numPr>
        <w:tabs>
          <w:tab w:val="left" w:pos="420"/>
        </w:tabs>
        <w:autoSpaceDE w:val="0"/>
        <w:autoSpaceDN w:val="0"/>
        <w:adjustRightInd w:val="0"/>
        <w:spacing w:after="120" w:line="240" w:lineRule="auto"/>
        <w:ind w:left="425" w:hanging="357"/>
        <w:jc w:val="both"/>
        <w:rPr>
          <w:rFonts w:ascii="Calibri Light" w:eastAsia="CIDFont+F6" w:hAnsi="Calibri Light" w:cs="Calibri Light"/>
          <w:lang w:eastAsia="pl-PL"/>
        </w:rPr>
      </w:pPr>
      <w:r>
        <w:rPr>
          <w:rFonts w:ascii="Calibri Light" w:eastAsia="CIDFont+F6" w:hAnsi="Calibri Light" w:cs="Calibri Light"/>
          <w:lang w:eastAsia="pl-PL"/>
        </w:rPr>
        <w:t xml:space="preserve">Stosowanie do art. 284 ustawy PZP Wykonawca może zwrócić się do Zamawiającego z wnioskiem </w:t>
      </w:r>
      <w:r>
        <w:rPr>
          <w:rFonts w:ascii="Calibri Light" w:eastAsia="CIDFont+F6" w:hAnsi="Calibri Light" w:cs="Calibri Light"/>
          <w:lang w:eastAsia="pl-PL"/>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28E11794" w14:textId="77777777">
        <w:trPr>
          <w:trHeight w:hRule="exact" w:val="510"/>
        </w:trPr>
        <w:tc>
          <w:tcPr>
            <w:tcW w:w="10485" w:type="dxa"/>
            <w:shd w:val="pct10" w:color="auto" w:fill="auto"/>
            <w:vAlign w:val="center"/>
          </w:tcPr>
          <w:p w14:paraId="2F88A9A6"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IX. WYMAGANIA DOTYCZĄCE WADIUM</w:t>
            </w:r>
          </w:p>
        </w:tc>
      </w:tr>
    </w:tbl>
    <w:p w14:paraId="5E524D2C" w14:textId="77777777" w:rsidR="00BB3DEC" w:rsidRDefault="00AD51F7">
      <w:pPr>
        <w:spacing w:before="120" w:after="120" w:line="240" w:lineRule="auto"/>
        <w:jc w:val="both"/>
        <w:rPr>
          <w:rFonts w:ascii="Calibri Light" w:hAnsi="Calibri Light" w:cs="Calibri Light"/>
        </w:rPr>
      </w:pPr>
      <w:r>
        <w:rPr>
          <w:rFonts w:ascii="Calibri Light" w:hAnsi="Calibri Light" w:cs="Calibri Light"/>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1D4B1AD9" w14:textId="77777777">
        <w:trPr>
          <w:trHeight w:hRule="exact" w:val="510"/>
        </w:trPr>
        <w:tc>
          <w:tcPr>
            <w:tcW w:w="10485" w:type="dxa"/>
            <w:shd w:val="pct10" w:color="auto" w:fill="auto"/>
            <w:vAlign w:val="center"/>
          </w:tcPr>
          <w:p w14:paraId="16678AF8"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 TERMIN ZWIĄZANIA OFERTĄ</w:t>
            </w:r>
          </w:p>
        </w:tc>
      </w:tr>
    </w:tbl>
    <w:p w14:paraId="6551A6A2" w14:textId="7E92FD4A" w:rsidR="00BB3DEC" w:rsidRDefault="00AD51F7">
      <w:pPr>
        <w:pStyle w:val="Akapitzlist"/>
        <w:numPr>
          <w:ilvl w:val="0"/>
          <w:numId w:val="19"/>
        </w:numPr>
        <w:suppressAutoHyphens w:val="0"/>
        <w:autoSpaceDE w:val="0"/>
        <w:adjustRightInd w:val="0"/>
        <w:spacing w:before="12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Wykonawca jest związany ofertą od dnia upływu terminu składania ofert do dnia</w:t>
      </w:r>
      <w:r>
        <w:rPr>
          <w:rFonts w:ascii="Calibri Light" w:eastAsia="CIDFont+F6" w:hAnsi="Calibri Light" w:cs="Calibri Light"/>
          <w:b/>
          <w:kern w:val="0"/>
          <w:sz w:val="22"/>
          <w:szCs w:val="22"/>
          <w:lang w:eastAsia="pl-PL"/>
        </w:rPr>
        <w:t xml:space="preserve">  </w:t>
      </w:r>
      <w:r w:rsidR="006A7F0E">
        <w:rPr>
          <w:rFonts w:ascii="Calibri Light" w:eastAsia="CIDFont+F6" w:hAnsi="Calibri Light" w:cs="Calibri Light"/>
          <w:b/>
          <w:kern w:val="0"/>
          <w:sz w:val="22"/>
          <w:szCs w:val="22"/>
          <w:lang w:eastAsia="pl-PL"/>
        </w:rPr>
        <w:t>10</w:t>
      </w:r>
      <w:r>
        <w:rPr>
          <w:rFonts w:ascii="Calibri Light" w:eastAsia="CIDFont+F6" w:hAnsi="Calibri Light" w:cs="Calibri Light"/>
          <w:b/>
          <w:kern w:val="0"/>
          <w:sz w:val="22"/>
          <w:szCs w:val="22"/>
          <w:lang w:eastAsia="pl-PL"/>
        </w:rPr>
        <w:t>.12</w:t>
      </w:r>
      <w:r>
        <w:rPr>
          <w:rFonts w:ascii="Calibri Light" w:eastAsia="CIDFont+F6" w:hAnsi="Calibri Light" w:cs="Calibri Light"/>
          <w:b/>
          <w:color w:val="000000" w:themeColor="text1"/>
          <w:kern w:val="0"/>
          <w:sz w:val="22"/>
          <w:szCs w:val="22"/>
          <w:lang w:eastAsia="pl-PL"/>
        </w:rPr>
        <w:t>.2022 r.</w:t>
      </w:r>
    </w:p>
    <w:p w14:paraId="087290B6" w14:textId="77777777" w:rsidR="00BB3DEC" w:rsidRDefault="00AD51F7">
      <w:pPr>
        <w:pStyle w:val="Akapitzlist"/>
        <w:numPr>
          <w:ilvl w:val="0"/>
          <w:numId w:val="19"/>
        </w:numPr>
        <w:suppressAutoHyphens w:val="0"/>
        <w:autoSpaceDE w:val="0"/>
        <w:adjustRightInd w:val="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E265343" w14:textId="77777777" w:rsidR="00BB3DEC" w:rsidRDefault="00AD51F7">
      <w:pPr>
        <w:pStyle w:val="Akapitzlist"/>
        <w:numPr>
          <w:ilvl w:val="0"/>
          <w:numId w:val="1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Pr>
          <w:rFonts w:ascii="Calibri Light" w:eastAsia="CIDFont+F6" w:hAnsi="Calibri Light" w:cs="Calibri Light"/>
          <w:color w:val="000000" w:themeColor="text1"/>
          <w:kern w:val="0"/>
          <w:sz w:val="22"/>
          <w:szCs w:val="22"/>
          <w:lang w:eastAsia="pl-PL"/>
        </w:rPr>
        <w:t>30 dni.</w:t>
      </w:r>
    </w:p>
    <w:p w14:paraId="0F54ED36" w14:textId="77777777" w:rsidR="00BB3DEC" w:rsidRDefault="00AD51F7">
      <w:pPr>
        <w:pStyle w:val="Akapitzlist"/>
        <w:numPr>
          <w:ilvl w:val="0"/>
          <w:numId w:val="19"/>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1CE91D" w14:textId="77777777" w:rsidR="00BB3DEC" w:rsidRDefault="00AD51F7">
      <w:pPr>
        <w:pStyle w:val="Akapitzlist"/>
        <w:numPr>
          <w:ilvl w:val="0"/>
          <w:numId w:val="19"/>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1827D5BA" w14:textId="77777777" w:rsidR="00BB3DEC" w:rsidRDefault="00AD51F7">
      <w:pPr>
        <w:pStyle w:val="Akapitzlist"/>
        <w:numPr>
          <w:ilvl w:val="0"/>
          <w:numId w:val="19"/>
        </w:numPr>
        <w:suppressAutoHyphens w:val="0"/>
        <w:autoSpaceDE w:val="0"/>
        <w:adjustRightInd w:val="0"/>
        <w:ind w:left="425" w:hanging="425"/>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Przedłużenie terminu związania ofertą, o którym mowa w art. 307 ust. 2 ustawy Pzp, wymaga złożenia przez 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4DB16DA7" w14:textId="77777777">
        <w:trPr>
          <w:trHeight w:hRule="exact" w:val="510"/>
        </w:trPr>
        <w:tc>
          <w:tcPr>
            <w:tcW w:w="10485" w:type="dxa"/>
            <w:shd w:val="pct10" w:color="auto" w:fill="auto"/>
            <w:vAlign w:val="center"/>
          </w:tcPr>
          <w:p w14:paraId="4B3F1264"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 OPIS SPOSOBU PRZYGOTOWANIA OFERTY</w:t>
            </w:r>
          </w:p>
        </w:tc>
      </w:tr>
    </w:tbl>
    <w:p w14:paraId="2AC88C04" w14:textId="77777777" w:rsidR="00BB3DEC" w:rsidRDefault="00AD51F7">
      <w:pPr>
        <w:numPr>
          <w:ilvl w:val="0"/>
          <w:numId w:val="20"/>
        </w:numPr>
        <w:tabs>
          <w:tab w:val="left" w:pos="420"/>
        </w:tabs>
        <w:spacing w:before="120" w:after="0" w:line="240" w:lineRule="auto"/>
        <w:jc w:val="both"/>
        <w:rPr>
          <w:rFonts w:ascii="Calibri Light" w:eastAsia="Arial" w:hAnsi="Calibri Light" w:cs="Calibri Light"/>
          <w:szCs w:val="20"/>
          <w:lang w:eastAsia="pl-PL"/>
        </w:rPr>
      </w:pPr>
      <w:r>
        <w:rPr>
          <w:rFonts w:ascii="Calibri Light" w:eastAsia="Arial" w:hAnsi="Calibri Light" w:cs="Calibri Light"/>
          <w:szCs w:val="20"/>
          <w:lang w:eastAsia="pl-PL"/>
        </w:rPr>
        <w:t>Wykonawca może złożyć tylko jedną ofertę.</w:t>
      </w:r>
    </w:p>
    <w:p w14:paraId="6AB041F4" w14:textId="77777777" w:rsidR="00BB3DEC" w:rsidRDefault="00AD51F7">
      <w:pPr>
        <w:numPr>
          <w:ilvl w:val="0"/>
          <w:numId w:val="20"/>
        </w:numPr>
        <w:tabs>
          <w:tab w:val="left" w:pos="400"/>
        </w:tabs>
        <w:spacing w:after="0" w:line="240" w:lineRule="auto"/>
        <w:ind w:left="426" w:hanging="426"/>
        <w:jc w:val="both"/>
        <w:rPr>
          <w:rFonts w:ascii="Calibri Light" w:eastAsia="Arial" w:hAnsi="Calibri Light" w:cs="Calibri Light"/>
          <w:szCs w:val="20"/>
          <w:lang w:eastAsia="pl-PL"/>
        </w:rPr>
      </w:pPr>
      <w:r>
        <w:rPr>
          <w:rFonts w:ascii="Calibri Light" w:eastAsia="Arial" w:hAnsi="Calibri Light" w:cs="Calibri Light"/>
          <w:szCs w:val="20"/>
          <w:lang w:eastAsia="pl-PL"/>
        </w:rPr>
        <w:t>Postępowanie prowadzone jest w języku polskim. Dokumenty sporządzone w języku obcym należy składać wraz z tłumaczeniem na język polski.</w:t>
      </w:r>
    </w:p>
    <w:p w14:paraId="06DF18F1" w14:textId="77777777" w:rsidR="00BB3DEC" w:rsidRDefault="00AD51F7">
      <w:pPr>
        <w:numPr>
          <w:ilvl w:val="0"/>
          <w:numId w:val="20"/>
        </w:numPr>
        <w:tabs>
          <w:tab w:val="left" w:pos="421"/>
        </w:tabs>
        <w:spacing w:after="0" w:line="240" w:lineRule="auto"/>
        <w:ind w:left="357" w:hanging="357"/>
        <w:jc w:val="both"/>
        <w:rPr>
          <w:rFonts w:ascii="Calibri Light" w:eastAsia="Arial" w:hAnsi="Calibri Light" w:cs="Calibri Light"/>
          <w:szCs w:val="20"/>
          <w:lang w:eastAsia="pl-PL"/>
        </w:rPr>
      </w:pPr>
      <w:r>
        <w:rPr>
          <w:rFonts w:ascii="Calibri Light" w:eastAsia="Arial" w:hAnsi="Calibri Light" w:cs="Calibri Light"/>
          <w:szCs w:val="20"/>
          <w:lang w:eastAsia="pl-PL"/>
        </w:rPr>
        <w:t xml:space="preserve">Ofertę należy sporządzić na załączonych formularzach (lub w takiej formie), zgodnie </w:t>
      </w:r>
      <w:r>
        <w:rPr>
          <w:rFonts w:ascii="Calibri Light" w:eastAsia="Arial" w:hAnsi="Calibri Light" w:cs="Calibri Light"/>
          <w:szCs w:val="20"/>
          <w:lang w:eastAsia="pl-PL"/>
        </w:rPr>
        <w:br/>
        <w:t>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14:paraId="37CC8D39"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t>
      </w:r>
      <w:r>
        <w:rPr>
          <w:rFonts w:ascii="Calibri Light" w:eastAsia="CIDFont+F6" w:hAnsi="Calibri Light" w:cs="Calibri Light"/>
          <w:color w:val="000000"/>
          <w:lang w:eastAsia="pl-PL"/>
        </w:rPr>
        <w:lastRenderedPageBreak/>
        <w:t>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3D529BF9"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Zgodnie z art. 219 ust. 2 ustawy Pzp Wykonawca może przed upływem terminu składania ofert wycofać ofertę. </w:t>
      </w:r>
    </w:p>
    <w:p w14:paraId="25367840"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t>
      </w:r>
      <w:r>
        <w:rPr>
          <w:rFonts w:ascii="Calibri Light" w:eastAsia="CIDFont+F6" w:hAnsi="Calibri Light" w:cs="Calibri Light"/>
          <w:color w:val="000000"/>
          <w:lang w:eastAsia="pl-PL"/>
        </w:rPr>
        <w:br/>
        <w:t>w postaci elektronicznej oraz minimalnych wymagań dla systemów teleinformatycznych (Dz. U. z 2017 r., poz. 2247), w szczególności: pdf, .docx, .rtf, .xps, odt i opatrzona kwalifikowanym podpisem elektronicznym, podpisem zaufanym lub podpisem osobistym.</w:t>
      </w:r>
    </w:p>
    <w:p w14:paraId="35AFEC18"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.rar, .zip, .7z.</w:t>
      </w:r>
    </w:p>
    <w:p w14:paraId="39011B14" w14:textId="77777777" w:rsidR="00BB3DEC" w:rsidRDefault="00AD51F7">
      <w:pPr>
        <w:numPr>
          <w:ilvl w:val="0"/>
          <w:numId w:val="20"/>
        </w:numPr>
        <w:tabs>
          <w:tab w:val="left" w:pos="421"/>
        </w:tabs>
        <w:autoSpaceDE w:val="0"/>
        <w:adjustRightInd w:val="0"/>
        <w:spacing w:after="0" w:line="240" w:lineRule="auto"/>
        <w:ind w:left="426"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Oferta zostanie sporządzona zgodnie z treścią Formularza Ofertowego, którego wzór stanowi </w:t>
      </w:r>
      <w:r>
        <w:rPr>
          <w:rFonts w:ascii="Calibri Light" w:eastAsia="CIDFont+F6" w:hAnsi="Calibri Light" w:cs="Calibri Light"/>
          <w:color w:val="000000"/>
          <w:lang w:eastAsia="pl-PL"/>
        </w:rPr>
        <w:br/>
        <w:t>załącznik nr 1 do SWZ. W przypadku gdy Wykonawca nie korzysta z przygotowanego przez Zamawiającego wzoru, w treści oferty należy zamieścić wszystkie informacje wymagane w Formularzu Ofertowym.</w:t>
      </w:r>
    </w:p>
    <w:p w14:paraId="7A78973E" w14:textId="77777777" w:rsidR="00BB3DEC" w:rsidRDefault="00AD51F7">
      <w:pPr>
        <w:numPr>
          <w:ilvl w:val="0"/>
          <w:numId w:val="20"/>
        </w:numPr>
        <w:tabs>
          <w:tab w:val="left" w:pos="421"/>
        </w:tabs>
        <w:autoSpaceDE w:val="0"/>
        <w:adjustRightInd w:val="0"/>
        <w:spacing w:after="0" w:line="240" w:lineRule="auto"/>
        <w:ind w:left="426"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Wraz z ofertą (formularz oferty) Wykonawca składa także, sporządzone w języku polskim:</w:t>
      </w:r>
    </w:p>
    <w:p w14:paraId="7F4F2293" w14:textId="77777777" w:rsidR="00BB3DEC" w:rsidRDefault="00AD51F7">
      <w:pPr>
        <w:pStyle w:val="Akapitzlist"/>
        <w:numPr>
          <w:ilvl w:val="0"/>
          <w:numId w:val="21"/>
        </w:numPr>
        <w:suppressAutoHyphens w:val="0"/>
        <w:autoSpaceDE w:val="0"/>
        <w:adjustRightInd w:val="0"/>
        <w:jc w:val="both"/>
        <w:textAlignment w:val="auto"/>
        <w:rPr>
          <w:rFonts w:ascii="Calibri Light" w:eastAsia="CIDFont+F6"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oświadczenie, którego wzór określa załącznik nr </w:t>
      </w:r>
      <w:r w:rsidRPr="004D46F6">
        <w:rPr>
          <w:rFonts w:ascii="Calibri Light" w:eastAsia="CIDFont+F6" w:hAnsi="Calibri Light" w:cs="Calibri Light"/>
          <w:color w:val="000000"/>
          <w:kern w:val="0"/>
          <w:sz w:val="22"/>
          <w:szCs w:val="22"/>
          <w:lang w:eastAsia="pl-PL"/>
        </w:rPr>
        <w:t>4</w:t>
      </w:r>
      <w:r>
        <w:rPr>
          <w:rFonts w:ascii="Calibri Light" w:eastAsia="CIDFont+F6" w:hAnsi="Calibri Light" w:cs="Calibri Light"/>
          <w:color w:val="000000"/>
          <w:kern w:val="0"/>
          <w:sz w:val="22"/>
          <w:szCs w:val="22"/>
          <w:lang w:eastAsia="pl-PL"/>
        </w:rPr>
        <w:t xml:space="preserve"> do SWZ; W przypadku wspólnego ubiegania się </w:t>
      </w:r>
      <w:r>
        <w:rPr>
          <w:rFonts w:ascii="Calibri Light" w:eastAsia="CIDFont+F6" w:hAnsi="Calibri Light" w:cs="Calibri Light"/>
          <w:color w:val="000000"/>
          <w:kern w:val="0"/>
          <w:sz w:val="22"/>
          <w:szCs w:val="22"/>
          <w:lang w:eastAsia="pl-PL"/>
        </w:rPr>
        <w:br/>
        <w:t xml:space="preserve">o zamówienie przez Wykonawców, oświadczenie o niepodleganiu wykluczeniu składa każdy </w:t>
      </w:r>
      <w:r>
        <w:rPr>
          <w:rFonts w:ascii="Calibri Light" w:eastAsia="CIDFont+F6" w:hAnsi="Calibri Light" w:cs="Calibri Light"/>
          <w:color w:val="000000"/>
          <w:kern w:val="0"/>
          <w:sz w:val="22"/>
          <w:szCs w:val="22"/>
          <w:lang w:eastAsia="pl-PL"/>
        </w:rPr>
        <w:br/>
        <w:t>z Wykonawców.</w:t>
      </w:r>
    </w:p>
    <w:p w14:paraId="19EE67C0" w14:textId="77777777" w:rsidR="00BB3DEC" w:rsidRDefault="00AD51F7">
      <w:pPr>
        <w:pStyle w:val="Akapitzlist"/>
        <w:numPr>
          <w:ilvl w:val="0"/>
          <w:numId w:val="21"/>
        </w:numPr>
        <w:suppressAutoHyphens w:val="0"/>
        <w:autoSpaceDE w:val="0"/>
        <w:adjustRightInd w:val="0"/>
        <w:jc w:val="both"/>
        <w:textAlignment w:val="auto"/>
        <w:rPr>
          <w:rFonts w:ascii="Calibri Light" w:eastAsia="CIDFont+F6" w:hAnsi="Calibri Light" w:cs="Calibri Light"/>
          <w:color w:val="000000"/>
          <w:sz w:val="22"/>
          <w:szCs w:val="22"/>
          <w:lang w:eastAsia="pl-PL"/>
        </w:rPr>
      </w:pPr>
      <w:r>
        <w:rPr>
          <w:rFonts w:ascii="Calibri Light" w:eastAsia="CIDFont+F6" w:hAnsi="Calibri Light" w:cs="Calibri Light"/>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r w:rsidRPr="004D46F6">
        <w:rPr>
          <w:rFonts w:ascii="Calibri Light" w:eastAsia="CIDFont+F6" w:hAnsi="Calibri Light" w:cs="Calibri Light"/>
          <w:color w:val="000000"/>
          <w:kern w:val="0"/>
          <w:sz w:val="22"/>
          <w:szCs w:val="22"/>
          <w:lang w:eastAsia="pl-PL"/>
        </w:rPr>
        <w:t>.</w:t>
      </w:r>
    </w:p>
    <w:p w14:paraId="6A0EFE73"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eastAsia="CIDFont+F6" w:hAnsi="Calibri Light" w:cs="Calibri Light"/>
          <w:sz w:val="22"/>
          <w:szCs w:val="22"/>
          <w:lang w:eastAsia="pl-PL"/>
        </w:rPr>
      </w:pPr>
      <w:r>
        <w:rPr>
          <w:rFonts w:ascii="Calibri Light" w:eastAsia="CIDFont+F6" w:hAnsi="Calibri Light" w:cs="Calibri Light"/>
          <w:sz w:val="22"/>
          <w:szCs w:val="22"/>
          <w:lang w:eastAsia="pl-PL"/>
        </w:rPr>
        <w:t xml:space="preserve">Zamawiający przewiduje wezwanie do złożenia lub uzupełnienia przedmiotowych środków dowodowych </w:t>
      </w:r>
      <w:r>
        <w:rPr>
          <w:rFonts w:ascii="Calibri Light" w:eastAsia="CIDFont+F6" w:hAnsi="Calibri Light" w:cs="Calibri Light"/>
          <w:sz w:val="22"/>
          <w:szCs w:val="22"/>
          <w:lang w:eastAsia="pl-PL"/>
        </w:rPr>
        <w:br/>
        <w:t>w przypadku, gdy Wykonawca ich nie złoży lub złożone przedmiotowe środki dowodowe są niekompletne.</w:t>
      </w:r>
    </w:p>
    <w:p w14:paraId="5C44697A"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Postanowień ust.</w:t>
      </w:r>
      <w:r w:rsidRPr="004D46F6">
        <w:rPr>
          <w:rFonts w:ascii="Calibri Light" w:hAnsi="Calibri Light" w:cs="Calibri Light"/>
          <w:color w:val="000000"/>
          <w:kern w:val="0"/>
          <w:sz w:val="22"/>
          <w:szCs w:val="22"/>
          <w:lang w:eastAsia="pl-PL"/>
        </w:rPr>
        <w:t xml:space="preserve"> </w:t>
      </w:r>
      <w:r>
        <w:rPr>
          <w:rFonts w:ascii="Calibri Light" w:hAnsi="Calibri Light" w:cs="Calibri Light"/>
          <w:color w:val="000000"/>
          <w:kern w:val="0"/>
          <w:sz w:val="22"/>
          <w:szCs w:val="22"/>
          <w:lang w:eastAsia="pl-PL"/>
        </w:rPr>
        <w:t xml:space="preserve">10 nie stosuje się, jeżeli przedmiotowy środek dowodowy służy potwierdzaniu </w:t>
      </w:r>
      <w:r>
        <w:rPr>
          <w:rFonts w:ascii="Calibri Light" w:hAnsi="Calibri Light" w:cs="Calibri Light"/>
          <w:color w:val="000000"/>
          <w:kern w:val="0"/>
          <w:sz w:val="22"/>
          <w:szCs w:val="22"/>
          <w:lang w:eastAsia="pl-PL"/>
        </w:rPr>
        <w:br/>
        <w:t>zgodności z cechami lub kryteriami określonymi w opisie kryteriów oceny ofert lub, pomimo złożenia przedmiotowego środka dowodowego, oferta podlega odrzuceniu albo zachodzą przesłanki unieważnienia postępowania.</w:t>
      </w:r>
    </w:p>
    <w:p w14:paraId="478F5625"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0E8A7B3"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 xml:space="preserve">Sposób złożenia oferty, w tym zaszyfrowania oferty opisany został w „Instrukcji użytkownika”, </w:t>
      </w:r>
      <w:r>
        <w:rPr>
          <w:rFonts w:ascii="Calibri Light" w:hAnsi="Calibri Light" w:cs="Calibri Light"/>
          <w:kern w:val="0"/>
          <w:sz w:val="22"/>
          <w:szCs w:val="22"/>
          <w:lang w:eastAsia="pl-PL"/>
        </w:rPr>
        <w:br/>
        <w:t xml:space="preserve">dostępnej na stronie: </w:t>
      </w:r>
      <w:hyperlink r:id="rId9" w:history="1">
        <w:r>
          <w:rPr>
            <w:rStyle w:val="Hipercze"/>
            <w:rFonts w:ascii="Calibri Light" w:hAnsi="Calibri Light" w:cs="Calibri Light"/>
            <w:kern w:val="0"/>
            <w:sz w:val="22"/>
            <w:szCs w:val="22"/>
            <w:lang w:eastAsia="pl-PL"/>
          </w:rPr>
          <w:t>https://miniportal.uzp.gov.pl/</w:t>
        </w:r>
      </w:hyperlink>
      <w:r>
        <w:rPr>
          <w:rFonts w:ascii="Calibri Light" w:hAnsi="Calibri Light" w:cs="Calibri Light"/>
          <w:kern w:val="0"/>
          <w:sz w:val="22"/>
          <w:szCs w:val="22"/>
          <w:lang w:eastAsia="pl-PL"/>
        </w:rPr>
        <w:t>.</w:t>
      </w:r>
    </w:p>
    <w:p w14:paraId="58766B32"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Oferta może być złożona tylko do upływu terminu składania ofert.</w:t>
      </w:r>
    </w:p>
    <w:p w14:paraId="51FB4FF4"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 xml:space="preserve">Wykonawca może przed upływem terminu do składania ofert wycofać ofertę za pośrednictwem </w:t>
      </w:r>
      <w:r>
        <w:rPr>
          <w:rFonts w:ascii="Calibri Light" w:hAnsi="Calibri Light" w:cs="Calibri Light"/>
          <w:kern w:val="0"/>
          <w:sz w:val="22"/>
          <w:szCs w:val="22"/>
          <w:lang w:eastAsia="pl-PL"/>
        </w:rPr>
        <w:br/>
        <w:t xml:space="preserve">„Formularza do złożenia, zmiany, wycofania oferty lub wniosku” dostępnego na ePUAP </w:t>
      </w:r>
      <w:r>
        <w:rPr>
          <w:rFonts w:ascii="Calibri Light" w:hAnsi="Calibri Light" w:cs="Calibri Light"/>
          <w:kern w:val="0"/>
          <w:sz w:val="22"/>
          <w:szCs w:val="22"/>
          <w:lang w:eastAsia="pl-PL"/>
        </w:rPr>
        <w:br/>
        <w:t xml:space="preserve">i udostępnionego również na miniPortalu. Sposób wycofania oferty został opisany w „Instrukcji </w:t>
      </w:r>
      <w:r>
        <w:rPr>
          <w:rFonts w:ascii="Calibri Light" w:hAnsi="Calibri Light" w:cs="Calibri Light"/>
          <w:kern w:val="0"/>
          <w:sz w:val="22"/>
          <w:szCs w:val="22"/>
          <w:lang w:eastAsia="pl-PL"/>
        </w:rPr>
        <w:br/>
        <w:t>użytkownika” dostępnej na miniPortalu.</w:t>
      </w:r>
    </w:p>
    <w:p w14:paraId="313727F9"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lastRenderedPageBreak/>
        <w:t>Wykonawca po upływie terminu do składania ofert nie może skutecznie dokonać zmiany ani wycofać złożonej oferty. Oferta złożona po terminie, zgodnie z art. 226 ust. 1 pkt 1 ustawy Pzp zostanie odrzucona.</w:t>
      </w:r>
    </w:p>
    <w:p w14:paraId="2C053740"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Jeśli Wykonawca składając ofertę wraz z jej załącznikami zamierza zastrzec niektóre informacje </w:t>
      </w:r>
      <w:r>
        <w:rPr>
          <w:rFonts w:ascii="Calibri Light" w:eastAsia="CIDFont+F6" w:hAnsi="Calibri Light" w:cs="Calibri Light"/>
          <w:color w:val="000000"/>
          <w:kern w:val="0"/>
          <w:sz w:val="22"/>
          <w:szCs w:val="22"/>
          <w:lang w:eastAsia="pl-PL"/>
        </w:rPr>
        <w:br/>
        <w:t xml:space="preserve">w nich zawarte, zgodnie z postanowieniami art. 18 ust. 3 Pzp, zobowiązany jest nie później niż </w:t>
      </w:r>
      <w:r>
        <w:rPr>
          <w:rFonts w:ascii="Calibri Light" w:eastAsia="CIDFont+F6" w:hAnsi="Calibri Light" w:cs="Calibri Light"/>
          <w:color w:val="000000"/>
          <w:kern w:val="0"/>
          <w:sz w:val="22"/>
          <w:szCs w:val="22"/>
          <w:lang w:eastAsia="pl-PL"/>
        </w:rPr>
        <w:br/>
        <w:t xml:space="preserve">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t>
      </w:r>
      <w:r>
        <w:rPr>
          <w:rFonts w:ascii="Calibri Light" w:eastAsia="CIDFont+F6" w:hAnsi="Calibri Light" w:cs="Calibri Light"/>
          <w:color w:val="000000"/>
          <w:kern w:val="0"/>
          <w:sz w:val="22"/>
          <w:szCs w:val="22"/>
          <w:lang w:eastAsia="pl-PL"/>
        </w:rPr>
        <w:br/>
        <w:t>w rozumieniu przepisów ustawy z dnia 16 kwietnia 1993 r. o zwalczaniu nieuczciwej konkurencji (Dz. U. z 2020 r. poz. 1913), wykonawca, w celu utrzymania w poufności tych informacji, przekazuje je w wydzielonym i odpowiednio oznaczonym pliku.</w:t>
      </w:r>
    </w:p>
    <w:p w14:paraId="5F256A24"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Do Oferty należy załączyć dokument potwierdzający umocowanie do reprezentowania, zgodny </w:t>
      </w:r>
      <w:r>
        <w:rPr>
          <w:rFonts w:ascii="Calibri Light" w:eastAsia="CIDFont+F6" w:hAnsi="Calibri Light" w:cs="Calibri Light"/>
          <w:color w:val="000000"/>
          <w:kern w:val="0"/>
          <w:sz w:val="22"/>
          <w:szCs w:val="22"/>
          <w:lang w:eastAsia="pl-PL"/>
        </w:rPr>
        <w:br/>
        <w:t>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ws środków komunikacji elektronicznej, przepisów ustawy z dnia 23 kwietnia 1964 r. – Kodeks cywilny (Dz. U. z 2020 r. poz. 1740), postanowieniami Pzp oraz SWZ.</w:t>
      </w:r>
    </w:p>
    <w:p w14:paraId="3965C364"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Zgodnie z § 6 ust. 1 rozporządzenia ws środków komunikacji elektronicznej: W przypadku gdy </w:t>
      </w:r>
      <w:r>
        <w:rPr>
          <w:rFonts w:ascii="Calibri Light" w:eastAsia="CIDFont+F6" w:hAnsi="Calibri Light" w:cs="Calibri Light"/>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1005A4C7"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Stosownie do dyspozycji § 6 ust. 2 rozporządzenia ws. środków komunikacji elektronicznej: </w:t>
      </w:r>
      <w:r>
        <w:rPr>
          <w:rFonts w:ascii="Calibri Light" w:eastAsia="CIDFont+F6" w:hAnsi="Calibri Light" w:cs="Calibri Light"/>
          <w:color w:val="000000"/>
          <w:kern w:val="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38F2AC7"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6668EEE1"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lastRenderedPageBreak/>
        <w:t xml:space="preserve">Przez cyfrowe odwzorowanie należy rozumieć dokument elektroniczny będący kopią elektroniczną </w:t>
      </w:r>
      <w:r>
        <w:rPr>
          <w:rFonts w:ascii="Calibri Light" w:eastAsia="CIDFont+F6" w:hAnsi="Calibri Light" w:cs="Calibri Light"/>
          <w:color w:val="000000"/>
          <w:kern w:val="0"/>
          <w:sz w:val="22"/>
          <w:szCs w:val="22"/>
          <w:lang w:eastAsia="pl-PL"/>
        </w:rPr>
        <w:br/>
        <w:t>treści zapisanej w postaci papierowej, umożliwiający zapoznanie się z tą treścią i jej zrozumienie, bez konieczności bezpośredniego dostępu do oryginału.</w:t>
      </w:r>
    </w:p>
    <w:p w14:paraId="62A11EBA"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W myśl § 7 ust. 1 rozporządzenia ws. środków komunikacji elektronicznej pełnomocnictwo przekazuje się w postaci elektronicznej i opatruje się kwalifikowanym podpisem elektronicznym, podpisem zaufanym lub podpisem osobistym.</w:t>
      </w:r>
    </w:p>
    <w:p w14:paraId="5A24C279"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W przypadku gdy pełnomocnictwo, zostały sporządzone jako dokument w postaci papierowej </w:t>
      </w:r>
      <w:r>
        <w:rPr>
          <w:rFonts w:ascii="Calibri Light" w:eastAsia="CIDFont+F6" w:hAnsi="Calibri Light" w:cs="Calibri Light"/>
          <w:color w:val="000000"/>
          <w:kern w:val="0"/>
          <w:sz w:val="22"/>
          <w:szCs w:val="22"/>
          <w:lang w:eastAsia="pl-PL"/>
        </w:rPr>
        <w:br/>
        <w:t xml:space="preserve">i opatrzone własnoręcznym podpisem, przekazuje się cyfrowe odwzorowanie tego dokumentu </w:t>
      </w:r>
      <w:r>
        <w:rPr>
          <w:rFonts w:ascii="Calibri Light" w:eastAsia="CIDFont+F6" w:hAnsi="Calibri Light" w:cs="Calibri Light"/>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4F45944B"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Poświadczenia zgodności cyfrowego odwzorowania z dokumentem w postaci papierowej, o którym mowa w pkt. 17, dokonuje w przypadku pełnomocnictwa: 1) mocodawca, lub 2) notariusz.</w:t>
      </w:r>
    </w:p>
    <w:p w14:paraId="3B56D025"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Zgodnie z § 8 rozporządzenia ws.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FF8D"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0C076B1D"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13A4F56E"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3A6831C9"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31E8B6D8" w14:textId="77777777">
        <w:trPr>
          <w:trHeight w:hRule="exact" w:val="510"/>
        </w:trPr>
        <w:tc>
          <w:tcPr>
            <w:tcW w:w="10485" w:type="dxa"/>
            <w:shd w:val="pct10" w:color="auto" w:fill="auto"/>
            <w:vAlign w:val="center"/>
          </w:tcPr>
          <w:p w14:paraId="4A4AC808"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XII. TERMIN SKŁADANIA OFERT</w:t>
            </w:r>
          </w:p>
        </w:tc>
      </w:tr>
    </w:tbl>
    <w:p w14:paraId="47BB5170" w14:textId="7D9557FA" w:rsidR="00BB3DEC" w:rsidRDefault="00AD51F7">
      <w:pPr>
        <w:tabs>
          <w:tab w:val="left" w:pos="420"/>
        </w:tabs>
        <w:spacing w:before="120" w:after="120" w:line="240" w:lineRule="auto"/>
        <w:jc w:val="both"/>
        <w:rPr>
          <w:rFonts w:ascii="Calibri Light" w:eastAsia="Arial" w:hAnsi="Calibri Light" w:cs="Calibri Light"/>
          <w:szCs w:val="20"/>
          <w:lang w:eastAsia="pl-PL"/>
        </w:rPr>
      </w:pPr>
      <w:r>
        <w:rPr>
          <w:rFonts w:ascii="Calibri Light" w:eastAsia="Arial" w:hAnsi="Calibri Light" w:cs="Calibri Light"/>
          <w:szCs w:val="20"/>
          <w:lang w:eastAsia="pl-PL"/>
        </w:rPr>
        <w:t>Termin składania ofert do dnia:</w:t>
      </w:r>
      <w:r>
        <w:rPr>
          <w:rFonts w:ascii="Calibri Light" w:eastAsia="Arial" w:hAnsi="Calibri Light" w:cs="Calibri Light"/>
          <w:b/>
          <w:color w:val="000000" w:themeColor="text1"/>
          <w:szCs w:val="20"/>
          <w:lang w:eastAsia="pl-PL"/>
        </w:rPr>
        <w:t xml:space="preserve"> </w:t>
      </w:r>
      <w:r w:rsidR="006A7F0E">
        <w:rPr>
          <w:rFonts w:ascii="Calibri Light" w:eastAsia="Arial" w:hAnsi="Calibri Light" w:cs="Calibri Light"/>
          <w:b/>
          <w:color w:val="000000" w:themeColor="text1"/>
          <w:szCs w:val="20"/>
          <w:lang w:eastAsia="pl-PL"/>
        </w:rPr>
        <w:t>14</w:t>
      </w:r>
      <w:r>
        <w:rPr>
          <w:rFonts w:ascii="Calibri Light" w:eastAsia="Arial" w:hAnsi="Calibri Light" w:cs="Calibri Light"/>
          <w:b/>
          <w:color w:val="000000" w:themeColor="text1"/>
          <w:szCs w:val="20"/>
          <w:lang w:eastAsia="pl-PL"/>
        </w:rPr>
        <w:t xml:space="preserve">.11.2022 r. do godziny </w:t>
      </w:r>
      <w:r w:rsidRPr="004D46F6">
        <w:rPr>
          <w:rFonts w:ascii="Calibri Light" w:eastAsia="Arial" w:hAnsi="Calibri Light" w:cs="Calibri Light"/>
          <w:b/>
          <w:color w:val="000000" w:themeColor="text1"/>
          <w:szCs w:val="20"/>
          <w:lang w:eastAsia="pl-PL"/>
        </w:rPr>
        <w:t xml:space="preserve"> 09</w:t>
      </w:r>
      <w:r>
        <w:rPr>
          <w:rFonts w:ascii="Calibri Light" w:eastAsia="Arial" w:hAnsi="Calibri Light" w:cs="Calibri Light"/>
          <w:b/>
          <w:color w:val="000000" w:themeColor="text1"/>
          <w:szCs w:val="20"/>
          <w:lang w:eastAsia="pl-P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66B3C102" w14:textId="77777777">
        <w:trPr>
          <w:trHeight w:hRule="exact" w:val="510"/>
        </w:trPr>
        <w:tc>
          <w:tcPr>
            <w:tcW w:w="10485" w:type="dxa"/>
            <w:shd w:val="pct10" w:color="auto" w:fill="auto"/>
            <w:vAlign w:val="center"/>
          </w:tcPr>
          <w:p w14:paraId="78300EC6"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XIII. MIEJSCE I TERMIN OTWARCIA OFERT</w:t>
            </w:r>
          </w:p>
        </w:tc>
      </w:tr>
    </w:tbl>
    <w:p w14:paraId="190045F7" w14:textId="61CDC045" w:rsidR="00BB3DEC" w:rsidRDefault="00AD51F7">
      <w:pPr>
        <w:pStyle w:val="Akapitzlist"/>
        <w:numPr>
          <w:ilvl w:val="0"/>
          <w:numId w:val="23"/>
        </w:numPr>
        <w:tabs>
          <w:tab w:val="left" w:pos="420"/>
        </w:tabs>
        <w:suppressAutoHyphens w:val="0"/>
        <w:autoSpaceDN/>
        <w:spacing w:before="120"/>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Otwarcie ofert odbędzie się w dniu </w:t>
      </w:r>
      <w:r w:rsidR="006A7F0E">
        <w:rPr>
          <w:rFonts w:ascii="Calibri Light" w:eastAsia="Arial" w:hAnsi="Calibri Light" w:cs="Calibri Light"/>
          <w:b/>
          <w:color w:val="000000" w:themeColor="text1"/>
          <w:kern w:val="0"/>
          <w:sz w:val="22"/>
          <w:szCs w:val="20"/>
          <w:lang w:eastAsia="pl-PL"/>
        </w:rPr>
        <w:t>14</w:t>
      </w:r>
      <w:r>
        <w:rPr>
          <w:rFonts w:ascii="Calibri Light" w:eastAsia="Arial" w:hAnsi="Calibri Light" w:cs="Calibri Light"/>
          <w:b/>
          <w:color w:val="000000" w:themeColor="text1"/>
          <w:kern w:val="0"/>
          <w:sz w:val="22"/>
          <w:szCs w:val="20"/>
          <w:lang w:eastAsia="pl-PL"/>
        </w:rPr>
        <w:t xml:space="preserve">.11.2022 r. </w:t>
      </w:r>
      <w:r w:rsidRPr="004D46F6">
        <w:rPr>
          <w:rFonts w:ascii="Calibri Light" w:eastAsia="Arial" w:hAnsi="Calibri Light" w:cs="Calibri Light"/>
          <w:b/>
          <w:color w:val="000000" w:themeColor="text1"/>
          <w:kern w:val="0"/>
          <w:sz w:val="22"/>
          <w:szCs w:val="20"/>
          <w:lang w:eastAsia="pl-PL"/>
        </w:rPr>
        <w:t xml:space="preserve">o godz. </w:t>
      </w:r>
      <w:r>
        <w:rPr>
          <w:rFonts w:ascii="Calibri Light" w:eastAsia="Arial" w:hAnsi="Calibri Light" w:cs="Calibri Light"/>
          <w:b/>
          <w:color w:val="000000" w:themeColor="text1"/>
          <w:kern w:val="0"/>
          <w:sz w:val="22"/>
          <w:szCs w:val="20"/>
          <w:lang w:val="en-US" w:eastAsia="pl-PL"/>
        </w:rPr>
        <w:t xml:space="preserve">09:30  </w:t>
      </w:r>
      <w:r>
        <w:rPr>
          <w:rFonts w:ascii="Calibri Light" w:eastAsia="Arial" w:hAnsi="Calibri Light" w:cs="Calibri Light"/>
          <w:kern w:val="0"/>
          <w:sz w:val="22"/>
          <w:szCs w:val="20"/>
          <w:lang w:eastAsia="pl-PL"/>
        </w:rPr>
        <w:t>w siedzibie Zamawiającego.</w:t>
      </w:r>
    </w:p>
    <w:p w14:paraId="3A88DF36" w14:textId="77777777" w:rsidR="00BB3DEC" w:rsidRDefault="00AD51F7">
      <w:pPr>
        <w:pStyle w:val="Akapitzlist"/>
        <w:numPr>
          <w:ilvl w:val="0"/>
          <w:numId w:val="23"/>
        </w:numPr>
        <w:tabs>
          <w:tab w:val="left" w:pos="420"/>
        </w:tabs>
        <w:suppressAutoHyphens w:val="0"/>
        <w:autoSpaceDN/>
        <w:ind w:left="425" w:hanging="425"/>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Zamawiający nie przewiduje publicznej sesji otwarcia ofert.</w:t>
      </w:r>
    </w:p>
    <w:p w14:paraId="2FE7E339" w14:textId="77777777" w:rsidR="00BB3DEC" w:rsidRDefault="00AD51F7">
      <w:pPr>
        <w:pStyle w:val="Akapitzlist"/>
        <w:numPr>
          <w:ilvl w:val="0"/>
          <w:numId w:val="23"/>
        </w:numPr>
        <w:tabs>
          <w:tab w:val="left" w:pos="420"/>
        </w:tabs>
        <w:suppressAutoHyphens w:val="0"/>
        <w:autoSpaceDN/>
        <w:ind w:left="425" w:hanging="425"/>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 xml:space="preserve">Zamawiający, najpóźniej przed otwarciem ofert, udostępnia na stronie internetowej prowadzonego </w:t>
      </w:r>
      <w:r>
        <w:rPr>
          <w:rFonts w:ascii="Calibri Light" w:eastAsia="CIDFont+F6" w:hAnsi="Calibri Light" w:cs="Calibri Light"/>
          <w:kern w:val="0"/>
          <w:sz w:val="22"/>
          <w:szCs w:val="22"/>
          <w:lang w:eastAsia="pl-PL"/>
        </w:rPr>
        <w:br/>
        <w:t>postępowania informację o kwocie, jaką zamierza przeznaczyć na sfinansowanie zamówienia.</w:t>
      </w:r>
    </w:p>
    <w:p w14:paraId="6E04DBEB" w14:textId="77777777" w:rsidR="00BB3DEC" w:rsidRDefault="00AD51F7">
      <w:pPr>
        <w:pStyle w:val="Akapitzlist"/>
        <w:numPr>
          <w:ilvl w:val="0"/>
          <w:numId w:val="23"/>
        </w:numPr>
        <w:tabs>
          <w:tab w:val="left" w:pos="420"/>
        </w:tabs>
        <w:suppressAutoHyphens w:val="0"/>
        <w:autoSpaceDN/>
        <w:ind w:left="425" w:hanging="425"/>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 xml:space="preserve">Zamawiający, niezwłocznie po otwarciu ofert, udostępnia na stronie internetowej prowadzonego </w:t>
      </w:r>
      <w:r>
        <w:rPr>
          <w:rFonts w:ascii="Calibri Light" w:eastAsia="CIDFont+F6" w:hAnsi="Calibri Light" w:cs="Calibri Light"/>
          <w:kern w:val="0"/>
          <w:sz w:val="22"/>
          <w:szCs w:val="22"/>
          <w:lang w:eastAsia="pl-PL"/>
        </w:rPr>
        <w:br/>
        <w:t>postępowania informacje o:</w:t>
      </w:r>
    </w:p>
    <w:p w14:paraId="4B75BAE2" w14:textId="77777777" w:rsidR="00BB3DEC" w:rsidRDefault="00AD51F7">
      <w:pPr>
        <w:pStyle w:val="Akapitzlist"/>
        <w:numPr>
          <w:ilvl w:val="0"/>
          <w:numId w:val="2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nazwach albo imionach i nazwiskach oraz siedzibach lub miejscach prowadzonej działalności </w:t>
      </w:r>
      <w:r>
        <w:rPr>
          <w:rFonts w:ascii="Calibri Light" w:eastAsia="CIDFont+F6" w:hAnsi="Calibri Light" w:cs="Calibri Light"/>
          <w:kern w:val="0"/>
          <w:sz w:val="22"/>
          <w:szCs w:val="22"/>
          <w:lang w:eastAsia="pl-PL"/>
        </w:rPr>
        <w:br/>
        <w:t>gospodarczej albo miejscach zamieszkania wykonawców, których oferty zostały otwarte;</w:t>
      </w:r>
    </w:p>
    <w:p w14:paraId="7E8F5B52" w14:textId="77777777" w:rsidR="00BB3DEC" w:rsidRDefault="00AD51F7">
      <w:pPr>
        <w:pStyle w:val="Akapitzlist"/>
        <w:numPr>
          <w:ilvl w:val="0"/>
          <w:numId w:val="2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cenach zawartych w ofertach.</w:t>
      </w:r>
    </w:p>
    <w:p w14:paraId="5CAF5638" w14:textId="77777777" w:rsidR="00BB3DEC" w:rsidRDefault="00AD51F7">
      <w:pPr>
        <w:pStyle w:val="Akapitzlist"/>
        <w:numPr>
          <w:ilvl w:val="0"/>
          <w:numId w:val="25"/>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14:paraId="4D8B7EE1" w14:textId="77777777" w:rsidR="00BB3DEC" w:rsidRDefault="00AD51F7">
      <w:pPr>
        <w:pStyle w:val="Akapitzlist"/>
        <w:numPr>
          <w:ilvl w:val="0"/>
          <w:numId w:val="25"/>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Zamawiający poinformuje o zmianie terminu otwarcia ofert na stronie internetowej prowadzonego </w:t>
      </w:r>
      <w:r>
        <w:rPr>
          <w:rFonts w:ascii="Calibri Light" w:eastAsia="CIDFont+F6" w:hAnsi="Calibri Light" w:cs="Calibri Light"/>
          <w:kern w:val="0"/>
          <w:sz w:val="22"/>
          <w:szCs w:val="22"/>
          <w:lang w:eastAsia="pl-PL"/>
        </w:rPr>
        <w:br/>
        <w:t>postępowania.</w:t>
      </w:r>
    </w:p>
    <w:p w14:paraId="7B8F6416" w14:textId="77777777" w:rsidR="00BB3DEC" w:rsidRDefault="00BB3DEC">
      <w:pPr>
        <w:pStyle w:val="Akapitzlist"/>
        <w:suppressAutoHyphens w:val="0"/>
        <w:autoSpaceDE w:val="0"/>
        <w:adjustRightInd w:val="0"/>
        <w:ind w:left="426"/>
        <w:jc w:val="both"/>
        <w:textAlignment w:val="auto"/>
        <w:rPr>
          <w:rFonts w:ascii="Calibri Light" w:eastAsia="CIDFont+F6" w:hAnsi="Calibri Light" w:cs="Calibri Light"/>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5863A7E4" w14:textId="77777777">
        <w:trPr>
          <w:trHeight w:hRule="exact" w:val="510"/>
        </w:trPr>
        <w:tc>
          <w:tcPr>
            <w:tcW w:w="10485" w:type="dxa"/>
            <w:shd w:val="pct10" w:color="auto" w:fill="auto"/>
            <w:vAlign w:val="center"/>
          </w:tcPr>
          <w:p w14:paraId="46FFA4D7"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XIV. OPIS SPOSOBU OBLICZANIA CENY</w:t>
            </w:r>
          </w:p>
        </w:tc>
      </w:tr>
    </w:tbl>
    <w:p w14:paraId="022CC33A" w14:textId="77777777" w:rsidR="00BB3DEC" w:rsidRDefault="00AD51F7">
      <w:pPr>
        <w:pStyle w:val="Akapitzlist"/>
        <w:numPr>
          <w:ilvl w:val="0"/>
          <w:numId w:val="26"/>
        </w:numPr>
        <w:suppressAutoHyphens w:val="0"/>
        <w:autoSpaceDN/>
        <w:spacing w:before="120"/>
        <w:ind w:left="425" w:hanging="425"/>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Pod pojęciem ceny Zamawiający rozumie cenę w rozumieniu art. 3 ust. 1 pkt 1 i ust. 2 ustawy z dnia 9 maja 2014 r. o informowaniu o cenach towarów i usług (tj. Dz. U. z 2019 r. poz. 178).</w:t>
      </w:r>
    </w:p>
    <w:p w14:paraId="0A4A430B"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Cena winna obejmować wszystkie koszty i składniki związane z wykonaniem zamówienia </w:t>
      </w:r>
      <w:r>
        <w:rPr>
          <w:rFonts w:ascii="Calibri Light" w:eastAsia="Arial" w:hAnsi="Calibri Light" w:cs="Calibri Light"/>
          <w:kern w:val="0"/>
          <w:sz w:val="22"/>
          <w:szCs w:val="20"/>
          <w:lang w:eastAsia="pl-PL"/>
        </w:rPr>
        <w:br/>
        <w:t>i uwzględniać cały zakres przedmiotu zamówienia.</w:t>
      </w:r>
    </w:p>
    <w:p w14:paraId="5DFAAE99"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Cenę należy wyliczyć zgodnie z załącznikiem nr 2 do SWZ – Formularz asortymentowo-cenowy.</w:t>
      </w:r>
    </w:p>
    <w:p w14:paraId="75091DDA"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Wszystkie wartości określone w formularzu asortymentowo cenowym i ofertowym muszą być liczone </w:t>
      </w:r>
      <w:r>
        <w:rPr>
          <w:rFonts w:ascii="Calibri Light" w:eastAsia="Arial" w:hAnsi="Calibri Light" w:cs="Calibri Light"/>
          <w:kern w:val="0"/>
          <w:sz w:val="22"/>
          <w:szCs w:val="20"/>
          <w:lang w:eastAsia="pl-PL"/>
        </w:rPr>
        <w:br/>
        <w:t>z dokładnością do dwóch miejsc po przecinku oraz winny być różne od 0.</w:t>
      </w:r>
    </w:p>
    <w:p w14:paraId="79CB35E5"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 xml:space="preserve">Jeżeli złożono ofertę, której wybór prowadziłby do powstania u Zamawiającego obowiązku podatkowego zgodnie z ustawą z dnia 11 marca 2004 r. o podatku od towarów i usług (Dz. U. </w:t>
      </w:r>
      <w:r>
        <w:rPr>
          <w:rFonts w:ascii="Calibri Light" w:eastAsia="CIDFont+F6" w:hAnsi="Calibri Light" w:cs="Calibri Light"/>
          <w:kern w:val="0"/>
          <w:sz w:val="22"/>
          <w:szCs w:val="22"/>
          <w:lang w:eastAsia="pl-PL"/>
        </w:rPr>
        <w:br/>
        <w:t>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03DF7C38"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poinformowania zamawiającego, że wybór jego oferty będzie prowadził do powstania </w:t>
      </w:r>
      <w:r>
        <w:rPr>
          <w:rFonts w:ascii="Calibri Light" w:eastAsia="CIDFont+F6" w:hAnsi="Calibri Light" w:cs="Calibri Light"/>
          <w:kern w:val="0"/>
          <w:sz w:val="22"/>
          <w:szCs w:val="22"/>
          <w:lang w:eastAsia="pl-PL"/>
        </w:rPr>
        <w:br/>
        <w:t>u zamawiającego obowiązku podatkowego;</w:t>
      </w:r>
    </w:p>
    <w:p w14:paraId="2FAD24B8"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wskazania nazwy (rodzaju) towaru lub usługi, których dostawa lub świadczenie będą prowadziły do powstania obowiązku podatkowego;</w:t>
      </w:r>
    </w:p>
    <w:p w14:paraId="20667F69"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wskazania wartości towaru lub usługi objętego obowiązkiem podatkowym zamawiającego, bez </w:t>
      </w:r>
      <w:r>
        <w:rPr>
          <w:rFonts w:ascii="Calibri Light" w:eastAsia="CIDFont+F6" w:hAnsi="Calibri Light" w:cs="Calibri Light"/>
          <w:kern w:val="0"/>
          <w:sz w:val="22"/>
          <w:szCs w:val="22"/>
          <w:lang w:eastAsia="pl-PL"/>
        </w:rPr>
        <w:br/>
        <w:t>kwoty podatku;</w:t>
      </w:r>
    </w:p>
    <w:p w14:paraId="1732AD73"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wskazania stawki podatku od towarów i usług, która zgodnie z wiedzą wykonawcy, będzie miała </w:t>
      </w:r>
      <w:r>
        <w:rPr>
          <w:rFonts w:ascii="Calibri Light" w:eastAsia="CIDFont+F6" w:hAnsi="Calibri Light" w:cs="Calibri Light"/>
          <w:kern w:val="0"/>
          <w:sz w:val="22"/>
          <w:szCs w:val="22"/>
          <w:lang w:eastAsia="pl-PL"/>
        </w:rPr>
        <w:br/>
        <w:t>zastosowanie.</w:t>
      </w:r>
    </w:p>
    <w:p w14:paraId="0E34C123" w14:textId="77777777" w:rsidR="00BB3DEC" w:rsidRDefault="00AD51F7">
      <w:pPr>
        <w:pStyle w:val="Akapitzlist"/>
        <w:numPr>
          <w:ilvl w:val="0"/>
          <w:numId w:val="2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Jeżeli zaoferowana cena lub koszt, lub ich istotne części składowe, wydają się rażąco niskie </w:t>
      </w:r>
      <w:r>
        <w:rPr>
          <w:rFonts w:ascii="Calibri Light" w:eastAsia="ArialMT-Identity-H" w:hAnsi="Calibri Light" w:cs="Calibri Light"/>
          <w:kern w:val="0"/>
          <w:sz w:val="22"/>
          <w:szCs w:val="22"/>
          <w:lang w:eastAsia="pl-PL"/>
        </w:rPr>
        <w:br/>
        <w:t xml:space="preserve">w stosunku do przedmiotu zamówienia lub budzą wątpliwości zamawiającego co do możliwości </w:t>
      </w:r>
      <w:r>
        <w:rPr>
          <w:rFonts w:ascii="Calibri Light" w:eastAsia="ArialMT-Identity-H" w:hAnsi="Calibri Light" w:cs="Calibri Light"/>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8E22393" w14:textId="77777777" w:rsidR="00BB3DEC" w:rsidRDefault="00AD51F7">
      <w:pPr>
        <w:pStyle w:val="Akapitzlist"/>
        <w:numPr>
          <w:ilvl w:val="0"/>
          <w:numId w:val="2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 przypadku gdy cena całkowita oferty złożonej w terminie jest niższa o co najmniej 30% od:</w:t>
      </w:r>
    </w:p>
    <w:p w14:paraId="367B794C" w14:textId="77777777" w:rsidR="00BB3DEC" w:rsidRDefault="00AD51F7">
      <w:pPr>
        <w:pStyle w:val="Akapitzlist"/>
        <w:numPr>
          <w:ilvl w:val="0"/>
          <w:numId w:val="28"/>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wartości zamówienia powiększonej o należny podatek od towarów i usług, ustalonej przed </w:t>
      </w:r>
      <w:r>
        <w:rPr>
          <w:rFonts w:ascii="Calibri Light" w:eastAsia="ArialMT-Identity-H" w:hAnsi="Calibri Light" w:cs="Calibri Light"/>
          <w:kern w:val="0"/>
          <w:sz w:val="22"/>
          <w:szCs w:val="22"/>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39E9299C" w14:textId="77777777" w:rsidR="00BB3DEC" w:rsidRDefault="00AD51F7">
      <w:pPr>
        <w:pStyle w:val="Akapitzlist"/>
        <w:numPr>
          <w:ilvl w:val="0"/>
          <w:numId w:val="28"/>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wartości zamówienia powiększonej o należny podatek od towarów i usług, zaktualizowanej </w:t>
      </w:r>
      <w:r>
        <w:rPr>
          <w:rFonts w:ascii="Calibri Light" w:eastAsia="ArialMT-Identity-H" w:hAnsi="Calibri Light" w:cs="Calibri Light"/>
          <w:kern w:val="0"/>
          <w:sz w:val="22"/>
          <w:szCs w:val="22"/>
          <w:lang w:eastAsia="pl-PL"/>
        </w:rPr>
        <w:br/>
        <w:t xml:space="preserve">z uwzględnieniem okoliczności, które nastąpiły po wszczęciu postępowania, w szczególności </w:t>
      </w:r>
      <w:r>
        <w:rPr>
          <w:rFonts w:ascii="Calibri Light" w:eastAsia="ArialMT-Identity-H" w:hAnsi="Calibri Light" w:cs="Calibri Light"/>
          <w:kern w:val="0"/>
          <w:sz w:val="22"/>
          <w:szCs w:val="22"/>
          <w:lang w:eastAsia="pl-PL"/>
        </w:rPr>
        <w:br/>
        <w:t xml:space="preserve">istotnej zmiany cen rynkowych, zamawiający może zwrócić się o udzielenie wyjaśnień, </w:t>
      </w:r>
      <w:r>
        <w:rPr>
          <w:rFonts w:ascii="Calibri Light" w:eastAsia="ArialMT-Identity-H" w:hAnsi="Calibri Light" w:cs="Calibri Light"/>
          <w:kern w:val="0"/>
          <w:sz w:val="22"/>
          <w:szCs w:val="22"/>
          <w:lang w:eastAsia="pl-PL"/>
        </w:rPr>
        <w:br/>
        <w:t>o których mowa w ust. 1.</w:t>
      </w:r>
    </w:p>
    <w:p w14:paraId="40EE06B6" w14:textId="77777777" w:rsidR="00BB3DEC" w:rsidRDefault="00AD51F7">
      <w:pPr>
        <w:pStyle w:val="Akapitzlist"/>
        <w:numPr>
          <w:ilvl w:val="0"/>
          <w:numId w:val="29"/>
        </w:numPr>
        <w:suppressAutoHyphens w:val="0"/>
        <w:autoSpaceDE w:val="0"/>
        <w:adjustRightInd w:val="0"/>
        <w:ind w:left="426" w:hanging="426"/>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Wyjaśnienia, o których mowa w ust. 1, mogą dotyczyć w szczególności:</w:t>
      </w:r>
    </w:p>
    <w:p w14:paraId="06844113" w14:textId="77777777" w:rsidR="00BB3DEC" w:rsidRDefault="00AD51F7">
      <w:pPr>
        <w:pStyle w:val="Akapitzlist"/>
        <w:numPr>
          <w:ilvl w:val="0"/>
          <w:numId w:val="30"/>
        </w:numPr>
        <w:suppressAutoHyphens w:val="0"/>
        <w:autoSpaceDE w:val="0"/>
        <w:adjustRightInd w:val="0"/>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zarządzania procesem produkcji, świadczonych usług lub metody budowy;</w:t>
      </w:r>
    </w:p>
    <w:p w14:paraId="1AC117EC"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wybranych rozwiązań technicznych, wyjątkowo korzystnych warunków dostaw, usług albo </w:t>
      </w:r>
      <w:r>
        <w:rPr>
          <w:rFonts w:ascii="Calibri Light" w:eastAsia="ArialMT-Identity-H" w:hAnsi="Calibri Light" w:cs="Calibri Light"/>
          <w:kern w:val="0"/>
          <w:sz w:val="22"/>
          <w:szCs w:val="22"/>
          <w:lang w:eastAsia="pl-PL"/>
        </w:rPr>
        <w:br/>
        <w:t>związanych z realizacją robót budowlanych;</w:t>
      </w:r>
    </w:p>
    <w:p w14:paraId="7CBF7E0A"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oryginalności dostaw, usług lub robót budowlanych oferowanych przez wykonawcę;</w:t>
      </w:r>
    </w:p>
    <w:p w14:paraId="59534682"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lastRenderedPageBreak/>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6AC4D33F"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zgodności z prawem w rozumieniu przepisów o postępowaniu w sprawach dotyczących pomocy publicznej;</w:t>
      </w:r>
    </w:p>
    <w:p w14:paraId="1BE918EA"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zgodności z przepisami z zakresu prawa pracy i zabezpieczenia społecznego, obowiązującymi </w:t>
      </w:r>
      <w:r>
        <w:rPr>
          <w:rFonts w:ascii="Calibri Light" w:eastAsia="ArialMT-Identity-H" w:hAnsi="Calibri Light" w:cs="Calibri Light"/>
          <w:kern w:val="0"/>
          <w:sz w:val="22"/>
          <w:szCs w:val="22"/>
          <w:lang w:eastAsia="pl-PL"/>
        </w:rPr>
        <w:br/>
        <w:t>w miejscu, w którym realizowane jest zamówienie;</w:t>
      </w:r>
    </w:p>
    <w:p w14:paraId="586D9AC1"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zgodności z przepisami dotyczącymi z zakresu ochrony środowiska;</w:t>
      </w:r>
    </w:p>
    <w:p w14:paraId="7FD6BE78"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wypełniania obowiązków związanych z powierzeniem wykonania części zamówienia </w:t>
      </w:r>
      <w:r>
        <w:rPr>
          <w:rFonts w:ascii="Calibri Light" w:eastAsia="ArialMT-Identity-H" w:hAnsi="Calibri Light" w:cs="Calibri Light"/>
          <w:kern w:val="0"/>
          <w:sz w:val="22"/>
          <w:szCs w:val="22"/>
          <w:lang w:eastAsia="pl-PL"/>
        </w:rPr>
        <w:br/>
        <w:t>podwykonawcy.</w:t>
      </w:r>
    </w:p>
    <w:p w14:paraId="6C55F20F" w14:textId="77777777" w:rsidR="00BB3DEC" w:rsidRDefault="00AD51F7">
      <w:pPr>
        <w:pStyle w:val="Akapitzlist"/>
        <w:numPr>
          <w:ilvl w:val="0"/>
          <w:numId w:val="31"/>
        </w:numPr>
        <w:suppressAutoHyphens w:val="0"/>
        <w:autoSpaceDE w:val="0"/>
        <w:adjustRightInd w:val="0"/>
        <w:ind w:left="426" w:hanging="426"/>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Obowiązek wykazania, że oferta nie zawiera rażąco niskiej ceny lub kosztu spoczywa na wykonawcy.</w:t>
      </w:r>
    </w:p>
    <w:p w14:paraId="38341C04" w14:textId="77777777" w:rsidR="00BB3DEC" w:rsidRDefault="00AD51F7">
      <w:pPr>
        <w:pStyle w:val="Akapitzlist"/>
        <w:numPr>
          <w:ilvl w:val="0"/>
          <w:numId w:val="31"/>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22394F4" w14:textId="77777777" w:rsidR="00BB3DEC" w:rsidRDefault="00AD51F7">
      <w:pPr>
        <w:pStyle w:val="Akapitzlist"/>
        <w:numPr>
          <w:ilvl w:val="0"/>
          <w:numId w:val="31"/>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CIDFont+F6" w:hAnsi="Calibri Light" w:cs="Calibri Light"/>
          <w:kern w:val="0"/>
          <w:sz w:val="22"/>
          <w:szCs w:val="22"/>
          <w:lang w:eastAsia="pl-PL"/>
        </w:rPr>
        <w:t xml:space="preserve">Zamawiający informuje, że nie przewiduje możliwości udzielenia Wykonawcy zaliczek na poczet </w:t>
      </w:r>
      <w:r>
        <w:rPr>
          <w:rFonts w:ascii="Calibri Light" w:eastAsia="CIDFont+F6" w:hAnsi="Calibri Light" w:cs="Calibri Light"/>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6E66E8D9" w14:textId="77777777">
        <w:trPr>
          <w:trHeight w:hRule="exact" w:val="1113"/>
        </w:trPr>
        <w:tc>
          <w:tcPr>
            <w:tcW w:w="10485" w:type="dxa"/>
            <w:shd w:val="pct10" w:color="auto" w:fill="auto"/>
            <w:vAlign w:val="center"/>
          </w:tcPr>
          <w:p w14:paraId="6A1623C3" w14:textId="77777777" w:rsidR="00BB3DEC" w:rsidRDefault="00AD51F7">
            <w:pPr>
              <w:spacing w:before="120" w:line="240" w:lineRule="auto"/>
              <w:ind w:left="709" w:hanging="709"/>
              <w:rPr>
                <w:rFonts w:ascii="Calibri Light" w:eastAsia="Times New Roman" w:hAnsi="Calibri Light" w:cs="Calibri Light"/>
              </w:rPr>
            </w:pPr>
            <w:r>
              <w:rPr>
                <w:rFonts w:ascii="Calibri Light" w:eastAsia="Times New Roman" w:hAnsi="Calibri Light" w:cs="Calibri Light"/>
                <w:b/>
              </w:rPr>
              <w:t>XV. OPIS KRYTERIÓW, KTÓRYMI ZAMAWIAJĄCY BĘDZIE SIĘ KIEROWAŁ PRZY  WYBORZE  OFERTY, WRAZ Z PODANIEM ZNACZENIA TYCH KRYTERIÓW I SPOSOBU  OCENY OFERT.</w:t>
            </w:r>
          </w:p>
        </w:tc>
      </w:tr>
    </w:tbl>
    <w:p w14:paraId="7CFFB414" w14:textId="77777777" w:rsidR="00BB3DEC" w:rsidRDefault="00AD51F7">
      <w:pPr>
        <w:numPr>
          <w:ilvl w:val="0"/>
          <w:numId w:val="32"/>
        </w:numPr>
        <w:tabs>
          <w:tab w:val="left" w:pos="420"/>
        </w:tabs>
        <w:spacing w:before="120" w:after="120" w:line="240" w:lineRule="auto"/>
        <w:rPr>
          <w:rFonts w:ascii="Calibri Light" w:eastAsia="Arial" w:hAnsi="Calibri Light" w:cs="Calibri Light"/>
          <w:szCs w:val="20"/>
          <w:lang w:eastAsia="pl-PL"/>
        </w:rPr>
      </w:pPr>
      <w:r>
        <w:rPr>
          <w:rFonts w:ascii="Calibri Light" w:eastAsia="Arial" w:hAnsi="Calibri Light" w:cs="Calibri Light"/>
          <w:noProof/>
          <w:szCs w:val="20"/>
          <w:lang w:eastAsia="pl-PL"/>
        </w:rPr>
        <mc:AlternateContent>
          <mc:Choice Requires="wps">
            <w:drawing>
              <wp:anchor distT="0" distB="0" distL="114300" distR="114300" simplePos="0" relativeHeight="251659264" behindDoc="1" locked="0" layoutInCell="1" allowOverlap="1" wp14:anchorId="63A5C97A" wp14:editId="6A2F26DB">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24442AB3" id="Łącznik prostoliniowy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Calibri Light" w:eastAsia="Arial" w:hAnsi="Calibri Light" w:cs="Calibri Light"/>
          <w:szCs w:val="20"/>
          <w:lang w:eastAsia="pl-PL"/>
        </w:rPr>
        <w:t>Przy wyborze oferty Zamawiający będzie kierował się następującymi kryteriami:</w:t>
      </w:r>
    </w:p>
    <w:p w14:paraId="78AC6F27" w14:textId="77777777" w:rsidR="00BB3DEC" w:rsidRDefault="00AD51F7">
      <w:pPr>
        <w:pStyle w:val="Akapitzlist"/>
        <w:autoSpaceDE w:val="0"/>
        <w:adjustRightInd w:val="0"/>
        <w:ind w:left="360"/>
        <w:contextualSpacing/>
        <w:jc w:val="both"/>
        <w:rPr>
          <w:rFonts w:ascii="Calibri Light" w:hAnsi="Calibri Light" w:cs="Calibri Light"/>
          <w:b/>
          <w:sz w:val="22"/>
          <w:szCs w:val="22"/>
          <w:lang w:val="zh-CN"/>
        </w:rPr>
      </w:pPr>
      <w:r>
        <w:rPr>
          <w:rFonts w:ascii="Calibri Light" w:hAnsi="Calibri Light" w:cs="Calibri Light"/>
          <w:b/>
          <w:sz w:val="22"/>
          <w:szCs w:val="22"/>
        </w:rPr>
        <w:t xml:space="preserve">A - </w:t>
      </w:r>
      <w:r>
        <w:rPr>
          <w:rFonts w:ascii="Calibri Light" w:hAnsi="Calibri Light" w:cs="Calibri Light"/>
          <w:b/>
          <w:sz w:val="22"/>
          <w:szCs w:val="22"/>
          <w:lang w:val="zh-CN"/>
        </w:rPr>
        <w:t xml:space="preserve">Cena – waga </w:t>
      </w:r>
      <w:r>
        <w:rPr>
          <w:rFonts w:ascii="Calibri Light" w:hAnsi="Calibri Light" w:cs="Calibri Light"/>
          <w:b/>
          <w:sz w:val="22"/>
          <w:szCs w:val="22"/>
        </w:rPr>
        <w:t xml:space="preserve">- </w:t>
      </w:r>
      <w:r>
        <w:rPr>
          <w:rFonts w:ascii="Calibri Light" w:hAnsi="Calibri Light" w:cs="Calibri Light"/>
          <w:b/>
          <w:sz w:val="22"/>
          <w:szCs w:val="22"/>
          <w:lang w:val="zh-CN"/>
        </w:rPr>
        <w:t>60 %</w:t>
      </w:r>
    </w:p>
    <w:p w14:paraId="0A31302B" w14:textId="77777777" w:rsidR="00BB3DEC" w:rsidRDefault="00AD51F7">
      <w:pPr>
        <w:pStyle w:val="Akapitzlist"/>
        <w:autoSpaceDE w:val="0"/>
        <w:adjustRightInd w:val="0"/>
        <w:spacing w:after="120"/>
        <w:ind w:left="360"/>
        <w:jc w:val="both"/>
        <w:rPr>
          <w:rFonts w:ascii="Calibri Light" w:hAnsi="Calibri Light" w:cs="Calibri Light"/>
          <w:b/>
          <w:sz w:val="22"/>
          <w:szCs w:val="22"/>
        </w:rPr>
      </w:pPr>
      <w:r>
        <w:rPr>
          <w:rFonts w:ascii="Calibri Light" w:hAnsi="Calibri Light" w:cs="Calibri Light"/>
          <w:b/>
          <w:sz w:val="22"/>
          <w:szCs w:val="22"/>
        </w:rPr>
        <w:t>B – Okres gwarancji i rękojmi - 40%</w:t>
      </w:r>
    </w:p>
    <w:p w14:paraId="1C11A4FC" w14:textId="77777777" w:rsidR="00BB3DEC" w:rsidRDefault="00AD51F7">
      <w:pPr>
        <w:pStyle w:val="Akapitzlist"/>
        <w:tabs>
          <w:tab w:val="left" w:pos="700"/>
        </w:tabs>
        <w:suppressAutoHyphens w:val="0"/>
        <w:autoSpaceDN/>
        <w:spacing w:after="120"/>
        <w:ind w:left="360"/>
        <w:textAlignment w:val="auto"/>
        <w:rPr>
          <w:rFonts w:ascii="Calibri Light" w:eastAsia="Arial" w:hAnsi="Calibri Light" w:cs="Calibri Light"/>
          <w:b/>
          <w:kern w:val="0"/>
          <w:sz w:val="22"/>
          <w:szCs w:val="20"/>
          <w:lang w:eastAsia="pl-PL"/>
        </w:rPr>
      </w:pPr>
      <w:r>
        <w:rPr>
          <w:rFonts w:ascii="Calibri Light" w:eastAsia="Arial" w:hAnsi="Calibri Light" w:cs="Calibri Light"/>
          <w:kern w:val="0"/>
          <w:sz w:val="22"/>
          <w:szCs w:val="20"/>
          <w:lang w:eastAsia="pl-PL"/>
        </w:rPr>
        <w:t>Kryterium „</w:t>
      </w:r>
      <w:r>
        <w:rPr>
          <w:rFonts w:ascii="Calibri Light" w:eastAsia="Arial" w:hAnsi="Calibri Light" w:cs="Calibri Light"/>
          <w:b/>
          <w:kern w:val="0"/>
          <w:sz w:val="22"/>
          <w:szCs w:val="20"/>
          <w:lang w:eastAsia="pl-PL"/>
        </w:rPr>
        <w:t>Cena</w:t>
      </w:r>
      <w:r>
        <w:rPr>
          <w:rFonts w:ascii="Calibri Light" w:eastAsia="Arial" w:hAnsi="Calibri Light" w:cs="Calibri Light"/>
          <w:kern w:val="0"/>
          <w:sz w:val="22"/>
          <w:szCs w:val="20"/>
          <w:lang w:eastAsia="pl-PL"/>
        </w:rPr>
        <w:t>” będzie liczone w następujący sposób:</w:t>
      </w:r>
    </w:p>
    <w:p w14:paraId="6BF31656" w14:textId="77777777" w:rsidR="00BB3DEC" w:rsidRDefault="00AD51F7">
      <w:pPr>
        <w:pStyle w:val="Akapitzlist"/>
        <w:suppressAutoHyphens w:val="0"/>
        <w:autoSpaceDN/>
        <w:ind w:left="360"/>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najwyższą liczbę punktów za to kryterium (60 pkt) otrzyma oferta o najniższej cenie brutto, pozostali Wykonawcy odpowiednio mniej, stosownie do wzoru:</w:t>
      </w:r>
    </w:p>
    <w:p w14:paraId="67ACC352" w14:textId="77777777" w:rsidR="00BB3DEC" w:rsidRDefault="00BB3DEC">
      <w:pPr>
        <w:pStyle w:val="Akapitzlist"/>
        <w:suppressAutoHyphens w:val="0"/>
        <w:autoSpaceDN/>
        <w:ind w:left="360"/>
        <w:textAlignment w:val="auto"/>
        <w:rPr>
          <w:rFonts w:ascii="Calibri Light" w:hAnsi="Calibri Light" w:cs="Calibri Light"/>
          <w:kern w:val="0"/>
          <w:sz w:val="20"/>
          <w:szCs w:val="20"/>
          <w:lang w:eastAsia="pl-PL"/>
        </w:rPr>
      </w:pPr>
    </w:p>
    <w:p w14:paraId="69CE1826" w14:textId="77777777" w:rsidR="00BB3DEC" w:rsidRDefault="00AD51F7">
      <w:pPr>
        <w:pStyle w:val="Akapitzlist"/>
        <w:suppressAutoHyphens w:val="0"/>
        <w:autoSpaceDN/>
        <w:ind w:left="1418" w:right="-239"/>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najniższa zaoferowana cena brutto</w:t>
      </w:r>
    </w:p>
    <w:p w14:paraId="22815135" w14:textId="77777777" w:rsidR="00BB3DEC" w:rsidRDefault="00AD51F7">
      <w:pPr>
        <w:pStyle w:val="Akapitzlist"/>
        <w:suppressAutoHyphens w:val="0"/>
        <w:autoSpaceDN/>
        <w:ind w:left="360"/>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A  =  ----------------------------------------------------------------  x  60 punktów</w:t>
      </w:r>
    </w:p>
    <w:p w14:paraId="56152B34" w14:textId="77777777" w:rsidR="00BB3DEC" w:rsidRDefault="00AD51F7">
      <w:pPr>
        <w:pStyle w:val="Akapitzlist"/>
        <w:suppressAutoHyphens w:val="0"/>
        <w:autoSpaceDN/>
        <w:ind w:left="1701"/>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cena brutto oferty badanej</w:t>
      </w:r>
    </w:p>
    <w:p w14:paraId="052758A3" w14:textId="77777777" w:rsidR="00BB3DEC" w:rsidRDefault="00BB3DEC">
      <w:pPr>
        <w:pStyle w:val="Akapitzlist"/>
        <w:suppressAutoHyphens w:val="0"/>
        <w:autoSpaceDN/>
        <w:ind w:left="360"/>
        <w:textAlignment w:val="auto"/>
        <w:rPr>
          <w:rFonts w:ascii="Calibri Light" w:hAnsi="Calibri Light" w:cs="Calibri Light"/>
          <w:kern w:val="0"/>
          <w:sz w:val="20"/>
          <w:szCs w:val="20"/>
          <w:lang w:eastAsia="pl-PL"/>
        </w:rPr>
      </w:pPr>
    </w:p>
    <w:p w14:paraId="51802A86" w14:textId="77777777" w:rsidR="00BB3DEC" w:rsidRDefault="00AD51F7">
      <w:pPr>
        <w:spacing w:after="200" w:line="240" w:lineRule="auto"/>
        <w:ind w:left="426"/>
        <w:jc w:val="both"/>
        <w:rPr>
          <w:rFonts w:ascii="Calibri Light" w:eastAsia="Calibri" w:hAnsi="Calibri Light" w:cs="Calibri Light"/>
        </w:rPr>
      </w:pPr>
      <w:r>
        <w:rPr>
          <w:rFonts w:ascii="Calibri Light" w:eastAsia="Calibri" w:hAnsi="Calibri Light" w:cs="Calibri Light"/>
        </w:rPr>
        <w:t>Kryterium</w:t>
      </w:r>
      <w:r>
        <w:rPr>
          <w:rFonts w:ascii="Calibri Light" w:eastAsia="Calibri" w:hAnsi="Calibri Light" w:cs="Calibri Light"/>
          <w:b/>
        </w:rPr>
        <w:t xml:space="preserve"> „</w:t>
      </w:r>
      <w:r>
        <w:rPr>
          <w:rFonts w:ascii="Calibri Light" w:eastAsia="Times New Roman" w:hAnsi="Calibri Light" w:cs="Calibri Light"/>
          <w:b/>
          <w:lang w:eastAsia="zh-CN"/>
        </w:rPr>
        <w:t>Okres gwarancji i rękojmi</w:t>
      </w:r>
      <w:r>
        <w:rPr>
          <w:rFonts w:ascii="Calibri Light" w:eastAsia="Calibri" w:hAnsi="Calibri Light" w:cs="Calibri Light"/>
          <w:b/>
        </w:rPr>
        <w:t xml:space="preserve">” </w:t>
      </w:r>
      <w:r>
        <w:rPr>
          <w:rFonts w:ascii="Calibri Light" w:eastAsia="Calibri" w:hAnsi="Calibri Light" w:cs="Calibri Light"/>
        </w:rPr>
        <w:t xml:space="preserve">będzie liczone w następujący sposób: </w:t>
      </w:r>
    </w:p>
    <w:p w14:paraId="3CEC3132" w14:textId="77777777" w:rsidR="00BB3DEC" w:rsidRDefault="00AD51F7">
      <w:pPr>
        <w:spacing w:line="240" w:lineRule="auto"/>
        <w:ind w:right="4"/>
        <w:jc w:val="both"/>
        <w:rPr>
          <w:rFonts w:ascii="Calibri Light" w:eastAsia="Calibri" w:hAnsi="Calibri Light" w:cs="Calibri Light"/>
        </w:rPr>
      </w:pPr>
      <w:r>
        <w:rPr>
          <w:rFonts w:ascii="Calibri Light" w:eastAsia="Calibri" w:hAnsi="Calibri Light" w:cs="Calibri Light"/>
        </w:rPr>
        <w:t xml:space="preserve">B1 - najwyższą liczbę punktów za to kryterium (20 pkt) otrzyma oferta o najdłuższym okresie gwarancji i rękojmi </w:t>
      </w:r>
      <w:r>
        <w:rPr>
          <w:rFonts w:ascii="Calibri Light" w:eastAsia="Calibri" w:hAnsi="Calibri Light" w:cs="Calibri Light"/>
        </w:rPr>
        <w:br/>
        <w:t xml:space="preserve">w zakresie </w:t>
      </w:r>
      <w:r>
        <w:rPr>
          <w:rFonts w:ascii="Calibri Light" w:hAnsi="Calibri Light" w:cs="Calibri Light"/>
        </w:rPr>
        <w:t xml:space="preserve">modernizacji Oddziału Chorób Wewnętrznych z Pododdziałem Kardiologicznym oraz Oddziału Medycyny Paliatywnej w celu realizacji zadań związanych z </w:t>
      </w:r>
      <w:r>
        <w:rPr>
          <w:rFonts w:ascii="Calibri Light" w:eastAsia="SimSun" w:hAnsi="Calibri Light" w:cs="Calibri Light"/>
          <w:kern w:val="3"/>
          <w:lang w:eastAsia="zh-CN" w:bidi="hi-IN"/>
        </w:rPr>
        <w:t xml:space="preserve">hospitalizacją pacjentów z podejrzeniem zakażenia </w:t>
      </w:r>
      <w:r>
        <w:rPr>
          <w:rFonts w:ascii="Calibri Light" w:eastAsia="SimSun" w:hAnsi="Calibri Light" w:cs="Calibri Light"/>
          <w:kern w:val="3"/>
          <w:lang w:eastAsia="zh-CN" w:bidi="hi-IN"/>
        </w:rPr>
        <w:br/>
        <w:t>i zakażonych w związku z COVID - 19</w:t>
      </w:r>
      <w:r>
        <w:rPr>
          <w:rFonts w:ascii="Calibri Light" w:eastAsia="Calibri" w:hAnsi="Calibri Light" w:cs="Calibri Light"/>
        </w:rPr>
        <w:t xml:space="preserve"> (wykazanym w Formularzu ofertowym). Pozostali Wykonawcy odpowiednio mniej:</w:t>
      </w:r>
    </w:p>
    <w:p w14:paraId="4C280ED3" w14:textId="77777777" w:rsidR="00BB3DEC" w:rsidRDefault="00AD51F7">
      <w:pPr>
        <w:pStyle w:val="Akapitzlist"/>
        <w:tabs>
          <w:tab w:val="left" w:pos="4111"/>
        </w:tabs>
        <w:ind w:leftChars="100" w:left="3401" w:hangingChars="1446" w:hanging="3181"/>
        <w:jc w:val="center"/>
        <w:rPr>
          <w:rFonts w:ascii="Calibri Light" w:eastAsia="Calibri" w:hAnsi="Calibri Light" w:cs="Calibri Light"/>
          <w:sz w:val="22"/>
          <w:szCs w:val="22"/>
        </w:rPr>
      </w:pPr>
      <w:r>
        <w:rPr>
          <w:rFonts w:ascii="Calibri Light" w:eastAsia="Calibri" w:hAnsi="Calibri Light" w:cs="Calibri Light"/>
          <w:sz w:val="22"/>
          <w:szCs w:val="22"/>
        </w:rPr>
        <w:t>okres gwarancji w ofercie badanej</w:t>
      </w:r>
    </w:p>
    <w:p w14:paraId="37CD8F51" w14:textId="77777777" w:rsidR="00BB3DEC" w:rsidRDefault="00AD51F7">
      <w:pPr>
        <w:pStyle w:val="Akapitzlist"/>
        <w:ind w:leftChars="100" w:left="3401" w:hangingChars="1446" w:hanging="3181"/>
        <w:jc w:val="center"/>
        <w:rPr>
          <w:rFonts w:ascii="Calibri Light" w:eastAsia="Calibri" w:hAnsi="Calibri Light" w:cs="Calibri Light"/>
          <w:sz w:val="22"/>
          <w:szCs w:val="22"/>
          <w:vertAlign w:val="subscript"/>
        </w:rPr>
      </w:pPr>
      <w:r>
        <w:rPr>
          <w:rFonts w:ascii="Calibri Light" w:eastAsia="Calibri" w:hAnsi="Calibri Light" w:cs="Calibri Light"/>
          <w:sz w:val="22"/>
          <w:szCs w:val="22"/>
        </w:rPr>
        <w:t>B1 = ---------------------------------------------------------------- x 20 punktów</w:t>
      </w:r>
    </w:p>
    <w:p w14:paraId="63FFE805" w14:textId="77777777" w:rsidR="00BB3DEC" w:rsidRDefault="00AD51F7">
      <w:pPr>
        <w:tabs>
          <w:tab w:val="left" w:pos="3240"/>
        </w:tabs>
        <w:spacing w:line="240" w:lineRule="auto"/>
        <w:ind w:leftChars="100" w:left="3401" w:hangingChars="1446" w:hanging="3181"/>
        <w:jc w:val="center"/>
        <w:rPr>
          <w:rFonts w:ascii="Calibri Light" w:eastAsia="Calibri" w:hAnsi="Calibri Light" w:cs="Calibri Light"/>
        </w:rPr>
      </w:pPr>
      <w:r>
        <w:rPr>
          <w:rFonts w:ascii="Calibri Light" w:eastAsia="Calibri" w:hAnsi="Calibri Light" w:cs="Calibri Light"/>
        </w:rPr>
        <w:t>najdłuższy zaoferowany okres gwarancji</w:t>
      </w:r>
    </w:p>
    <w:p w14:paraId="6B750099" w14:textId="77777777" w:rsidR="00BB3DEC" w:rsidRDefault="00BB3DEC">
      <w:pPr>
        <w:tabs>
          <w:tab w:val="left" w:pos="3240"/>
        </w:tabs>
        <w:spacing w:line="240" w:lineRule="auto"/>
        <w:ind w:leftChars="100" w:left="3401" w:hangingChars="1446" w:hanging="3181"/>
        <w:jc w:val="center"/>
        <w:rPr>
          <w:rFonts w:ascii="Calibri Light" w:eastAsia="Calibri" w:hAnsi="Calibri Light" w:cs="Calibri Light"/>
        </w:rPr>
      </w:pPr>
    </w:p>
    <w:p w14:paraId="02A4E64C" w14:textId="77777777" w:rsidR="00BB3DEC" w:rsidRDefault="00AD51F7">
      <w:pPr>
        <w:spacing w:line="240" w:lineRule="auto"/>
        <w:ind w:right="4"/>
        <w:jc w:val="both"/>
        <w:rPr>
          <w:rFonts w:ascii="Calibri Light" w:eastAsia="Calibri" w:hAnsi="Calibri Light" w:cs="Calibri Light"/>
        </w:rPr>
      </w:pPr>
      <w:r>
        <w:rPr>
          <w:rFonts w:ascii="Calibri Light" w:eastAsia="Calibri" w:hAnsi="Calibri Light" w:cs="Calibri Light"/>
        </w:rPr>
        <w:lastRenderedPageBreak/>
        <w:t xml:space="preserve">B2 - najwyższą liczbę punktów za to kryterium (20 pkt) otrzyma oferta o najdłuższym okresie gwarancji i rękojmi </w:t>
      </w:r>
      <w:r>
        <w:rPr>
          <w:rFonts w:ascii="Calibri Light" w:eastAsia="Calibri" w:hAnsi="Calibri Light" w:cs="Calibri Light"/>
        </w:rPr>
        <w:br/>
        <w:t xml:space="preserve">w zakresie </w:t>
      </w:r>
      <w:r>
        <w:rPr>
          <w:rFonts w:ascii="Calibri Light" w:hAnsi="Calibri Light" w:cs="Calibri Light"/>
        </w:rPr>
        <w:t>remontu rozdzielni elektrycznej w budynku D wraz z podłączeniem czujek p.poż</w:t>
      </w:r>
      <w:r>
        <w:rPr>
          <w:rFonts w:ascii="Calibri Light" w:eastAsia="Calibri" w:hAnsi="Calibri Light" w:cs="Calibri Light"/>
        </w:rPr>
        <w:t xml:space="preserve"> (wykazanym </w:t>
      </w:r>
      <w:r>
        <w:rPr>
          <w:rFonts w:ascii="Calibri Light" w:eastAsia="Calibri" w:hAnsi="Calibri Light" w:cs="Calibri Light"/>
        </w:rPr>
        <w:br/>
        <w:t>w Formularzu ofertowym). Pozostali Wykonawcy odpowiednio mniej:</w:t>
      </w:r>
    </w:p>
    <w:p w14:paraId="0B2396B4" w14:textId="77777777" w:rsidR="00BB3DEC" w:rsidRDefault="00AD51F7">
      <w:pPr>
        <w:pStyle w:val="Akapitzlist"/>
        <w:tabs>
          <w:tab w:val="left" w:pos="4111"/>
        </w:tabs>
        <w:ind w:leftChars="100" w:left="3401" w:hangingChars="1446" w:hanging="3181"/>
        <w:jc w:val="center"/>
        <w:rPr>
          <w:rFonts w:ascii="Calibri Light" w:eastAsia="Calibri" w:hAnsi="Calibri Light" w:cs="Calibri Light"/>
          <w:sz w:val="22"/>
          <w:szCs w:val="22"/>
        </w:rPr>
      </w:pPr>
      <w:r>
        <w:rPr>
          <w:rFonts w:ascii="Calibri Light" w:eastAsia="Calibri" w:hAnsi="Calibri Light" w:cs="Calibri Light"/>
          <w:sz w:val="22"/>
          <w:szCs w:val="22"/>
        </w:rPr>
        <w:t>okres gwarancji w ofercie badanej</w:t>
      </w:r>
    </w:p>
    <w:p w14:paraId="6F59277F" w14:textId="77777777" w:rsidR="00BB3DEC" w:rsidRDefault="00AD51F7">
      <w:pPr>
        <w:pStyle w:val="Akapitzlist"/>
        <w:ind w:leftChars="100" w:left="3401" w:hangingChars="1446" w:hanging="3181"/>
        <w:jc w:val="center"/>
        <w:rPr>
          <w:rFonts w:ascii="Calibri Light" w:eastAsia="Calibri" w:hAnsi="Calibri Light" w:cs="Calibri Light"/>
          <w:sz w:val="22"/>
          <w:szCs w:val="22"/>
          <w:vertAlign w:val="subscript"/>
        </w:rPr>
      </w:pPr>
      <w:r>
        <w:rPr>
          <w:rFonts w:ascii="Calibri Light" w:eastAsia="Calibri" w:hAnsi="Calibri Light" w:cs="Calibri Light"/>
          <w:sz w:val="22"/>
          <w:szCs w:val="22"/>
        </w:rPr>
        <w:t>B2 = ---------------------------------------------------------------- x 20 punktów</w:t>
      </w:r>
    </w:p>
    <w:p w14:paraId="4A4D1522" w14:textId="77777777" w:rsidR="00BB3DEC" w:rsidRDefault="00AD51F7">
      <w:pPr>
        <w:tabs>
          <w:tab w:val="left" w:pos="3240"/>
        </w:tabs>
        <w:spacing w:line="240" w:lineRule="auto"/>
        <w:ind w:leftChars="100" w:left="3401" w:hangingChars="1446" w:hanging="3181"/>
        <w:jc w:val="center"/>
        <w:rPr>
          <w:rFonts w:ascii="Calibri Light" w:eastAsia="Calibri" w:hAnsi="Calibri Light" w:cs="Calibri Light"/>
        </w:rPr>
      </w:pPr>
      <w:r>
        <w:rPr>
          <w:rFonts w:ascii="Calibri Light" w:eastAsia="Calibri" w:hAnsi="Calibri Light" w:cs="Calibri Light"/>
        </w:rPr>
        <w:t>najdłuższy zaoferowany okres gwarancji</w:t>
      </w:r>
    </w:p>
    <w:p w14:paraId="0A309A8A" w14:textId="77777777" w:rsidR="00BB3DEC" w:rsidRDefault="00BB3DEC">
      <w:pPr>
        <w:tabs>
          <w:tab w:val="left" w:pos="3240"/>
        </w:tabs>
        <w:spacing w:line="240" w:lineRule="auto"/>
        <w:jc w:val="both"/>
        <w:rPr>
          <w:rFonts w:ascii="Calibri Light" w:eastAsia="Calibri" w:hAnsi="Calibri Light" w:cs="Calibri Light"/>
        </w:rPr>
      </w:pPr>
    </w:p>
    <w:p w14:paraId="05A543CD" w14:textId="77777777" w:rsidR="00BB3DEC" w:rsidRDefault="00AD51F7">
      <w:pPr>
        <w:widowControl w:val="0"/>
        <w:suppressAutoHyphens/>
        <w:autoSpaceDN w:val="0"/>
        <w:spacing w:after="120" w:line="240" w:lineRule="auto"/>
        <w:ind w:left="567"/>
        <w:jc w:val="both"/>
        <w:textAlignment w:val="baseline"/>
        <w:rPr>
          <w:rFonts w:ascii="Calibri Light" w:eastAsia="Calibri" w:hAnsi="Calibri Light" w:cs="Calibri Light"/>
        </w:rPr>
      </w:pPr>
      <w:r>
        <w:rPr>
          <w:rFonts w:ascii="Calibri Light" w:eastAsia="Times New Roman" w:hAnsi="Calibri Light" w:cs="Calibri Light"/>
          <w:kern w:val="3"/>
          <w:lang w:eastAsia="zh-CN" w:bidi="hi-IN"/>
        </w:rPr>
        <w:t>Okres gwarancji i rękojmi należy podać w pełnych miesiącach (</w:t>
      </w:r>
      <w:r>
        <w:rPr>
          <w:rFonts w:ascii="Calibri Light" w:eastAsia="Times New Roman" w:hAnsi="Calibri Light" w:cs="Calibri Light"/>
          <w:b/>
          <w:kern w:val="3"/>
          <w:lang w:eastAsia="zh-CN" w:bidi="hi-IN"/>
        </w:rPr>
        <w:t>min. 24 miesiące, max 60 miesięcy</w:t>
      </w:r>
      <w:r>
        <w:rPr>
          <w:rFonts w:ascii="Calibri Light" w:eastAsia="Times New Roman" w:hAnsi="Calibri Light" w:cs="Calibri Light"/>
          <w:kern w:val="3"/>
          <w:lang w:eastAsia="zh-CN" w:bidi="hi-IN"/>
        </w:rPr>
        <w:t xml:space="preserve">). W przypadku, gdy Wykonawca nie wskaże w Formularzu ofertowym okresu gwarancji i rękojmi Zamawiający przyjmie, iż zaoferowano minimalny dopuszczony okres gwarancji i rękojmi, a co za tym idzie Wykonawca otrzyma 0 pkt. W przypadku zaoferowania dłuższego okresu gwarancji i rękojmi niż wskazany powyżej Wykonawca otrzyma maksymalną ilość punktów natomiast w przypadku zaoferowania krótszego terminu gwarancji i rękojmi niż wskazany powyżej oferta Wykonawcy zostanie odrzucona jako niezgodna z SWZ. </w:t>
      </w:r>
    </w:p>
    <w:p w14:paraId="3026D4A2" w14:textId="77777777" w:rsidR="00BB3DEC" w:rsidRDefault="00AD51F7">
      <w:pPr>
        <w:numPr>
          <w:ilvl w:val="0"/>
          <w:numId w:val="33"/>
        </w:numPr>
        <w:tabs>
          <w:tab w:val="clear" w:pos="360"/>
          <w:tab w:val="left" w:pos="426"/>
        </w:tabs>
        <w:autoSpaceDN w:val="0"/>
        <w:spacing w:after="0" w:line="240" w:lineRule="auto"/>
        <w:ind w:left="426" w:hanging="357"/>
        <w:jc w:val="both"/>
        <w:rPr>
          <w:rFonts w:ascii="Calibri Light" w:eastAsia="Times New Roman" w:hAnsi="Calibri Light" w:cs="Calibri Light"/>
          <w:lang w:eastAsia="zh-CN"/>
        </w:rPr>
      </w:pPr>
      <w:r>
        <w:rPr>
          <w:rFonts w:ascii="Calibri Light" w:eastAsia="CIDFont+F6" w:hAnsi="Calibri Light" w:cs="Calibri Light"/>
          <w:lang w:eastAsia="pl-PL"/>
        </w:rPr>
        <w:t>W przypadku gdy w postępowaniu przewiduje się możliwość składania oferty w częściach (pakietach), każdy część podlegać będzie odrębnej ocenie.</w:t>
      </w:r>
    </w:p>
    <w:p w14:paraId="5CB8176D" w14:textId="77777777" w:rsidR="00BB3DEC" w:rsidRDefault="00BB3DEC">
      <w:pPr>
        <w:autoSpaceDN w:val="0"/>
        <w:spacing w:after="0" w:line="240" w:lineRule="auto"/>
        <w:ind w:left="426"/>
        <w:jc w:val="both"/>
        <w:rPr>
          <w:rFonts w:ascii="Calibri Light" w:eastAsia="Times New Roman" w:hAnsi="Calibri Light" w:cs="Calibri Light"/>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280"/>
      </w:tblGrid>
      <w:tr w:rsidR="00BB3DEC" w14:paraId="2BDFD233" w14:textId="77777777">
        <w:trPr>
          <w:trHeight w:hRule="exact" w:val="510"/>
        </w:trPr>
        <w:tc>
          <w:tcPr>
            <w:tcW w:w="10343" w:type="dxa"/>
            <w:shd w:val="pct10" w:color="auto" w:fill="auto"/>
            <w:vAlign w:val="center"/>
          </w:tcPr>
          <w:p w14:paraId="1D67A2DE"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 xml:space="preserve">XVI. WYBÓR WYKONAWCY I ZAWARCIE UMOWY </w:t>
            </w:r>
          </w:p>
        </w:tc>
      </w:tr>
    </w:tbl>
    <w:p w14:paraId="448FC72B" w14:textId="77777777" w:rsidR="00BB3DEC" w:rsidRDefault="00AD51F7">
      <w:pPr>
        <w:numPr>
          <w:ilvl w:val="0"/>
          <w:numId w:val="34"/>
        </w:numPr>
        <w:tabs>
          <w:tab w:val="clear" w:pos="360"/>
          <w:tab w:val="left" w:pos="426"/>
        </w:tabs>
        <w:autoSpaceDE w:val="0"/>
        <w:autoSpaceDN w:val="0"/>
        <w:adjustRightInd w:val="0"/>
        <w:spacing w:before="120" w:after="0" w:line="240" w:lineRule="auto"/>
        <w:ind w:left="426" w:hanging="426"/>
        <w:jc w:val="both"/>
        <w:rPr>
          <w:rFonts w:ascii="Calibri Light" w:eastAsia="ArialMT-Identity-H" w:hAnsi="Calibri Light" w:cs="Calibri Light"/>
          <w:lang w:eastAsia="pl-PL"/>
        </w:rPr>
      </w:pPr>
      <w:r>
        <w:rPr>
          <w:rFonts w:ascii="Calibri Light" w:eastAsia="CIDFont+F6" w:hAnsi="Calibri Light" w:cs="Calibri Light"/>
          <w:lang w:eastAsia="pl-PL"/>
        </w:rPr>
        <w:t xml:space="preserve">Za najkorzystniejszą zostanie uznana oferta, która otrzyma najwyższą łączną liczbę punktów </w:t>
      </w:r>
      <w:r>
        <w:rPr>
          <w:rFonts w:ascii="Calibri Light" w:eastAsia="CIDFont+F6" w:hAnsi="Calibri Light" w:cs="Calibri Light"/>
          <w:lang w:eastAsia="pl-PL"/>
        </w:rPr>
        <w:br/>
        <w:t xml:space="preserve">w przyjętych w postępowaniu kryteriach. Wszystkie obliczenia zostaną dokonane z dokładnością do dwóch miejsc po przecinku. </w:t>
      </w:r>
    </w:p>
    <w:p w14:paraId="5AD891E3"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161A66E"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oferty otrzymały taką samą ocenę w kryterium o najwyższej wadze, zamawiający wybiera ofertę z najniższą ceną lub najniższym kosztem.</w:t>
      </w:r>
    </w:p>
    <w:p w14:paraId="5A3A9231"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 xml:space="preserve">Jeżeli nie można dokonać wyboru oferty, w sposób o którym mowa w ust. 3, Zamawiający wzywa </w:t>
      </w:r>
      <w:r>
        <w:rPr>
          <w:rFonts w:ascii="Calibri Light" w:eastAsia="ArialMT-Identity-H" w:hAnsi="Calibri Light" w:cs="Calibri Light"/>
          <w:lang w:eastAsia="pl-PL"/>
        </w:rPr>
        <w:br/>
        <w:t>Wykonawców, którzy złożyli te oferty, do złożenia w terminie określonym przez Zamawiającego ofert dodatkowych zawierających nową cenę lub koszt.</w:t>
      </w:r>
    </w:p>
    <w:p w14:paraId="14073F8A"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51D4D86"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14:paraId="0033F6F5" w14:textId="77777777" w:rsidR="00BB3DEC" w:rsidRDefault="00AD51F7">
      <w:pPr>
        <w:pStyle w:val="Akapitzlist"/>
        <w:numPr>
          <w:ilvl w:val="0"/>
          <w:numId w:val="35"/>
        </w:numPr>
        <w:suppressAutoHyphens w:val="0"/>
        <w:autoSpaceDE w:val="0"/>
        <w:adjustRightInd w:val="0"/>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 niższym kosztem nabycia albo</w:t>
      </w:r>
    </w:p>
    <w:p w14:paraId="6495D06C" w14:textId="77777777" w:rsidR="00BB3DEC" w:rsidRDefault="00AD51F7">
      <w:pPr>
        <w:pStyle w:val="Akapitzlist"/>
        <w:numPr>
          <w:ilvl w:val="0"/>
          <w:numId w:val="35"/>
        </w:numPr>
        <w:suppressAutoHyphens w:val="0"/>
        <w:autoSpaceDE w:val="0"/>
        <w:adjustRightInd w:val="0"/>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 niższymi innymi kosztami cyklu życia</w:t>
      </w:r>
    </w:p>
    <w:p w14:paraId="62699AA6" w14:textId="77777777" w:rsidR="00BB3DEC" w:rsidRDefault="00AD51F7">
      <w:pPr>
        <w:autoSpaceDE w:val="0"/>
        <w:adjustRightInd w:val="0"/>
        <w:spacing w:after="0" w:line="240" w:lineRule="auto"/>
        <w:ind w:left="425"/>
        <w:rPr>
          <w:rFonts w:ascii="Calibri Light" w:eastAsia="ArialMT-Identity-H" w:hAnsi="Calibri Light" w:cs="Calibri Light"/>
          <w:lang w:eastAsia="pl-PL"/>
        </w:rPr>
      </w:pPr>
      <w:r>
        <w:rPr>
          <w:rFonts w:ascii="Calibri Light" w:eastAsia="ArialMT-Identity-H" w:hAnsi="Calibri Light" w:cs="Calibri Light"/>
          <w:lang w:eastAsia="pl-PL"/>
        </w:rPr>
        <w:t>‒ pod warunkiem dopuszczenia takiego rozwiązania w dokumentach zamówienia.</w:t>
      </w:r>
    </w:p>
    <w:p w14:paraId="085EAB40"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Jeżeli nie można dokonać wyboru oferty w sposób, o którym mowa w ust. 1, Zamawiający wzywa </w:t>
      </w:r>
      <w:r>
        <w:rPr>
          <w:rFonts w:ascii="Calibri Light" w:eastAsia="ArialMT-Identity-H" w:hAnsi="Calibri Light" w:cs="Calibri Light"/>
          <w:kern w:val="0"/>
          <w:sz w:val="22"/>
          <w:szCs w:val="22"/>
          <w:lang w:eastAsia="pl-PL"/>
        </w:rPr>
        <w:br/>
        <w:t>Wykonawców, którzy złożyli te oferty do złożenia ofert dodatkowych zawierających nowy koszt nabycia, w terminie określonym przez Zamawiającego.</w:t>
      </w:r>
    </w:p>
    <w:p w14:paraId="32DC5AAB"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Wykonawcy, składając oferty dodatkowe, nie mogą oferować cen lub kosztów wyższych niż </w:t>
      </w:r>
      <w:r>
        <w:rPr>
          <w:rFonts w:ascii="Calibri Light" w:eastAsia="ArialMT-Identity-H" w:hAnsi="Calibri Light" w:cs="Calibri Light"/>
          <w:kern w:val="0"/>
          <w:sz w:val="22"/>
          <w:szCs w:val="22"/>
          <w:lang w:eastAsia="pl-PL"/>
        </w:rPr>
        <w:br/>
        <w:t>zaoferowane w uprzednio złożonych przez nich ofertach.</w:t>
      </w:r>
    </w:p>
    <w:p w14:paraId="4A8F103D"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lastRenderedPageBreak/>
        <w:t xml:space="preserve">Zamawiający wybiera najkorzystniejszą ofertę w terminie związania ofertą określonym </w:t>
      </w:r>
      <w:r>
        <w:rPr>
          <w:rFonts w:ascii="Calibri Light" w:eastAsia="ArialMT-Identity-H" w:hAnsi="Calibri Light" w:cs="Calibri Light"/>
          <w:kern w:val="0"/>
          <w:sz w:val="22"/>
          <w:szCs w:val="22"/>
          <w:lang w:eastAsia="pl-PL"/>
        </w:rPr>
        <w:br/>
        <w:t>w dokumentach zamówienia.</w:t>
      </w:r>
    </w:p>
    <w:p w14:paraId="6D6EBDE3"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Niezwłocznie po wyborze najkorzystniejszej oferty Zamawiający informuje równocześnie </w:t>
      </w:r>
      <w:r>
        <w:rPr>
          <w:rFonts w:ascii="Calibri Light" w:eastAsia="ArialMT-Identity-H" w:hAnsi="Calibri Light" w:cs="Calibri Light"/>
          <w:kern w:val="0"/>
          <w:sz w:val="22"/>
          <w:szCs w:val="22"/>
          <w:lang w:eastAsia="pl-PL"/>
        </w:rPr>
        <w:br/>
        <w:t>Wykonawców, którzy złożyli oferty, o:</w:t>
      </w:r>
    </w:p>
    <w:p w14:paraId="4C77A37A" w14:textId="77777777" w:rsidR="00BB3DEC" w:rsidRDefault="00AD51F7">
      <w:pPr>
        <w:pStyle w:val="Akapitzlist"/>
        <w:numPr>
          <w:ilvl w:val="0"/>
          <w:numId w:val="37"/>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wyborze najkorzystniejszej oferty, podając nazwę albo imię i nazwisko, siedzibę albo miejsce </w:t>
      </w:r>
      <w:r>
        <w:rPr>
          <w:rFonts w:ascii="Calibri Light" w:eastAsia="ArialMT-Identity-H" w:hAnsi="Calibri Light" w:cs="Calibri Light"/>
          <w:kern w:val="0"/>
          <w:sz w:val="22"/>
          <w:szCs w:val="22"/>
          <w:lang w:eastAsia="pl-PL"/>
        </w:rPr>
        <w:b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C75C75" w14:textId="77777777" w:rsidR="00BB3DEC" w:rsidRDefault="00AD51F7">
      <w:pPr>
        <w:pStyle w:val="Akapitzlist"/>
        <w:numPr>
          <w:ilvl w:val="0"/>
          <w:numId w:val="37"/>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wykonawcach, których oferty zostały odrzucone</w:t>
      </w:r>
    </w:p>
    <w:p w14:paraId="0F32C5E1" w14:textId="77777777" w:rsidR="00BB3DEC" w:rsidRDefault="00AD51F7">
      <w:pPr>
        <w:autoSpaceDE w:val="0"/>
        <w:adjustRightInd w:val="0"/>
        <w:spacing w:after="0" w:line="240" w:lineRule="auto"/>
        <w:ind w:left="425"/>
        <w:rPr>
          <w:rFonts w:ascii="Calibri Light" w:eastAsia="ArialMT-Identity-H" w:hAnsi="Calibri Light" w:cs="Calibri Light"/>
          <w:lang w:eastAsia="pl-PL"/>
        </w:rPr>
      </w:pPr>
      <w:r>
        <w:rPr>
          <w:rFonts w:ascii="Calibri Light" w:eastAsia="ArialMT-Identity-H" w:hAnsi="Calibri Light" w:cs="Calibri Light"/>
          <w:lang w:eastAsia="pl-PL"/>
        </w:rPr>
        <w:t>– podając uzasadnienie faktyczne i prawne.</w:t>
      </w:r>
    </w:p>
    <w:p w14:paraId="29DE0642"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Zamawiający udostępnia niezwłocznie informacje, o których mowa w ust. 10 pkt 1, na stronie </w:t>
      </w:r>
      <w:r>
        <w:rPr>
          <w:rFonts w:ascii="Calibri Light" w:eastAsia="ArialMT-Identity-H" w:hAnsi="Calibri Light" w:cs="Calibri Light"/>
          <w:kern w:val="0"/>
          <w:sz w:val="22"/>
          <w:szCs w:val="22"/>
          <w:lang w:eastAsia="pl-PL"/>
        </w:rPr>
        <w:br/>
        <w:t>internetowej prowadzonego postępowania.</w:t>
      </w:r>
    </w:p>
    <w:p w14:paraId="45A2CA53"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Zamawiający może nie ujawniać informacji, o których mowa w ust. 10, jeżeli ich ujawnienie byłoby sprzeczne z ważnym interesem publicznym.</w:t>
      </w:r>
    </w:p>
    <w:p w14:paraId="11389C69"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color w:val="000000" w:themeColor="text1"/>
          <w:kern w:val="0"/>
          <w:sz w:val="22"/>
          <w:szCs w:val="22"/>
          <w:lang w:eastAsia="pl-PL"/>
        </w:rPr>
      </w:pPr>
      <w:r>
        <w:rPr>
          <w:rFonts w:ascii="Calibri Light" w:eastAsia="ArialMT-Identity-H" w:hAnsi="Calibri Light" w:cs="Calibri Light"/>
          <w:color w:val="000000" w:themeColor="text1"/>
          <w:kern w:val="0"/>
          <w:sz w:val="22"/>
          <w:szCs w:val="22"/>
          <w:lang w:eastAsia="pl-PL"/>
        </w:rPr>
        <w:t xml:space="preserve">Zamawiający zawiera umowę w sprawie zamówienia publicznego, z uwzględnieniem art. 577, </w:t>
      </w:r>
      <w:r>
        <w:rPr>
          <w:rFonts w:ascii="Calibri Light" w:eastAsia="ArialMT-Identity-H" w:hAnsi="Calibri Light" w:cs="Calibri Light"/>
          <w:color w:val="000000" w:themeColor="text1"/>
          <w:kern w:val="0"/>
          <w:sz w:val="22"/>
          <w:szCs w:val="22"/>
          <w:lang w:eastAsia="pl-PL"/>
        </w:rPr>
        <w:br/>
        <w:t xml:space="preserve">w terminie nie krótszym niż 5 dni od dnia przesłania zawiadomienia o wyborze najkorzystniejszej </w:t>
      </w:r>
      <w:r>
        <w:rPr>
          <w:rFonts w:ascii="Calibri Light" w:eastAsia="ArialMT-Identity-H" w:hAnsi="Calibri Light" w:cs="Calibri Light"/>
          <w:color w:val="000000" w:themeColor="text1"/>
          <w:kern w:val="0"/>
          <w:sz w:val="22"/>
          <w:szCs w:val="22"/>
          <w:lang w:eastAsia="pl-PL"/>
        </w:rPr>
        <w:br/>
        <w:t>oferty, jeżeli zawiadomienie to zostało przesłane przy użyciu środków komunikacji elektronicznej, albo 10 dni, jeżeli zostało przesłane w inny sposób.</w:t>
      </w:r>
    </w:p>
    <w:p w14:paraId="43D51BD8"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Zamawiający może zawrzeć umowę w sprawie zamówienia publicznego przed upływem terminu, </w:t>
      </w:r>
      <w:r>
        <w:rPr>
          <w:rFonts w:ascii="Calibri Light" w:eastAsia="ArialMT-Identity-H" w:hAnsi="Calibri Light" w:cs="Calibri Light"/>
          <w:kern w:val="0"/>
          <w:sz w:val="22"/>
          <w:szCs w:val="22"/>
          <w:lang w:eastAsia="pl-PL"/>
        </w:rPr>
        <w:br/>
        <w:t xml:space="preserve">o którym mowa w ust. 13, jeżeli w postępowaniu o udzielenie zamówienia prowadzonym w trybie </w:t>
      </w:r>
      <w:r>
        <w:rPr>
          <w:rFonts w:ascii="Calibri Light" w:eastAsia="ArialMT-Identity-H" w:hAnsi="Calibri Light" w:cs="Calibri Light"/>
          <w:kern w:val="0"/>
          <w:sz w:val="22"/>
          <w:szCs w:val="22"/>
          <w:lang w:eastAsia="pl-PL"/>
        </w:rPr>
        <w:br/>
        <w:t>podstawowym złożono tylko jedną ofertę.</w:t>
      </w:r>
    </w:p>
    <w:p w14:paraId="619A140B"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 w:hAnsi="Calibri Light" w:cs="Calibri Light"/>
          <w:kern w:val="0"/>
          <w:sz w:val="22"/>
          <w:szCs w:val="20"/>
          <w:lang w:eastAsia="pl-PL"/>
        </w:rPr>
        <w:t xml:space="preserve">Jeżeli zostanie wybrana oferta Wykonawców wspólnie ubiegający się o udzielenie zamówienia, </w:t>
      </w:r>
      <w:r>
        <w:rPr>
          <w:rFonts w:ascii="Calibri Light" w:eastAsia="Arial" w:hAnsi="Calibri Light" w:cs="Calibri Light"/>
          <w:kern w:val="0"/>
          <w:sz w:val="22"/>
          <w:szCs w:val="20"/>
          <w:lang w:eastAsia="pl-PL"/>
        </w:rPr>
        <w:br/>
        <w:t>to przed zawarciem umowy, winni dostarczyć Zamawiającemu:</w:t>
      </w:r>
    </w:p>
    <w:p w14:paraId="6EFFDD62" w14:textId="77777777" w:rsidR="00BB3DEC" w:rsidRDefault="00AD51F7">
      <w:pPr>
        <w:numPr>
          <w:ilvl w:val="1"/>
          <w:numId w:val="39"/>
        </w:numPr>
        <w:tabs>
          <w:tab w:val="left" w:pos="1000"/>
        </w:tabs>
        <w:spacing w:after="0" w:line="240" w:lineRule="auto"/>
        <w:ind w:left="811" w:hanging="454"/>
        <w:jc w:val="both"/>
        <w:rPr>
          <w:rFonts w:ascii="Calibri Light" w:eastAsia="Arial" w:hAnsi="Calibri Light" w:cs="Calibri Light"/>
          <w:szCs w:val="20"/>
          <w:lang w:eastAsia="pl-PL"/>
        </w:rPr>
      </w:pPr>
      <w:r>
        <w:rPr>
          <w:rFonts w:ascii="Calibri Light" w:eastAsia="Arial" w:hAnsi="Calibri Light" w:cs="Calibri Light"/>
          <w:szCs w:val="20"/>
          <w:lang w:eastAsia="pl-PL"/>
        </w:rPr>
        <w:t xml:space="preserve">w przypadku konsorcjum - umowę założenia konsorcjum, regulującą współpracę członków </w:t>
      </w:r>
      <w:r>
        <w:rPr>
          <w:rFonts w:ascii="Calibri Light" w:eastAsia="Arial" w:hAnsi="Calibri Light" w:cs="Calibri Light"/>
          <w:szCs w:val="20"/>
          <w:lang w:eastAsia="pl-PL"/>
        </w:rPr>
        <w:br/>
        <w:t>konsorcjum w realizacji przedmiotowego zamówienia,</w:t>
      </w:r>
    </w:p>
    <w:p w14:paraId="68DCEE50" w14:textId="77777777" w:rsidR="00BB3DEC" w:rsidRDefault="00AD51F7">
      <w:pPr>
        <w:numPr>
          <w:ilvl w:val="1"/>
          <w:numId w:val="39"/>
        </w:numPr>
        <w:tabs>
          <w:tab w:val="left" w:pos="1000"/>
        </w:tabs>
        <w:spacing w:after="0" w:line="240" w:lineRule="auto"/>
        <w:ind w:left="811" w:hanging="454"/>
        <w:jc w:val="both"/>
        <w:rPr>
          <w:rFonts w:ascii="Calibri Light" w:eastAsia="Arial" w:hAnsi="Calibri Light" w:cs="Calibri Light"/>
          <w:szCs w:val="20"/>
          <w:lang w:eastAsia="pl-PL"/>
        </w:rPr>
      </w:pPr>
      <w:r>
        <w:rPr>
          <w:rFonts w:ascii="Calibri Light" w:eastAsia="Arial" w:hAnsi="Calibri Light" w:cs="Calibri Light"/>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3DEC" w14:paraId="2836F3CC" w14:textId="77777777">
        <w:tc>
          <w:tcPr>
            <w:tcW w:w="10485" w:type="dxa"/>
            <w:shd w:val="clear" w:color="auto" w:fill="D9D9D9"/>
          </w:tcPr>
          <w:p w14:paraId="7EAF5AAF" w14:textId="77777777" w:rsidR="00BB3DEC" w:rsidRDefault="00AD51F7">
            <w:pPr>
              <w:pStyle w:val="Tekstpodstawowy2"/>
              <w:spacing w:before="120" w:after="120" w:line="240" w:lineRule="auto"/>
              <w:rPr>
                <w:rFonts w:ascii="Calibri Light" w:hAnsi="Calibri Light" w:cs="Calibri Light"/>
                <w:sz w:val="22"/>
                <w:szCs w:val="22"/>
              </w:rPr>
            </w:pPr>
            <w:r>
              <w:rPr>
                <w:rFonts w:ascii="Calibri Light" w:hAnsi="Calibri Light" w:cs="Calibri Light"/>
                <w:b/>
                <w:sz w:val="22"/>
                <w:szCs w:val="22"/>
              </w:rPr>
              <w:t>XVII. PROJEKTOWANE POSTANOWIENIA UMOWY W SPRAWIE ZAMÓWIENIA PUBLICZNEGO, KTÓRE ZOSTANĄ WPROWADZONE DO TREŚCI UMOWY</w:t>
            </w:r>
          </w:p>
        </w:tc>
      </w:tr>
    </w:tbl>
    <w:p w14:paraId="5F339546" w14:textId="77777777" w:rsidR="00BB3DEC" w:rsidRDefault="00AD51F7">
      <w:pPr>
        <w:pStyle w:val="Akapitzlist"/>
        <w:numPr>
          <w:ilvl w:val="0"/>
          <w:numId w:val="40"/>
        </w:numPr>
        <w:suppressAutoHyphens w:val="0"/>
        <w:autoSpaceDE w:val="0"/>
        <w:adjustRightInd w:val="0"/>
        <w:spacing w:before="120"/>
        <w:ind w:left="425" w:hanging="425"/>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Projektowane postanowienia umowy w sprawie zamówienia publicznego, które zostaną wprowadzone do treści tej umowy, określone zostały w załączniku nr 4 do SWZ.</w:t>
      </w:r>
    </w:p>
    <w:p w14:paraId="58F29929" w14:textId="77777777" w:rsidR="00BB3DEC" w:rsidRDefault="00AD51F7">
      <w:pPr>
        <w:pStyle w:val="Akapitzlist"/>
        <w:numPr>
          <w:ilvl w:val="0"/>
          <w:numId w:val="40"/>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3DEC" w14:paraId="5E3A820D" w14:textId="77777777">
        <w:tc>
          <w:tcPr>
            <w:tcW w:w="10485" w:type="dxa"/>
            <w:shd w:val="clear" w:color="auto" w:fill="D9D9D9"/>
          </w:tcPr>
          <w:p w14:paraId="6DEAA7F6" w14:textId="77777777" w:rsidR="00BB3DEC" w:rsidRDefault="00AD51F7">
            <w:pPr>
              <w:pStyle w:val="Tekstpodstawowy2"/>
              <w:spacing w:before="120" w:after="120" w:line="240" w:lineRule="auto"/>
              <w:rPr>
                <w:rFonts w:ascii="Calibri Light" w:hAnsi="Calibri Light" w:cs="Calibri Light"/>
                <w:sz w:val="22"/>
                <w:szCs w:val="22"/>
              </w:rPr>
            </w:pPr>
            <w:r>
              <w:rPr>
                <w:rFonts w:ascii="Calibri Light" w:hAnsi="Calibri Light" w:cs="Calibri Light"/>
                <w:b/>
                <w:sz w:val="22"/>
                <w:szCs w:val="22"/>
              </w:rPr>
              <w:t>XVIII. ZABEZPIECZENIE NALEŻYTEGO WYKONANIA UMOWY</w:t>
            </w:r>
          </w:p>
        </w:tc>
      </w:tr>
    </w:tbl>
    <w:p w14:paraId="059C05F7" w14:textId="77777777" w:rsidR="00BB3DEC" w:rsidRDefault="00AD51F7">
      <w:pPr>
        <w:pStyle w:val="Tekstpodstawowywcity"/>
        <w:tabs>
          <w:tab w:val="left" w:pos="426"/>
        </w:tabs>
        <w:spacing w:before="120" w:line="240" w:lineRule="auto"/>
        <w:ind w:left="0"/>
        <w:jc w:val="both"/>
        <w:rPr>
          <w:rFonts w:ascii="Calibri Light" w:hAnsi="Calibri Light" w:cs="Calibri Light"/>
        </w:rPr>
      </w:pPr>
      <w:r>
        <w:rPr>
          <w:rFonts w:ascii="Calibri Light" w:hAnsi="Calibri Light" w:cs="Calibri Light"/>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664DB110" w14:textId="77777777">
        <w:trPr>
          <w:trHeight w:hRule="exact" w:val="615"/>
        </w:trPr>
        <w:tc>
          <w:tcPr>
            <w:tcW w:w="10485" w:type="dxa"/>
            <w:shd w:val="pct10" w:color="auto" w:fill="auto"/>
            <w:vAlign w:val="center"/>
          </w:tcPr>
          <w:p w14:paraId="4D9D9505" w14:textId="77777777" w:rsidR="00BB3DEC" w:rsidRDefault="00AD51F7">
            <w:pPr>
              <w:spacing w:before="120" w:after="120" w:line="240" w:lineRule="auto"/>
              <w:rPr>
                <w:rFonts w:ascii="Calibri Light" w:eastAsia="Times New Roman" w:hAnsi="Calibri Light" w:cs="Calibri Light"/>
                <w:b/>
              </w:rPr>
            </w:pPr>
            <w:r>
              <w:rPr>
                <w:rFonts w:ascii="Calibri Light" w:eastAsia="Times New Roman" w:hAnsi="Calibri Light" w:cs="Calibri Light"/>
                <w:b/>
              </w:rPr>
              <w:t>XIX. OCHRONA DANYCH OSOBOWYCH    „RODO”</w:t>
            </w:r>
          </w:p>
          <w:p w14:paraId="316AB4D0" w14:textId="77777777" w:rsidR="00BB3DEC" w:rsidRDefault="00BB3DEC">
            <w:pPr>
              <w:spacing w:before="120" w:after="120" w:line="240" w:lineRule="auto"/>
              <w:rPr>
                <w:rFonts w:ascii="Calibri Light" w:eastAsia="Times New Roman" w:hAnsi="Calibri Light" w:cs="Calibri Light"/>
                <w:b/>
              </w:rPr>
            </w:pPr>
          </w:p>
          <w:p w14:paraId="65A75ACA" w14:textId="77777777" w:rsidR="00BB3DEC" w:rsidRDefault="00BB3DEC">
            <w:pPr>
              <w:spacing w:before="120" w:after="120" w:line="240" w:lineRule="auto"/>
              <w:rPr>
                <w:rFonts w:ascii="Calibri Light" w:eastAsia="Times New Roman" w:hAnsi="Calibri Light" w:cs="Calibri Light"/>
                <w:b/>
              </w:rPr>
            </w:pPr>
          </w:p>
          <w:p w14:paraId="6052DF4F" w14:textId="77777777" w:rsidR="00BB3DEC" w:rsidRDefault="00BB3DEC">
            <w:pPr>
              <w:spacing w:before="120" w:after="120" w:line="240" w:lineRule="auto"/>
              <w:rPr>
                <w:rFonts w:ascii="Calibri Light" w:eastAsia="Times New Roman" w:hAnsi="Calibri Light" w:cs="Calibri Light"/>
              </w:rPr>
            </w:pPr>
          </w:p>
        </w:tc>
      </w:tr>
    </w:tbl>
    <w:p w14:paraId="4D8EAB12" w14:textId="77777777" w:rsidR="00BB3DEC" w:rsidRDefault="00AD51F7">
      <w:pPr>
        <w:spacing w:before="120" w:line="240" w:lineRule="auto"/>
        <w:jc w:val="both"/>
        <w:rPr>
          <w:rFonts w:ascii="Calibri Light" w:hAnsi="Calibri Light" w:cs="Calibri Light"/>
        </w:rPr>
      </w:pPr>
      <w:r>
        <w:rPr>
          <w:rFonts w:ascii="Calibri Light" w:hAnsi="Calibri Light" w:cs="Calibri Light"/>
        </w:rPr>
        <w:t xml:space="preserve">Zgodnie z art. 13 ust. 1 i 2 rozporządzenia Parlamentu Europejskiego i Rady (UE) 2016/679 z dnia </w:t>
      </w:r>
      <w:r>
        <w:rPr>
          <w:rFonts w:ascii="Calibri Light" w:hAnsi="Calibri Light" w:cs="Calibri Light"/>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45BFD5"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administratorem Pani/Pana danych osobowych jest Szpital Powiatowy w Zawierciu, ul. Miodowa 14, 42-400 Zawiercie reprezentowany przez Dyrektora – Piotra Zachariasiewicz;</w:t>
      </w:r>
    </w:p>
    <w:p w14:paraId="0FDD369C"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i/>
        </w:rPr>
      </w:pPr>
      <w:r>
        <w:rPr>
          <w:rFonts w:ascii="Calibri Light" w:hAnsi="Calibri Light" w:cs="Calibri Light"/>
        </w:rPr>
        <w:lastRenderedPageBreak/>
        <w:t xml:space="preserve">inspektorem ochrony danych osobowych w Szpitalu Powiatowym w Zawierciu jest Pan Tomasz Ślusarczyk, dane do kontaktu – </w:t>
      </w:r>
      <w:hyperlink r:id="rId10" w:history="1">
        <w:r>
          <w:rPr>
            <w:rStyle w:val="Hipercze"/>
            <w:rFonts w:ascii="Calibri Light" w:hAnsi="Calibri Light" w:cs="Calibri Light"/>
          </w:rPr>
          <w:t>iod@szpitalzawiercie.pl</w:t>
        </w:r>
      </w:hyperlink>
      <w:r>
        <w:rPr>
          <w:rFonts w:ascii="Calibri Light" w:hAnsi="Calibri Light" w:cs="Calibri Light"/>
        </w:rPr>
        <w:t xml:space="preserve">; </w:t>
      </w:r>
    </w:p>
    <w:p w14:paraId="3484A543"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i/>
        </w:rPr>
      </w:pPr>
      <w:r>
        <w:rPr>
          <w:rFonts w:ascii="Calibri Light" w:hAnsi="Calibri Light" w:cs="Calibri Light"/>
        </w:rPr>
        <w:t xml:space="preserve">Pani/Pana dane osobowe przetwarzane będą na podstawie art. 6 ust. 1 lit. c RODO w celu związanym z postępowaniem o udzielenie zamówienia publicznego; </w:t>
      </w:r>
    </w:p>
    <w:p w14:paraId="5FC4C3B8"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odbiorcami Pani/Pana danych osobowych będą osoby lub podmioty, którym udostępniona zostanie dokumentacja postępowania w oparciu o art. 18 oraz art. 74 ust. 4 ustawy z dnia 11 września 2019 r. – Prawo zamówień publicznych (</w:t>
      </w:r>
      <w:r>
        <w:rPr>
          <w:rFonts w:ascii="Calibri Light" w:hAnsi="Calibri Light" w:cs="Calibri Light"/>
          <w:color w:val="000000"/>
          <w:lang w:eastAsia="pl-PL"/>
        </w:rPr>
        <w:t>Dz. U. 2021 r. poz. 1129</w:t>
      </w:r>
      <w:r>
        <w:rPr>
          <w:rFonts w:ascii="Calibri Light" w:hAnsi="Calibri Light" w:cs="Calibri Light"/>
        </w:rPr>
        <w:t xml:space="preserve">), dalej „ustawa Pzp”; </w:t>
      </w:r>
    </w:p>
    <w:p w14:paraId="1A955585"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6DFE8377"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obowiązek podania przez Panią/Pana danych osobowych bezpośrednio Pani/Pana dotyczących jest wymogiem ustawowym określonym w przepisach ustawy Pzp, związanym z udziałem</w:t>
      </w:r>
      <w:r>
        <w:rPr>
          <w:rFonts w:ascii="Calibri Light" w:hAnsi="Calibri Light" w:cs="Calibri Light"/>
        </w:rPr>
        <w:br/>
        <w:t xml:space="preserve">w postępowaniu o udzielenie zamówienia publicznego; konsekwencje niepodania określonych danych wynikają z ustawy Pzp;  </w:t>
      </w:r>
    </w:p>
    <w:p w14:paraId="58065641"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 xml:space="preserve">w odniesieniu do Pani/Pana danych osobowych decyzje nie będą podejmowane w sposób zautomatyzowany, stosowanie do art. 22 RODO; </w:t>
      </w:r>
    </w:p>
    <w:p w14:paraId="0627D65B"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 xml:space="preserve">posiada Pani/Pan: </w:t>
      </w:r>
    </w:p>
    <w:p w14:paraId="41571343" w14:textId="77777777" w:rsidR="00BB3DEC" w:rsidRDefault="00AD51F7">
      <w:pPr>
        <w:spacing w:after="0" w:line="240" w:lineRule="auto"/>
        <w:ind w:left="426" w:hanging="11"/>
        <w:jc w:val="both"/>
        <w:rPr>
          <w:rFonts w:ascii="Calibri Light" w:hAnsi="Calibri Light" w:cs="Calibri Light"/>
        </w:rPr>
      </w:pPr>
      <w:r>
        <w:rPr>
          <w:rFonts w:ascii="Calibri Light" w:hAnsi="Calibri Light" w:cs="Calibri Light"/>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Calibri Light" w:hAnsi="Calibri Light" w:cs="Calibri Light"/>
        </w:rPr>
        <w:br/>
        <w:t xml:space="preserve">z zastrzeżeniem przypadków, o których mowa w art. 18 ust. 2 RODO ***;   </w:t>
      </w:r>
    </w:p>
    <w:p w14:paraId="448ABFA4" w14:textId="77777777" w:rsidR="00BB3DEC" w:rsidRDefault="00AD51F7">
      <w:pPr>
        <w:spacing w:after="0" w:line="240" w:lineRule="auto"/>
        <w:ind w:left="426" w:hanging="11"/>
        <w:jc w:val="both"/>
        <w:rPr>
          <w:rFonts w:ascii="Calibri Light" w:hAnsi="Calibri Light" w:cs="Calibri Light"/>
        </w:rPr>
      </w:pPr>
      <w:r>
        <w:rPr>
          <w:rFonts w:ascii="Calibri Light" w:hAnsi="Calibri Light" w:cs="Calibri Light"/>
        </w:rPr>
        <w:t xml:space="preserve">- prawo do wniesienia skargi do Prezesa Urzędu Ochrony Danych Osobowych, gdy uzna Pani/Pan, że przetwarzanie danych osobowych Pani/Pana dotyczących narusza przepisy RODO; </w:t>
      </w:r>
    </w:p>
    <w:p w14:paraId="19E6C94D" w14:textId="77777777" w:rsidR="00BB3DEC" w:rsidRDefault="00AD51F7">
      <w:pPr>
        <w:spacing w:after="120" w:line="240" w:lineRule="auto"/>
        <w:ind w:left="426" w:hanging="11"/>
        <w:jc w:val="both"/>
        <w:rPr>
          <w:rFonts w:ascii="Calibri Light" w:hAnsi="Calibri Light" w:cs="Calibri Light"/>
        </w:rPr>
      </w:pPr>
      <w:r>
        <w:rPr>
          <w:rFonts w:ascii="Calibri Light" w:hAnsi="Calibri Light" w:cs="Calibri Light"/>
        </w:rPr>
        <w:t xml:space="preserve">- nie przysługuje Pani/Panu: − w związku z art. 17 ust. 3 lit. b, d lub e RODO prawo do usunięcia danych osobowych; − prawo do przenoszenia danych osobowych, o którym mowa </w:t>
      </w:r>
      <w:r>
        <w:rPr>
          <w:rFonts w:ascii="Calibri Light" w:hAnsi="Calibri Light" w:cs="Calibri Light"/>
        </w:rPr>
        <w:br/>
        <w:t xml:space="preserve">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3EA0E446" w14:textId="77777777">
        <w:trPr>
          <w:trHeight w:hRule="exact" w:val="510"/>
        </w:trPr>
        <w:tc>
          <w:tcPr>
            <w:tcW w:w="10485" w:type="dxa"/>
            <w:shd w:val="pct10" w:color="auto" w:fill="auto"/>
            <w:vAlign w:val="center"/>
          </w:tcPr>
          <w:p w14:paraId="45C556D4"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XX. POUCZNIE O ŚRODKACH OCHRONY PRAWNEJ PRZYSŁUGUJĄCYCH WYKONAWCY</w:t>
            </w:r>
          </w:p>
        </w:tc>
      </w:tr>
    </w:tbl>
    <w:p w14:paraId="3D62226D" w14:textId="77777777" w:rsidR="00BB3DEC" w:rsidRDefault="00AD51F7">
      <w:pPr>
        <w:pStyle w:val="Akapitzlist"/>
        <w:numPr>
          <w:ilvl w:val="0"/>
          <w:numId w:val="42"/>
        </w:numPr>
        <w:suppressAutoHyphens w:val="0"/>
        <w:autoSpaceDE w:val="0"/>
        <w:adjustRightInd w:val="0"/>
        <w:spacing w:before="120"/>
        <w:ind w:left="425" w:hanging="425"/>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78CF96FF"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Środki ochrony prawnej wobec Ogłoszenia wszczynającego postępowanie o udzielenie zamówienia oraz dokumentów zamówienia przysługują również organizacjom wpisanym na listę, </w:t>
      </w:r>
      <w:r>
        <w:rPr>
          <w:rFonts w:ascii="Calibri Light" w:eastAsia="CIDFont+F6" w:hAnsi="Calibri Light" w:cs="Calibri Light"/>
          <w:kern w:val="0"/>
          <w:sz w:val="22"/>
          <w:szCs w:val="22"/>
          <w:lang w:eastAsia="pl-PL"/>
        </w:rPr>
        <w:br/>
        <w:t>o której mowa w art. 469 pkt 15 ustawy Pzp oraz Rzecznikowi Małych Średnich Przedsiębiorstw.</w:t>
      </w:r>
    </w:p>
    <w:p w14:paraId="4EE0A7F3"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Odwołanie przysługuje na:</w:t>
      </w:r>
    </w:p>
    <w:p w14:paraId="1B980419" w14:textId="77777777" w:rsidR="00BB3DEC" w:rsidRDefault="00AD51F7">
      <w:pPr>
        <w:pStyle w:val="Akapitzlist"/>
        <w:numPr>
          <w:ilvl w:val="0"/>
          <w:numId w:val="43"/>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niezgodną z przepisami ustawy czynność zamawiającego, podjętą w postępowaniu o udzielenie zamówienia, w tym na projektowane postanowienie umowy;</w:t>
      </w:r>
    </w:p>
    <w:p w14:paraId="31E1FF5C" w14:textId="77777777" w:rsidR="00BB3DEC" w:rsidRDefault="00AD51F7">
      <w:pPr>
        <w:pStyle w:val="Akapitzlist"/>
        <w:numPr>
          <w:ilvl w:val="0"/>
          <w:numId w:val="43"/>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zaniechanie czynności w postępowaniu o udzielenie zamówienia, do której zamawiający był </w:t>
      </w:r>
      <w:r>
        <w:rPr>
          <w:rFonts w:ascii="Calibri Light" w:eastAsia="CIDFont+F6" w:hAnsi="Calibri Light" w:cs="Calibri Light"/>
          <w:kern w:val="0"/>
          <w:sz w:val="22"/>
          <w:szCs w:val="22"/>
          <w:lang w:eastAsia="pl-PL"/>
        </w:rPr>
        <w:br/>
        <w:t>obowiązany na podstawie ustawy.</w:t>
      </w:r>
    </w:p>
    <w:p w14:paraId="460E42D0" w14:textId="77777777" w:rsidR="00BB3DEC" w:rsidRDefault="00AD51F7">
      <w:pPr>
        <w:pStyle w:val="Akapitzlist"/>
        <w:numPr>
          <w:ilvl w:val="0"/>
          <w:numId w:val="42"/>
        </w:numPr>
        <w:suppressAutoHyphens w:val="0"/>
        <w:autoSpaceDE w:val="0"/>
        <w:adjustRightInd w:val="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Odwołanie wnosi się do Prezesa Krajowej Izby Odwoławczej.</w:t>
      </w:r>
    </w:p>
    <w:p w14:paraId="2C260FF6"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Odwołujący przekazuje kopię odwołania zamawiającemu przed upływem terminu do wniesienia </w:t>
      </w:r>
      <w:r>
        <w:rPr>
          <w:rFonts w:ascii="Calibri Light" w:eastAsia="CIDFont+F6" w:hAnsi="Calibri Light" w:cs="Calibri Light"/>
          <w:kern w:val="0"/>
          <w:sz w:val="22"/>
          <w:szCs w:val="22"/>
          <w:lang w:eastAsia="pl-PL"/>
        </w:rPr>
        <w:br/>
        <w:t>odwołania w taki sposób, aby mógł on zapoznać się z jego treścią przed upływem tego terminu.</w:t>
      </w:r>
    </w:p>
    <w:p w14:paraId="4B3F2782"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0DB8995"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Odwołanie zawiera:</w:t>
      </w:r>
    </w:p>
    <w:p w14:paraId="1139ED6D" w14:textId="77777777" w:rsidR="00BB3DEC" w:rsidRDefault="00AD51F7">
      <w:pPr>
        <w:pStyle w:val="Akapitzlist"/>
        <w:numPr>
          <w:ilvl w:val="0"/>
          <w:numId w:val="44"/>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lastRenderedPageBreak/>
        <w:t>imię i nazwisko albo nazwę, miejsce zamieszkania albo siedzibę, numer telefonu oraz adres poczty elektronicznej odwołującego oraz imię i nazwisko przedstawiciela (przedstawicieli);</w:t>
      </w:r>
    </w:p>
    <w:p w14:paraId="76562F55" w14:textId="77777777" w:rsidR="00BB3DEC" w:rsidRDefault="00AD51F7">
      <w:pPr>
        <w:pStyle w:val="Akapitzlist"/>
        <w:numPr>
          <w:ilvl w:val="0"/>
          <w:numId w:val="44"/>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nazwę i siedzibę zamawiającego, numer telefonu oraz adres poczty elektronicznej zamawiającego;</w:t>
      </w:r>
    </w:p>
    <w:p w14:paraId="6362CDAF"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numer Powszechnego Elektronicznego Systemu Ewidencji Ludności (PESEL) lub NIP </w:t>
      </w:r>
      <w:r>
        <w:rPr>
          <w:rFonts w:ascii="Calibri Light" w:eastAsia="CIDFont+F6" w:hAnsi="Calibri Light" w:cs="Calibri Light"/>
          <w:kern w:val="0"/>
          <w:sz w:val="22"/>
          <w:szCs w:val="22"/>
          <w:lang w:eastAsia="pl-PL"/>
        </w:rPr>
        <w:br/>
        <w:t>odwołującego będącego osobą fizyczną, jeżeli jest on obowiązany do jego posiadania albo posiada go nie mając takiego obowiązku;</w:t>
      </w:r>
    </w:p>
    <w:p w14:paraId="60798B83"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1EA11BC"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określenie przedmiotu zamówienia;</w:t>
      </w:r>
    </w:p>
    <w:p w14:paraId="7BB71769"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wskazanie numeru ogłoszenia w przypadku zamieszczenia w Biuletynie Zamówień Publicznych </w:t>
      </w:r>
      <w:r>
        <w:rPr>
          <w:rFonts w:ascii="Calibri Light" w:eastAsia="CIDFont+F6" w:hAnsi="Calibri Light" w:cs="Calibri Light"/>
          <w:kern w:val="0"/>
          <w:sz w:val="22"/>
          <w:szCs w:val="22"/>
          <w:lang w:eastAsia="pl-PL"/>
        </w:rPr>
        <w:br/>
        <w:t>albo publikacji w Dzienniku Urzędowym Unii Europejskiej;</w:t>
      </w:r>
    </w:p>
    <w:p w14:paraId="3A0A073D"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wskazanie czynności lub zaniechania czynności zamawiającego, której zarzuca się niezgodność z przepisami ustawy;</w:t>
      </w:r>
    </w:p>
    <w:p w14:paraId="2DC47ECF"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zwięzłe przedstawienie zarzutów;</w:t>
      </w:r>
    </w:p>
    <w:p w14:paraId="6641A842"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żądanie co do sposobu rozstrzygnięcia odwołania;</w:t>
      </w:r>
    </w:p>
    <w:p w14:paraId="7FE0DCBD"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wskazanie okoliczności faktycznych i prawnych uzasadniających wniesienie odwołania oraz </w:t>
      </w:r>
      <w:r>
        <w:rPr>
          <w:rFonts w:ascii="Calibri Light" w:eastAsia="CIDFont+F6" w:hAnsi="Calibri Light" w:cs="Calibri Light"/>
          <w:kern w:val="0"/>
          <w:sz w:val="22"/>
          <w:szCs w:val="22"/>
          <w:lang w:eastAsia="pl-PL"/>
        </w:rPr>
        <w:br/>
        <w:t>dowodów na poparcie przytoczonych okoliczności;</w:t>
      </w:r>
    </w:p>
    <w:p w14:paraId="70814D05"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podpis odwołującego albo jego przedstawiciela lub przedstawicieli;</w:t>
      </w:r>
    </w:p>
    <w:p w14:paraId="2B74BD84"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wykaz załączników.</w:t>
      </w:r>
    </w:p>
    <w:p w14:paraId="38973ECE" w14:textId="77777777" w:rsidR="00BB3DEC" w:rsidRDefault="00AD51F7">
      <w:pPr>
        <w:pStyle w:val="Akapitzlist"/>
        <w:numPr>
          <w:ilvl w:val="0"/>
          <w:numId w:val="45"/>
        </w:numPr>
        <w:suppressAutoHyphens w:val="0"/>
        <w:autoSpaceDE w:val="0"/>
        <w:adjustRightInd w:val="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 odwołania dołącza się:</w:t>
      </w:r>
    </w:p>
    <w:p w14:paraId="1D51341D" w14:textId="77777777" w:rsidR="00BB3DEC" w:rsidRDefault="00AD51F7">
      <w:pPr>
        <w:pStyle w:val="Akapitzlist"/>
        <w:numPr>
          <w:ilvl w:val="0"/>
          <w:numId w:val="46"/>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dowód uiszczenia wpisu od odwołania w wymaganej wysokości;</w:t>
      </w:r>
    </w:p>
    <w:p w14:paraId="4F48F6C1" w14:textId="77777777" w:rsidR="00BB3DEC" w:rsidRDefault="00AD51F7">
      <w:pPr>
        <w:pStyle w:val="Akapitzlist"/>
        <w:numPr>
          <w:ilvl w:val="0"/>
          <w:numId w:val="46"/>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dowód przesłania kopii odwołania zamawiającemu;</w:t>
      </w:r>
    </w:p>
    <w:p w14:paraId="3D2F291F" w14:textId="77777777" w:rsidR="00BB3DEC" w:rsidRDefault="00AD51F7">
      <w:pPr>
        <w:pStyle w:val="Akapitzlist"/>
        <w:numPr>
          <w:ilvl w:val="0"/>
          <w:numId w:val="46"/>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dokument potwierdzający umocowanie do reprezentowania odwołującego.</w:t>
      </w:r>
    </w:p>
    <w:p w14:paraId="55497063" w14:textId="77777777" w:rsidR="00BB3DEC" w:rsidRDefault="00AD51F7">
      <w:pPr>
        <w:pStyle w:val="Akapitzlist"/>
        <w:numPr>
          <w:ilvl w:val="0"/>
          <w:numId w:val="47"/>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Odwołanie wnosi się w przypadku zamówień, których wartość jest mniejsza niż progi unijne, </w:t>
      </w:r>
      <w:r>
        <w:rPr>
          <w:rFonts w:ascii="Calibri Light" w:eastAsia="CIDFont+F6" w:hAnsi="Calibri Light" w:cs="Calibri Light"/>
          <w:kern w:val="0"/>
          <w:sz w:val="22"/>
          <w:szCs w:val="22"/>
          <w:lang w:eastAsia="pl-PL"/>
        </w:rPr>
        <w:br/>
        <w:t>w terminie:</w:t>
      </w:r>
    </w:p>
    <w:p w14:paraId="7D6975E7" w14:textId="77777777" w:rsidR="00BB3DEC" w:rsidRDefault="00AD51F7">
      <w:pPr>
        <w:pStyle w:val="Akapitzlist"/>
        <w:numPr>
          <w:ilvl w:val="0"/>
          <w:numId w:val="48"/>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5 dni od dnia przekazania informacji o czynności zamawiającego stanowiącej podstawę jego </w:t>
      </w:r>
      <w:r>
        <w:rPr>
          <w:rFonts w:ascii="Calibri Light" w:eastAsia="CIDFont+F6" w:hAnsi="Calibri Light" w:cs="Calibri Light"/>
          <w:kern w:val="0"/>
          <w:sz w:val="22"/>
          <w:szCs w:val="22"/>
          <w:lang w:eastAsia="pl-PL"/>
        </w:rPr>
        <w:br/>
        <w:t>wniesienia, jeżeli informacja została przekazana przy użyciu środków komunikacji elektronicznej,</w:t>
      </w:r>
    </w:p>
    <w:p w14:paraId="51DD2D5B" w14:textId="77777777" w:rsidR="00BB3DEC" w:rsidRDefault="00AD51F7">
      <w:pPr>
        <w:pStyle w:val="Akapitzlist"/>
        <w:numPr>
          <w:ilvl w:val="0"/>
          <w:numId w:val="48"/>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10 dni od dnia przekazania informacji o czynności zamawiającego stanowiącej podstawę jego </w:t>
      </w:r>
      <w:r>
        <w:rPr>
          <w:rFonts w:ascii="Calibri Light" w:eastAsia="CIDFont+F6" w:hAnsi="Calibri Light" w:cs="Calibri Light"/>
          <w:kern w:val="0"/>
          <w:sz w:val="22"/>
          <w:szCs w:val="22"/>
          <w:lang w:eastAsia="pl-PL"/>
        </w:rPr>
        <w:br/>
        <w:t>wniesienia, jeżeli informacja została przekazana w sposób inny niż określony w lit. a).</w:t>
      </w:r>
    </w:p>
    <w:p w14:paraId="2D21E170"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Calibri Light" w:eastAsia="CIDFont+F6" w:hAnsi="Calibri Light" w:cs="Calibri Light"/>
          <w:kern w:val="0"/>
          <w:sz w:val="22"/>
          <w:szCs w:val="22"/>
          <w:lang w:eastAsia="pl-PL"/>
        </w:rPr>
        <w:br/>
        <w:t xml:space="preserve">w Biuletynie Zamówień Publicznych lub dokumentów zamówienia na stronie internetowej, </w:t>
      </w:r>
      <w:r>
        <w:rPr>
          <w:rFonts w:ascii="Calibri Light" w:eastAsia="CIDFont+F6" w:hAnsi="Calibri Light" w:cs="Calibri Light"/>
          <w:kern w:val="0"/>
          <w:sz w:val="22"/>
          <w:szCs w:val="22"/>
          <w:lang w:eastAsia="pl-PL"/>
        </w:rPr>
        <w:br/>
        <w:t>w przypadku zamówień, których wartość jest mniejsza niż progi unijne.</w:t>
      </w:r>
    </w:p>
    <w:p w14:paraId="07D25650"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2B45FFA0"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Calibri Light" w:eastAsia="CIDFont+F6" w:hAnsi="Calibri Light" w:cs="Calibri Light"/>
          <w:kern w:val="0"/>
          <w:sz w:val="22"/>
          <w:szCs w:val="22"/>
          <w:lang w:eastAsia="pl-PL"/>
        </w:rPr>
        <w:br/>
        <w:t xml:space="preserve">W uzasadnionych przypadkach Izba może żądać przedstawienia tłumaczenia dokumentu na język </w:t>
      </w:r>
      <w:r>
        <w:rPr>
          <w:rFonts w:ascii="Calibri Light" w:eastAsia="CIDFont+F6" w:hAnsi="Calibri Light" w:cs="Calibri Light"/>
          <w:kern w:val="0"/>
          <w:sz w:val="22"/>
          <w:szCs w:val="22"/>
          <w:lang w:eastAsia="pl-PL"/>
        </w:rPr>
        <w:br/>
        <w:t>polski poświadczonego przez tłumacza przysięgłego.</w:t>
      </w:r>
    </w:p>
    <w:p w14:paraId="376C5852"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Pisma w postępowaniu odwoławczym wnosi się w formie pisemnej albo w formie elektronicznej albo w postaci elektronicznej, z tym że odwołanie i przystąpienie do postępowania odwoławczego, </w:t>
      </w:r>
      <w:r>
        <w:rPr>
          <w:rFonts w:ascii="Calibri Light" w:eastAsia="CIDFont+F6" w:hAnsi="Calibri Light" w:cs="Calibri Light"/>
          <w:kern w:val="0"/>
          <w:sz w:val="22"/>
          <w:szCs w:val="22"/>
          <w:lang w:eastAsia="pl-PL"/>
        </w:rPr>
        <w:br/>
        <w:t>wniesione w postaci elektronicznej, wymagają opatrzenia podpisem zaufanym.</w:t>
      </w:r>
    </w:p>
    <w:p w14:paraId="5285084C"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Pisma w formie pisemnej wnosi się za pośrednictwem operatora pocztowego, w rozumieniu ustawy z dnia 23 listopada 2012 r. – Prawo pocztowe, osobiście, za pośrednictwem posłańca, </w:t>
      </w:r>
      <w:r>
        <w:rPr>
          <w:rFonts w:ascii="Calibri Light" w:eastAsia="CIDFont+F6" w:hAnsi="Calibri Light" w:cs="Calibri Light"/>
          <w:kern w:val="0"/>
          <w:sz w:val="22"/>
          <w:szCs w:val="22"/>
          <w:lang w:eastAsia="pl-PL"/>
        </w:rPr>
        <w:br/>
        <w:t>a pisma w postaci elektronicznej wnosi się przy użyciu środków komunikacji elektronicznej.</w:t>
      </w:r>
    </w:p>
    <w:p w14:paraId="549C2286"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lastRenderedPageBreak/>
        <w:t xml:space="preserve">Zgodnie z art. 579 ust. 1 ustawy Pzp na orzeczenie Izby oraz postanowienie Prezesa Izby, </w:t>
      </w:r>
      <w:r>
        <w:rPr>
          <w:rFonts w:ascii="Calibri Light" w:eastAsia="CIDFont+F6" w:hAnsi="Calibri Light" w:cs="Calibri Light"/>
          <w:kern w:val="0"/>
          <w:sz w:val="22"/>
          <w:szCs w:val="22"/>
          <w:lang w:eastAsia="pl-PL"/>
        </w:rPr>
        <w:b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BB3DEC" w14:paraId="7D03C2FC" w14:textId="77777777">
        <w:trPr>
          <w:trHeight w:hRule="exact" w:val="615"/>
        </w:trPr>
        <w:tc>
          <w:tcPr>
            <w:tcW w:w="10485" w:type="dxa"/>
            <w:gridSpan w:val="4"/>
            <w:shd w:val="pct10" w:color="auto" w:fill="auto"/>
            <w:vAlign w:val="center"/>
          </w:tcPr>
          <w:p w14:paraId="04E5637F" w14:textId="77777777" w:rsidR="00BB3DEC" w:rsidRDefault="00AD51F7">
            <w:pPr>
              <w:spacing w:before="120" w:after="120" w:line="240" w:lineRule="auto"/>
              <w:rPr>
                <w:rFonts w:ascii="Calibri Light" w:eastAsia="Times New Roman" w:hAnsi="Calibri Light" w:cs="Calibri Light"/>
                <w:b/>
              </w:rPr>
            </w:pPr>
            <w:r>
              <w:rPr>
                <w:rFonts w:ascii="Calibri Light" w:eastAsia="Times New Roman" w:hAnsi="Calibri Light" w:cs="Calibri Light"/>
                <w:b/>
              </w:rPr>
              <w:t>XXI. ZAŁĄCZNIKI DO SWZ</w:t>
            </w:r>
          </w:p>
          <w:p w14:paraId="6F26B96E" w14:textId="77777777" w:rsidR="00BB3DEC" w:rsidRDefault="00BB3DEC">
            <w:pPr>
              <w:spacing w:before="120" w:after="120" w:line="240" w:lineRule="auto"/>
              <w:rPr>
                <w:rFonts w:ascii="Calibri Light" w:eastAsia="Times New Roman" w:hAnsi="Calibri Light" w:cs="Calibri Light"/>
                <w:b/>
              </w:rPr>
            </w:pPr>
          </w:p>
          <w:p w14:paraId="3BA496F0" w14:textId="77777777" w:rsidR="00BB3DEC" w:rsidRDefault="00BB3DEC">
            <w:pPr>
              <w:spacing w:before="120" w:after="120" w:line="240" w:lineRule="auto"/>
              <w:rPr>
                <w:rFonts w:ascii="Calibri Light" w:eastAsia="Times New Roman" w:hAnsi="Calibri Light" w:cs="Calibri Light"/>
                <w:b/>
              </w:rPr>
            </w:pPr>
          </w:p>
          <w:p w14:paraId="343F5745" w14:textId="77777777" w:rsidR="00BB3DEC" w:rsidRDefault="00BB3DEC">
            <w:pPr>
              <w:spacing w:before="120" w:after="120" w:line="240" w:lineRule="auto"/>
              <w:rPr>
                <w:rFonts w:ascii="Calibri Light" w:eastAsia="Times New Roman" w:hAnsi="Calibri Light" w:cs="Calibri Light"/>
              </w:rPr>
            </w:pPr>
          </w:p>
        </w:tc>
      </w:tr>
      <w:tr w:rsidR="00BB3DEC" w14:paraId="264F0E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45C4459" w14:textId="77777777" w:rsidR="00BB3DEC" w:rsidRDefault="00AD51F7">
            <w:pPr>
              <w:spacing w:before="120" w:line="240" w:lineRule="auto"/>
              <w:rPr>
                <w:rFonts w:ascii="Calibri Light" w:eastAsia="Arial" w:hAnsi="Calibri Light" w:cs="Calibri Light"/>
                <w:lang w:eastAsia="pl-PL"/>
              </w:rPr>
            </w:pPr>
            <w:r>
              <w:rPr>
                <w:rFonts w:ascii="Calibri Light" w:eastAsia="Arial" w:hAnsi="Calibri Light" w:cs="Calibri Light"/>
                <w:lang w:eastAsia="pl-PL"/>
              </w:rPr>
              <w:t>Wszystkie załączniki stanowią integralną część SWZ:</w:t>
            </w:r>
          </w:p>
        </w:tc>
        <w:tc>
          <w:tcPr>
            <w:tcW w:w="1820" w:type="dxa"/>
            <w:shd w:val="clear" w:color="auto" w:fill="auto"/>
            <w:vAlign w:val="bottom"/>
          </w:tcPr>
          <w:p w14:paraId="32B6B51E" w14:textId="77777777" w:rsidR="00BB3DEC" w:rsidRDefault="00BB3DEC">
            <w:pPr>
              <w:spacing w:line="240" w:lineRule="auto"/>
              <w:rPr>
                <w:rFonts w:ascii="Calibri Light" w:eastAsia="Times New Roman" w:hAnsi="Calibri Light" w:cs="Calibri Light"/>
                <w:lang w:eastAsia="pl-PL"/>
              </w:rPr>
            </w:pPr>
          </w:p>
        </w:tc>
      </w:tr>
    </w:tbl>
    <w:p w14:paraId="41FA6C16" w14:textId="77777777" w:rsidR="00BB3DEC" w:rsidRDefault="00AD51F7">
      <w:pPr>
        <w:pStyle w:val="Akapitzlist"/>
        <w:widowControl w:val="0"/>
        <w:numPr>
          <w:ilvl w:val="0"/>
          <w:numId w:val="50"/>
        </w:numPr>
        <w:autoSpaceDN/>
        <w:contextualSpacing/>
        <w:jc w:val="both"/>
        <w:textAlignment w:val="auto"/>
        <w:rPr>
          <w:rFonts w:ascii="Calibri Light" w:hAnsi="Calibri Light" w:cs="Calibri Light"/>
          <w:sz w:val="22"/>
          <w:szCs w:val="22"/>
        </w:rPr>
      </w:pPr>
      <w:r>
        <w:rPr>
          <w:rFonts w:ascii="Calibri Light" w:hAnsi="Calibri Light" w:cs="Calibri Light"/>
          <w:sz w:val="22"/>
          <w:szCs w:val="22"/>
        </w:rPr>
        <w:t>Formularz ofertowy stanowiący załącznik nr 1 do SWZ,</w:t>
      </w:r>
    </w:p>
    <w:p w14:paraId="3F11511F" w14:textId="77777777" w:rsidR="00BB3DEC" w:rsidRDefault="00AD51F7">
      <w:pPr>
        <w:pStyle w:val="Akapitzlist"/>
        <w:widowControl w:val="0"/>
        <w:numPr>
          <w:ilvl w:val="0"/>
          <w:numId w:val="50"/>
        </w:numPr>
        <w:autoSpaceDN/>
        <w:contextualSpacing/>
        <w:jc w:val="both"/>
        <w:textAlignment w:val="auto"/>
        <w:rPr>
          <w:rFonts w:ascii="Calibri Light" w:hAnsi="Calibri Light" w:cs="Calibri Light"/>
          <w:sz w:val="22"/>
          <w:szCs w:val="22"/>
        </w:rPr>
      </w:pPr>
      <w:r>
        <w:rPr>
          <w:rFonts w:ascii="Calibri Light" w:hAnsi="Calibri Light" w:cs="Calibri Light"/>
          <w:sz w:val="22"/>
          <w:szCs w:val="22"/>
        </w:rPr>
        <w:t>Program Funkcjonalno-Użytkowy załącznik nr 2 do SWZ,</w:t>
      </w:r>
    </w:p>
    <w:p w14:paraId="1661F6E5" w14:textId="77777777" w:rsidR="00BB3DEC" w:rsidRDefault="00AD51F7">
      <w:pPr>
        <w:pStyle w:val="Standard"/>
        <w:widowControl w:val="0"/>
        <w:numPr>
          <w:ilvl w:val="0"/>
          <w:numId w:val="50"/>
        </w:numPr>
        <w:tabs>
          <w:tab w:val="left" w:pos="1185"/>
        </w:tabs>
        <w:spacing w:after="0" w:line="240" w:lineRule="auto"/>
        <w:ind w:left="714" w:hanging="357"/>
        <w:jc w:val="both"/>
        <w:textAlignment w:val="auto"/>
        <w:rPr>
          <w:rFonts w:ascii="Calibri Light" w:hAnsi="Calibri Light" w:cs="Calibri Light"/>
        </w:rPr>
      </w:pPr>
      <w:r>
        <w:rPr>
          <w:rFonts w:ascii="Calibri Light" w:hAnsi="Calibri Light" w:cs="Calibri Light"/>
        </w:rPr>
        <w:t>Projektowane postanowienia umowy stanowiące załącznik nr 3 do SWZ ,</w:t>
      </w:r>
    </w:p>
    <w:p w14:paraId="4749607E" w14:textId="77777777" w:rsidR="00BB3DEC" w:rsidRDefault="00AD51F7">
      <w:pPr>
        <w:pStyle w:val="Standard"/>
        <w:widowControl w:val="0"/>
        <w:numPr>
          <w:ilvl w:val="0"/>
          <w:numId w:val="50"/>
        </w:numPr>
        <w:tabs>
          <w:tab w:val="left" w:pos="1185"/>
        </w:tabs>
        <w:spacing w:after="0" w:line="240" w:lineRule="auto"/>
        <w:ind w:left="714" w:hanging="357"/>
        <w:jc w:val="both"/>
        <w:textAlignment w:val="auto"/>
        <w:rPr>
          <w:rFonts w:ascii="Calibri Light" w:hAnsi="Calibri Light" w:cs="Calibri Light"/>
        </w:rPr>
      </w:pPr>
      <w:r>
        <w:rPr>
          <w:rFonts w:ascii="Calibri Light" w:hAnsi="Calibri Light" w:cs="Calibri Light"/>
        </w:rPr>
        <w:t>Oświadczenie o niepodleganiu wykluczeniu stanowiące załącznik nr 4 do SWZ,</w:t>
      </w:r>
    </w:p>
    <w:p w14:paraId="6507AF8B" w14:textId="77777777" w:rsidR="00BB3DEC" w:rsidRDefault="00AD51F7">
      <w:pPr>
        <w:pStyle w:val="Standard"/>
        <w:widowControl w:val="0"/>
        <w:numPr>
          <w:ilvl w:val="0"/>
          <w:numId w:val="50"/>
        </w:numPr>
        <w:tabs>
          <w:tab w:val="left" w:pos="1185"/>
        </w:tabs>
        <w:spacing w:after="0" w:line="240" w:lineRule="auto"/>
        <w:jc w:val="both"/>
        <w:textAlignment w:val="auto"/>
        <w:rPr>
          <w:rFonts w:ascii="Calibri Light" w:eastAsia="Times New Roman" w:hAnsi="Calibri Light" w:cs="Calibri Light"/>
          <w:lang w:eastAsia="pl-PL"/>
        </w:rPr>
      </w:pPr>
      <w:r>
        <w:rPr>
          <w:rFonts w:ascii="Calibri Light" w:eastAsia="Times New Roman" w:hAnsi="Calibri Light" w:cs="Calibri Light"/>
          <w:lang w:eastAsia="pl-PL"/>
        </w:rPr>
        <w:t>Wykaz wykonanych robót budowlanych – załącznik nr 5 do SWZ,</w:t>
      </w:r>
    </w:p>
    <w:p w14:paraId="72E6454E" w14:textId="77777777" w:rsidR="00BB3DEC" w:rsidRDefault="00AD51F7">
      <w:pPr>
        <w:pStyle w:val="Standard"/>
        <w:widowControl w:val="0"/>
        <w:numPr>
          <w:ilvl w:val="0"/>
          <w:numId w:val="50"/>
        </w:numPr>
        <w:tabs>
          <w:tab w:val="left" w:pos="1185"/>
        </w:tabs>
        <w:spacing w:after="0" w:line="240" w:lineRule="auto"/>
        <w:jc w:val="both"/>
        <w:textAlignment w:val="auto"/>
        <w:rPr>
          <w:rFonts w:ascii="Calibri Light" w:eastAsia="Times New Roman" w:hAnsi="Calibri Light" w:cs="Calibri Light"/>
          <w:lang w:eastAsia="pl-PL"/>
        </w:rPr>
      </w:pPr>
      <w:r>
        <w:rPr>
          <w:rFonts w:ascii="Calibri Light" w:eastAsia="Times New Roman" w:hAnsi="Calibri Light" w:cs="Calibri Light"/>
          <w:lang w:eastAsia="pl-PL"/>
        </w:rPr>
        <w:t>Wykaz osób skierowanych przez Wykonawcę do realizacji zamówienia – załącznik nr 6 do SWZ.</w:t>
      </w:r>
    </w:p>
    <w:p w14:paraId="06FDAB10" w14:textId="77777777" w:rsidR="00BB3DEC" w:rsidRDefault="00AD51F7">
      <w:pPr>
        <w:pStyle w:val="Standard"/>
        <w:widowControl w:val="0"/>
        <w:numPr>
          <w:ilvl w:val="0"/>
          <w:numId w:val="50"/>
        </w:numPr>
        <w:tabs>
          <w:tab w:val="left" w:pos="1185"/>
        </w:tabs>
        <w:spacing w:after="0" w:line="240" w:lineRule="auto"/>
        <w:jc w:val="both"/>
        <w:textAlignment w:val="auto"/>
        <w:rPr>
          <w:rFonts w:ascii="Calibri Light" w:hAnsi="Calibri Light" w:cs="Calibri Light"/>
        </w:rPr>
      </w:pPr>
      <w:r>
        <w:rPr>
          <w:rFonts w:ascii="Calibri Light" w:eastAsia="Times New Roman" w:hAnsi="Calibri Light" w:cs="Calibri Light"/>
          <w:lang w:eastAsia="pl-PL"/>
        </w:rPr>
        <w:t>Oświadczenie o braku</w:t>
      </w:r>
      <w:r>
        <w:rPr>
          <w:rFonts w:ascii="Calibri Light" w:eastAsia="Times New Roman" w:hAnsi="Calibri Light" w:cs="Calibri Light"/>
          <w:bCs/>
          <w:lang w:eastAsia="pl-PL"/>
        </w:rPr>
        <w:t xml:space="preserve"> przynależności do tej samej grupy kapitałowej</w:t>
      </w:r>
      <w:r>
        <w:rPr>
          <w:rFonts w:ascii="Calibri Light" w:hAnsi="Calibri Light" w:cs="Calibri Light"/>
        </w:rPr>
        <w:t xml:space="preserve"> załącznik nr 7 do SWZ.</w:t>
      </w:r>
    </w:p>
    <w:p w14:paraId="4C9843AD" w14:textId="77777777" w:rsidR="00BB3DEC" w:rsidRDefault="00BB3DEC">
      <w:pPr>
        <w:pStyle w:val="Standard"/>
        <w:widowControl w:val="0"/>
        <w:tabs>
          <w:tab w:val="left" w:pos="1185"/>
        </w:tabs>
        <w:spacing w:after="0" w:line="240" w:lineRule="auto"/>
        <w:ind w:left="714"/>
        <w:jc w:val="both"/>
        <w:textAlignment w:val="auto"/>
        <w:rPr>
          <w:rFonts w:ascii="Calibri Light" w:hAnsi="Calibri Light" w:cs="Calibri Light"/>
        </w:rPr>
      </w:pPr>
    </w:p>
    <w:p w14:paraId="08692CE7" w14:textId="77777777" w:rsidR="00BB3DEC" w:rsidRDefault="00BB3DEC">
      <w:pPr>
        <w:pStyle w:val="Standard"/>
        <w:widowControl w:val="0"/>
        <w:tabs>
          <w:tab w:val="left" w:pos="1185"/>
        </w:tabs>
        <w:spacing w:after="0" w:line="240" w:lineRule="auto"/>
        <w:ind w:left="714"/>
        <w:jc w:val="both"/>
        <w:textAlignment w:val="auto"/>
        <w:rPr>
          <w:rFonts w:ascii="Calibri Light" w:hAnsi="Calibri Light" w:cs="Calibri Light"/>
        </w:rPr>
      </w:pPr>
    </w:p>
    <w:p w14:paraId="45EC405B" w14:textId="77777777" w:rsidR="00BB3DEC" w:rsidRDefault="00BB3DEC">
      <w:pPr>
        <w:spacing w:line="240" w:lineRule="auto"/>
        <w:rPr>
          <w:rFonts w:ascii="Calibri Light" w:hAnsi="Calibri Light" w:cs="Calibri Light"/>
        </w:rPr>
      </w:pPr>
    </w:p>
    <w:p w14:paraId="136DC3DE" w14:textId="77777777" w:rsidR="00BB3DEC" w:rsidRDefault="00BB3DEC">
      <w:pPr>
        <w:spacing w:line="240" w:lineRule="auto"/>
        <w:rPr>
          <w:rFonts w:ascii="Calibri Light" w:hAnsi="Calibri Light" w:cs="Calibri Light"/>
        </w:rPr>
      </w:pPr>
    </w:p>
    <w:p w14:paraId="74FFE932" w14:textId="77777777" w:rsidR="00BB3DEC" w:rsidRDefault="00BB3DEC">
      <w:pPr>
        <w:spacing w:line="240" w:lineRule="auto"/>
        <w:rPr>
          <w:rFonts w:ascii="Calibri Light" w:hAnsi="Calibri Light" w:cs="Calibri Light"/>
        </w:rPr>
      </w:pPr>
    </w:p>
    <w:p w14:paraId="18A2234B" w14:textId="77777777" w:rsidR="00BB3DEC" w:rsidRDefault="00BB3DEC">
      <w:pPr>
        <w:spacing w:line="240" w:lineRule="auto"/>
        <w:rPr>
          <w:rFonts w:ascii="Calibri Light" w:hAnsi="Calibri Light" w:cs="Calibri Light"/>
        </w:rPr>
      </w:pPr>
    </w:p>
    <w:p w14:paraId="1F30BF1A" w14:textId="77777777" w:rsidR="00BB3DEC" w:rsidRDefault="00BB3DEC">
      <w:pPr>
        <w:spacing w:line="240" w:lineRule="auto"/>
        <w:rPr>
          <w:rFonts w:ascii="Calibri Light" w:hAnsi="Calibri Light" w:cs="Calibri Light"/>
        </w:rPr>
      </w:pPr>
    </w:p>
    <w:p w14:paraId="2C200D88" w14:textId="77777777" w:rsidR="00BB3DEC" w:rsidRDefault="00BB3DEC">
      <w:pPr>
        <w:spacing w:line="240" w:lineRule="auto"/>
        <w:rPr>
          <w:rFonts w:ascii="Calibri Light" w:hAnsi="Calibri Light" w:cs="Calibri Light"/>
        </w:rPr>
      </w:pPr>
    </w:p>
    <w:p w14:paraId="64B3E003" w14:textId="77777777" w:rsidR="00BB3DEC" w:rsidRDefault="00BB3DEC">
      <w:pPr>
        <w:spacing w:line="240" w:lineRule="auto"/>
        <w:rPr>
          <w:rFonts w:ascii="Calibri Light" w:hAnsi="Calibri Light" w:cs="Calibri Light"/>
        </w:rPr>
      </w:pPr>
    </w:p>
    <w:sectPr w:rsidR="00BB3DEC">
      <w:headerReference w:type="default" r:id="rId11"/>
      <w:footerReference w:type="default" r:id="rId12"/>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4656" w14:textId="77777777" w:rsidR="00BB3DEC" w:rsidRDefault="00AD51F7">
      <w:pPr>
        <w:spacing w:line="240" w:lineRule="auto"/>
      </w:pPr>
      <w:r>
        <w:separator/>
      </w:r>
    </w:p>
  </w:endnote>
  <w:endnote w:type="continuationSeparator" w:id="0">
    <w:p w14:paraId="16256295" w14:textId="77777777" w:rsidR="00BB3DEC" w:rsidRDefault="00AD5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C9D7" w14:textId="77777777" w:rsidR="00EE2036" w:rsidRDefault="00EE2036" w:rsidP="00EE2036">
    <w:pPr>
      <w:widowControl w:val="0"/>
      <w:tabs>
        <w:tab w:val="center" w:pos="4536"/>
        <w:tab w:val="right" w:pos="9072"/>
      </w:tabs>
      <w:suppressAutoHyphens/>
      <w:autoSpaceDN w:val="0"/>
      <w:jc w:val="center"/>
      <w:textAlignment w:val="baseline"/>
      <w:rPr>
        <w:color w:val="FF0000"/>
      </w:rPr>
    </w:pPr>
    <w:r>
      <w:rPr>
        <w:rFonts w:eastAsia="SimSun" w:cstheme="minorHAnsi"/>
        <w:kern w:val="3"/>
        <w:sz w:val="16"/>
        <w:szCs w:val="16"/>
        <w:lang w:eastAsia="zh-CN" w:bidi="hi-IN"/>
      </w:rPr>
      <w:t xml:space="preserve">Projekt realizowany pn.: </w:t>
    </w:r>
    <w:r>
      <w:rPr>
        <w:rFonts w:eastAsia="SimSun" w:cstheme="minorHAnsi"/>
        <w:i/>
        <w:iCs/>
        <w:kern w:val="3"/>
        <w:sz w:val="16"/>
        <w:szCs w:val="16"/>
        <w:lang w:eastAsia="zh-CN" w:bidi="hi-IN"/>
      </w:rPr>
      <w:t>Modernizacja oddziałów: Chorób Wewnętrznych z Pododdziałem Kardiologicznym  i Medycyny Paliatywnej w  celu realizacji zadań związanych z hospitalizacją pacjentów z podejrzeniem zakażenia i zakażonych w związku z COVID - 19.</w:t>
    </w:r>
  </w:p>
  <w:p w14:paraId="73327CC0" w14:textId="77777777" w:rsidR="00BB3DEC" w:rsidRPr="00EE2036" w:rsidRDefault="00BB3DEC" w:rsidP="00EE2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A216" w14:textId="77777777" w:rsidR="00BB3DEC" w:rsidRDefault="00AD51F7">
      <w:pPr>
        <w:spacing w:after="0"/>
      </w:pPr>
      <w:r>
        <w:separator/>
      </w:r>
    </w:p>
  </w:footnote>
  <w:footnote w:type="continuationSeparator" w:id="0">
    <w:p w14:paraId="654AC697" w14:textId="77777777" w:rsidR="00BB3DEC" w:rsidRDefault="00AD51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87F2" w14:textId="77777777" w:rsidR="00BB3DEC" w:rsidRDefault="00AD51F7">
    <w:pPr>
      <w:pStyle w:val="Nagwek"/>
      <w:jc w:val="center"/>
    </w:pPr>
    <w:r>
      <w:rPr>
        <w:noProof/>
        <w:lang w:eastAsia="pl-PL"/>
      </w:rPr>
      <w:drawing>
        <wp:inline distT="0" distB="0" distL="0" distR="0" wp14:anchorId="4F481104" wp14:editId="1AC19355">
          <wp:extent cx="2743200" cy="8547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2773886" cy="864285"/>
                  </a:xfrm>
                  <a:prstGeom prst="rect">
                    <a:avLst/>
                  </a:prstGeom>
                </pic:spPr>
              </pic:pic>
            </a:graphicData>
          </a:graphic>
        </wp:inline>
      </w:drawing>
    </w:r>
  </w:p>
  <w:p w14:paraId="10162DB4" w14:textId="77777777" w:rsidR="00BB3DEC" w:rsidRDefault="00AD51F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D11546"/>
    <w:multiLevelType w:val="multilevel"/>
    <w:tmpl w:val="21D11546"/>
    <w:lvl w:ilvl="0">
      <w:start w:val="1"/>
      <w:numFmt w:val="decimal"/>
      <w:lvlText w:val="%1)"/>
      <w:lvlJc w:val="left"/>
      <w:pPr>
        <w:ind w:left="786" w:hanging="360"/>
      </w:pPr>
      <w:rPr>
        <w:rFonts w:hint="default"/>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6E1CBD"/>
    <w:multiLevelType w:val="multilevel"/>
    <w:tmpl w:val="766E1CBD"/>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6339715">
    <w:abstractNumId w:val="5"/>
  </w:num>
  <w:num w:numId="2" w16cid:durableId="522323042">
    <w:abstractNumId w:val="33"/>
  </w:num>
  <w:num w:numId="3" w16cid:durableId="1832137001">
    <w:abstractNumId w:val="20"/>
  </w:num>
  <w:num w:numId="4" w16cid:durableId="2103914828">
    <w:abstractNumId w:val="49"/>
  </w:num>
  <w:num w:numId="5" w16cid:durableId="1357730586">
    <w:abstractNumId w:val="48"/>
  </w:num>
  <w:num w:numId="6" w16cid:durableId="1207526039">
    <w:abstractNumId w:val="0"/>
  </w:num>
  <w:num w:numId="7" w16cid:durableId="37512880">
    <w:abstractNumId w:val="39"/>
  </w:num>
  <w:num w:numId="8" w16cid:durableId="1519543625">
    <w:abstractNumId w:val="17"/>
  </w:num>
  <w:num w:numId="9" w16cid:durableId="790443729">
    <w:abstractNumId w:val="19"/>
  </w:num>
  <w:num w:numId="10" w16cid:durableId="1575815683">
    <w:abstractNumId w:val="4"/>
  </w:num>
  <w:num w:numId="11" w16cid:durableId="788624552">
    <w:abstractNumId w:val="28"/>
  </w:num>
  <w:num w:numId="12" w16cid:durableId="726563159">
    <w:abstractNumId w:val="41"/>
  </w:num>
  <w:num w:numId="13" w16cid:durableId="221066370">
    <w:abstractNumId w:val="13"/>
  </w:num>
  <w:num w:numId="14" w16cid:durableId="2039620225">
    <w:abstractNumId w:val="47"/>
  </w:num>
  <w:num w:numId="15" w16cid:durableId="2068339008">
    <w:abstractNumId w:val="42"/>
  </w:num>
  <w:num w:numId="16" w16cid:durableId="806094386">
    <w:abstractNumId w:val="26"/>
  </w:num>
  <w:num w:numId="17" w16cid:durableId="191764900">
    <w:abstractNumId w:val="14"/>
  </w:num>
  <w:num w:numId="18" w16cid:durableId="561526883">
    <w:abstractNumId w:val="30"/>
  </w:num>
  <w:num w:numId="19" w16cid:durableId="2071342568">
    <w:abstractNumId w:val="27"/>
  </w:num>
  <w:num w:numId="20" w16cid:durableId="1489783393">
    <w:abstractNumId w:val="1"/>
  </w:num>
  <w:num w:numId="21" w16cid:durableId="1263564897">
    <w:abstractNumId w:val="40"/>
  </w:num>
  <w:num w:numId="22" w16cid:durableId="1855024981">
    <w:abstractNumId w:val="32"/>
  </w:num>
  <w:num w:numId="23" w16cid:durableId="1823698275">
    <w:abstractNumId w:val="6"/>
  </w:num>
  <w:num w:numId="24" w16cid:durableId="103698273">
    <w:abstractNumId w:val="34"/>
  </w:num>
  <w:num w:numId="25" w16cid:durableId="171654110">
    <w:abstractNumId w:val="22"/>
  </w:num>
  <w:num w:numId="26" w16cid:durableId="847326717">
    <w:abstractNumId w:val="35"/>
  </w:num>
  <w:num w:numId="27" w16cid:durableId="542525370">
    <w:abstractNumId w:val="12"/>
  </w:num>
  <w:num w:numId="28" w16cid:durableId="1962956467">
    <w:abstractNumId w:val="15"/>
  </w:num>
  <w:num w:numId="29" w16cid:durableId="1791895136">
    <w:abstractNumId w:val="45"/>
  </w:num>
  <w:num w:numId="30" w16cid:durableId="357125698">
    <w:abstractNumId w:val="21"/>
  </w:num>
  <w:num w:numId="31" w16cid:durableId="1629437030">
    <w:abstractNumId w:val="24"/>
  </w:num>
  <w:num w:numId="32" w16cid:durableId="196239447">
    <w:abstractNumId w:val="2"/>
  </w:num>
  <w:num w:numId="33" w16cid:durableId="134158755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0584885">
    <w:abstractNumId w:val="43"/>
  </w:num>
  <w:num w:numId="35" w16cid:durableId="434591386">
    <w:abstractNumId w:val="18"/>
  </w:num>
  <w:num w:numId="36" w16cid:durableId="1371497850">
    <w:abstractNumId w:val="10"/>
  </w:num>
  <w:num w:numId="37" w16cid:durableId="1494490086">
    <w:abstractNumId w:val="23"/>
  </w:num>
  <w:num w:numId="38" w16cid:durableId="1143473103">
    <w:abstractNumId w:val="46"/>
  </w:num>
  <w:num w:numId="39" w16cid:durableId="775171134">
    <w:abstractNumId w:val="3"/>
  </w:num>
  <w:num w:numId="40" w16cid:durableId="66346649">
    <w:abstractNumId w:val="7"/>
  </w:num>
  <w:num w:numId="41" w16cid:durableId="561989038">
    <w:abstractNumId w:val="9"/>
  </w:num>
  <w:num w:numId="42" w16cid:durableId="1966958339">
    <w:abstractNumId w:val="31"/>
  </w:num>
  <w:num w:numId="43" w16cid:durableId="1281498409">
    <w:abstractNumId w:val="11"/>
  </w:num>
  <w:num w:numId="44" w16cid:durableId="1912421733">
    <w:abstractNumId w:val="25"/>
  </w:num>
  <w:num w:numId="45" w16cid:durableId="2137523839">
    <w:abstractNumId w:val="44"/>
  </w:num>
  <w:num w:numId="46" w16cid:durableId="1376730909">
    <w:abstractNumId w:val="37"/>
  </w:num>
  <w:num w:numId="47" w16cid:durableId="378869002">
    <w:abstractNumId w:val="36"/>
  </w:num>
  <w:num w:numId="48" w16cid:durableId="976566926">
    <w:abstractNumId w:val="38"/>
  </w:num>
  <w:num w:numId="49" w16cid:durableId="525365040">
    <w:abstractNumId w:val="29"/>
  </w:num>
  <w:num w:numId="50" w16cid:durableId="209659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27"/>
    <w:rsid w:val="000402F0"/>
    <w:rsid w:val="0009361B"/>
    <w:rsid w:val="000948CA"/>
    <w:rsid w:val="00094984"/>
    <w:rsid w:val="000C3D39"/>
    <w:rsid w:val="000E5F14"/>
    <w:rsid w:val="0014548B"/>
    <w:rsid w:val="00161B36"/>
    <w:rsid w:val="00177CEE"/>
    <w:rsid w:val="001914A3"/>
    <w:rsid w:val="001B49FD"/>
    <w:rsid w:val="001E664E"/>
    <w:rsid w:val="002738E7"/>
    <w:rsid w:val="002878E6"/>
    <w:rsid w:val="0033527E"/>
    <w:rsid w:val="0035476C"/>
    <w:rsid w:val="00361E33"/>
    <w:rsid w:val="003942FB"/>
    <w:rsid w:val="003B1C20"/>
    <w:rsid w:val="003E53BD"/>
    <w:rsid w:val="00476EE0"/>
    <w:rsid w:val="004B1904"/>
    <w:rsid w:val="004D46F6"/>
    <w:rsid w:val="0054179E"/>
    <w:rsid w:val="00554022"/>
    <w:rsid w:val="005A6A88"/>
    <w:rsid w:val="005B5C34"/>
    <w:rsid w:val="0061551B"/>
    <w:rsid w:val="00645731"/>
    <w:rsid w:val="006A7F0E"/>
    <w:rsid w:val="006B5A9A"/>
    <w:rsid w:val="00701353"/>
    <w:rsid w:val="00746556"/>
    <w:rsid w:val="00791F24"/>
    <w:rsid w:val="007B1B8B"/>
    <w:rsid w:val="007B2472"/>
    <w:rsid w:val="007E5CAC"/>
    <w:rsid w:val="008217C6"/>
    <w:rsid w:val="00844CCB"/>
    <w:rsid w:val="008503A3"/>
    <w:rsid w:val="0085273A"/>
    <w:rsid w:val="0092130F"/>
    <w:rsid w:val="009C3D4B"/>
    <w:rsid w:val="00A038AF"/>
    <w:rsid w:val="00A26A9B"/>
    <w:rsid w:val="00A40CE4"/>
    <w:rsid w:val="00A5422D"/>
    <w:rsid w:val="00A57E83"/>
    <w:rsid w:val="00A60869"/>
    <w:rsid w:val="00A72CD5"/>
    <w:rsid w:val="00A83C34"/>
    <w:rsid w:val="00A8640F"/>
    <w:rsid w:val="00AD51F7"/>
    <w:rsid w:val="00B43622"/>
    <w:rsid w:val="00B91769"/>
    <w:rsid w:val="00BB3DEC"/>
    <w:rsid w:val="00BB548D"/>
    <w:rsid w:val="00BB7B6F"/>
    <w:rsid w:val="00BC61FE"/>
    <w:rsid w:val="00BC7774"/>
    <w:rsid w:val="00BE2B57"/>
    <w:rsid w:val="00BF7F76"/>
    <w:rsid w:val="00C7364B"/>
    <w:rsid w:val="00CE009E"/>
    <w:rsid w:val="00CE53FE"/>
    <w:rsid w:val="00CF657C"/>
    <w:rsid w:val="00D249C6"/>
    <w:rsid w:val="00D311EA"/>
    <w:rsid w:val="00DC36A9"/>
    <w:rsid w:val="00E30FB2"/>
    <w:rsid w:val="00E47B64"/>
    <w:rsid w:val="00E53809"/>
    <w:rsid w:val="00EB464C"/>
    <w:rsid w:val="00EC5427"/>
    <w:rsid w:val="00EE2036"/>
    <w:rsid w:val="00EE6428"/>
    <w:rsid w:val="00F2479F"/>
    <w:rsid w:val="00F308EA"/>
    <w:rsid w:val="00F45153"/>
    <w:rsid w:val="00F768C3"/>
    <w:rsid w:val="00FA6633"/>
    <w:rsid w:val="00FC0DC5"/>
    <w:rsid w:val="00FF42CD"/>
    <w:rsid w:val="22151C0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9237AD"/>
  <w15:docId w15:val="{460B4708-83B1-4DB1-93B7-183E6AD9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Standard"/>
    <w:next w:val="Standard"/>
    <w:link w:val="Nagwek1Znak"/>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zh-CN" w:eastAsia="zh-CN" w:bidi="hi-IN"/>
    </w:rPr>
  </w:style>
  <w:style w:type="paragraph" w:styleId="Nagwek7">
    <w:name w:val="heading 7"/>
    <w:basedOn w:val="Standard"/>
    <w:next w:val="Standard"/>
    <w:link w:val="Nagwek7Znak"/>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unhideWhenUsed/>
    <w:pPr>
      <w:spacing w:after="120" w:line="276" w:lineRule="auto"/>
    </w:pPr>
    <w:rPr>
      <w:rFonts w:ascii="Calibri" w:eastAsia="Calibri" w:hAnsi="Calibri" w:cs="Times New Roman"/>
    </w:rPr>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pPr>
      <w:spacing w:after="120" w:line="276" w:lineRule="auto"/>
      <w:ind w:left="283"/>
    </w:pPr>
    <w:rPr>
      <w:rFonts w:ascii="Calibri" w:eastAsia="Calibri" w:hAnsi="Calibri" w:cs="Times New Roman"/>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nhideWhenUsed/>
    <w:pPr>
      <w:tabs>
        <w:tab w:val="center" w:pos="4536"/>
        <w:tab w:val="right" w:pos="9072"/>
      </w:tabs>
      <w:spacing w:after="0" w:line="240" w:lineRule="auto"/>
    </w:pPr>
  </w:style>
  <w:style w:type="character" w:styleId="Hipercze">
    <w:name w:val="Hyperlink"/>
    <w:unhideWhenUsed/>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character" w:customStyle="1" w:styleId="NagwekZnak">
    <w:name w:val="Nagłówek Znak"/>
    <w:basedOn w:val="Domylnaczcionkaakapitu"/>
    <w:link w:val="Nagwek"/>
  </w:style>
  <w:style w:type="character" w:customStyle="1" w:styleId="StopkaZnak">
    <w:name w:val="Stopka Znak"/>
    <w:basedOn w:val="Domylnaczcionkaakapitu"/>
    <w:link w:val="Stopka"/>
    <w:qFormat/>
  </w:style>
  <w:style w:type="character" w:customStyle="1" w:styleId="TekstdymkaZnak">
    <w:name w:val="Tekst dymka Znak"/>
    <w:basedOn w:val="Domylnaczcionkaakapitu"/>
    <w:link w:val="Tekstdymka"/>
    <w:rPr>
      <w:rFonts w:ascii="Tahoma" w:hAnsi="Tahoma" w:cs="Tahoma"/>
      <w:sz w:val="16"/>
      <w:szCs w:val="16"/>
    </w:rPr>
  </w:style>
  <w:style w:type="character" w:customStyle="1" w:styleId="Nagwek1Znak">
    <w:name w:val="Nagłówek 1 Znak"/>
    <w:basedOn w:val="Domylnaczcionkaakapitu"/>
    <w:link w:val="Nagwek1"/>
    <w:qFormat/>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Pr>
      <w:rFonts w:ascii="Cambria" w:eastAsia="Times New Roman" w:hAnsi="Cambria" w:cs="Mangal"/>
      <w:b/>
      <w:bCs/>
      <w:i/>
      <w:iCs/>
      <w:kern w:val="3"/>
      <w:sz w:val="28"/>
      <w:szCs w:val="25"/>
      <w:lang w:val="zh-CN" w:eastAsia="zh-CN" w:bidi="hi-IN"/>
    </w:rPr>
  </w:style>
  <w:style w:type="character" w:customStyle="1" w:styleId="Nagwek7Znak">
    <w:name w:val="Nagłówek 7 Znak"/>
    <w:basedOn w:val="Domylnaczcionkaakapitu"/>
    <w:link w:val="Nagwek7"/>
    <w:rPr>
      <w:rFonts w:ascii="Calibri" w:eastAsia="Times New Roman" w:hAnsi="Calibri"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character" w:customStyle="1" w:styleId="Tekstpodstawowy2Znak">
    <w:name w:val="Tekst podstawowy 2 Znak"/>
    <w:basedOn w:val="Domylnaczcionkaakapitu"/>
    <w:link w:val="Tekstpodstawowy2"/>
    <w:rPr>
      <w:rFonts w:ascii="Times New Roman" w:eastAsia="Times New Roman" w:hAnsi="Times New Roman" w:cs="Times New Roman"/>
      <w:kern w:val="3"/>
      <w:sz w:val="24"/>
      <w:szCs w:val="20"/>
      <w:lang w:eastAsia="zh-CN"/>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sz w:val="22"/>
    </w:rPr>
  </w:style>
  <w:style w:type="character" w:customStyle="1" w:styleId="WW8Num5z1">
    <w:name w:val="WW8Num5z1"/>
    <w:rPr>
      <w:rFonts w:ascii="Arial" w:hAnsi="Arial" w:cs="Arial"/>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lang w:val="pl-PL"/>
    </w:rPr>
  </w:style>
  <w:style w:type="character" w:customStyle="1" w:styleId="WW8Num17z1">
    <w:name w:val="WW8Num17z1"/>
    <w:rPr>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nternetlink">
    <w:name w:val="Internet link"/>
    <w:rPr>
      <w:color w:val="0000FF"/>
      <w:u w:val="single"/>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h2">
    <w:name w:val="h2"/>
  </w:style>
  <w:style w:type="character" w:customStyle="1" w:styleId="AkapitzlistZnak">
    <w:name w:val="Akapit z listą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character" w:customStyle="1" w:styleId="TekstpodstawowyZnak1">
    <w:name w:val="Tekst podstawowy Znak1"/>
    <w:basedOn w:val="Domylnaczcionkaakapitu"/>
    <w:uiPriority w:val="99"/>
    <w:semiHidden/>
  </w:style>
  <w:style w:type="character" w:customStyle="1" w:styleId="TekstpodstawowywcityZnak1">
    <w:name w:val="Tekst podstawowy wcięty Znak1"/>
    <w:basedOn w:val="Domylnaczcionkaakapitu"/>
    <w:uiPriority w:val="99"/>
    <w:semiHidden/>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czeinternetowe">
    <w:name w:val="Łącze internetowe"/>
    <w:basedOn w:val="Domylnaczcionkaakapitu"/>
    <w:rPr>
      <w:color w:val="0000FF"/>
      <w:u w:val="single"/>
    </w:rPr>
  </w:style>
  <w:style w:type="paragraph" w:customStyle="1" w:styleId="Tekstpodstawowy22">
    <w:name w:val="Tekst podstawowy 22"/>
    <w:basedOn w:val="Normalny"/>
    <w:qFormat/>
    <w:pPr>
      <w:suppressAutoHyphens/>
      <w:spacing w:after="120" w:line="480" w:lineRule="auto"/>
    </w:pPr>
    <w:rPr>
      <w:rFonts w:ascii="Liberation Serif" w:eastAsia="SimSun" w:hAnsi="Liberation Serif" w:cs="Arial"/>
      <w:color w:val="00000A"/>
      <w:kern w:val="2"/>
      <w:sz w:val="24"/>
      <w:szCs w:val="24"/>
      <w:lang w:eastAsia="zh-CN" w:bidi="hi-IN"/>
    </w:rPr>
  </w:style>
  <w:style w:type="character" w:customStyle="1" w:styleId="TekstprzypisukocowegoZnak">
    <w:name w:val="Tekst przypisu końcowego Znak"/>
    <w:basedOn w:val="Domylnaczcionkaakapitu"/>
    <w:link w:val="Tekstprzypisukocowego"/>
    <w:uiPriority w:val="99"/>
    <w:semiHidden/>
    <w:rPr>
      <w:rFonts w:ascii="Liberation Serif" w:eastAsia="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8488</Words>
  <Characters>50934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Kasandra Kurdek</cp:lastModifiedBy>
  <cp:revision>12</cp:revision>
  <cp:lastPrinted>2022-10-28T12:06:00Z</cp:lastPrinted>
  <dcterms:created xsi:type="dcterms:W3CDTF">2022-10-28T10:11:00Z</dcterms:created>
  <dcterms:modified xsi:type="dcterms:W3CDTF">2022-11-04T08:53:00Z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E3E2AF427BEF452281CD2F4B9C6CE757</vt:lpwstr>
  </property>
</Properties>
</file>