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32" w:rsidRPr="000F17E1" w:rsidRDefault="00C07432" w:rsidP="00C07432">
      <w:pPr>
        <w:pageBreakBefore/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pl-PL"/>
        </w:rPr>
        <w:t xml:space="preserve">Harmonogram przeglądów </w:t>
      </w:r>
    </w:p>
    <w:p w:rsidR="00C07432" w:rsidRPr="000F17E1" w:rsidRDefault="00C07432" w:rsidP="00C07432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pl-PL"/>
        </w:rPr>
        <w:t xml:space="preserve">Pakiety: 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pl-PL"/>
        </w:rPr>
        <w:t>15, 49, 50, 55, 56, 59, 65, 66, 72, 84, 88,</w:t>
      </w:r>
      <w:r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pl-PL"/>
        </w:rPr>
        <w:t xml:space="preserve"> 88A,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pl-PL"/>
        </w:rPr>
        <w:t xml:space="preserve"> 92</w:t>
      </w:r>
    </w:p>
    <w:p w:rsidR="00C07432" w:rsidRPr="000F17E1" w:rsidRDefault="00C07432" w:rsidP="00C07432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Pakiet 15 – Aparaty i narzędzia elektrochirurgiczne – </w:t>
      </w:r>
      <w:proofErr w:type="spellStart"/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Bowa</w:t>
      </w:r>
      <w:proofErr w:type="spellEnd"/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</w:t>
      </w:r>
    </w:p>
    <w:tbl>
      <w:tblPr>
        <w:tblW w:w="1425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3263"/>
        <w:gridCol w:w="1193"/>
        <w:gridCol w:w="1509"/>
        <w:gridCol w:w="1217"/>
        <w:gridCol w:w="631"/>
        <w:gridCol w:w="2193"/>
        <w:gridCol w:w="1088"/>
        <w:gridCol w:w="1228"/>
        <w:gridCol w:w="1526"/>
      </w:tblGrid>
      <w:tr w:rsidR="00C07432" w:rsidRPr="000F17E1" w:rsidTr="00A42EE2">
        <w:trPr>
          <w:trHeight w:val="111"/>
          <w:tblCellSpacing w:w="0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bookmarkStart w:id="0" w:name="_GoBack"/>
            <w:bookmarkEnd w:id="0"/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42EE2">
        <w:trPr>
          <w:trHeight w:val="591"/>
          <w:tblCellSpacing w:w="0" w:type="dxa"/>
        </w:trPr>
        <w:tc>
          <w:tcPr>
            <w:tcW w:w="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Diatermia chirurgiczna z przystawką argonową (Generator do elektrochirurgii ARC 400)</w:t>
            </w: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ARC 400 + ARC PLUS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BOWA International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40000312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2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Pakiet 49– </w:t>
      </w:r>
      <w:proofErr w:type="spellStart"/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Srzęt</w:t>
      </w:r>
      <w:proofErr w:type="spellEnd"/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okulistyczny </w:t>
      </w:r>
    </w:p>
    <w:tbl>
      <w:tblPr>
        <w:tblW w:w="138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"/>
        <w:gridCol w:w="2422"/>
        <w:gridCol w:w="1681"/>
        <w:gridCol w:w="1698"/>
        <w:gridCol w:w="1517"/>
        <w:gridCol w:w="676"/>
        <w:gridCol w:w="1896"/>
        <w:gridCol w:w="940"/>
        <w:gridCol w:w="1385"/>
        <w:gridCol w:w="1286"/>
      </w:tblGrid>
      <w:tr w:rsidR="00C07432" w:rsidRPr="000F17E1" w:rsidTr="00A14606">
        <w:trPr>
          <w:trHeight w:val="315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rHeight w:val="315"/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Fotel operatora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Optopol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1346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Okulistyczny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04. 2019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Lampa szczelinowa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Jawal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4184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Jawal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2994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Okulistyczny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Laser okulistyczny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Opto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Yag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M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Optotek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– Słowenia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810303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Okulistyczny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11.2019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Tablica okulistyczna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OKO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Meden-Inmed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101407D6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Okulistyczny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Tomograf optyczny OCT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Soct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Copernicus REVO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OPTOPOL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1550165 / P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2016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paszp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. firmowy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.04.2019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Pakiet 50– Sprzęt okulistyczny - </w:t>
      </w:r>
      <w:proofErr w:type="spellStart"/>
      <w:r w:rsidRPr="000F17E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Funduskamera</w:t>
      </w:r>
      <w:proofErr w:type="spellEnd"/>
      <w:r w:rsidRPr="000F17E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1378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2737"/>
        <w:gridCol w:w="1352"/>
        <w:gridCol w:w="1698"/>
        <w:gridCol w:w="1517"/>
        <w:gridCol w:w="676"/>
        <w:gridCol w:w="1896"/>
        <w:gridCol w:w="940"/>
        <w:gridCol w:w="1336"/>
        <w:gridCol w:w="1303"/>
      </w:tblGrid>
      <w:tr w:rsidR="00C07432" w:rsidRPr="000F17E1" w:rsidTr="00A14606">
        <w:trPr>
          <w:trHeight w:val="315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rHeight w:val="585"/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Funduskamera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z wyposażeniem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(Non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Hydriatic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Retinal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Camera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TRC-NW8F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(plus)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Topcon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045257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2014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Oddział Okulistyczny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1356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10. 2019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Pakiet 55 – Sterylizator parowy </w:t>
      </w:r>
      <w:proofErr w:type="spellStart"/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Statim</w:t>
      </w:r>
      <w:proofErr w:type="spellEnd"/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7000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"/>
        <w:gridCol w:w="2678"/>
        <w:gridCol w:w="1594"/>
        <w:gridCol w:w="1364"/>
        <w:gridCol w:w="1539"/>
        <w:gridCol w:w="542"/>
        <w:gridCol w:w="2300"/>
        <w:gridCol w:w="1068"/>
        <w:gridCol w:w="1495"/>
        <w:gridCol w:w="1183"/>
      </w:tblGrid>
      <w:tr w:rsidR="00C07432" w:rsidRPr="000F17E1" w:rsidTr="00A14606">
        <w:trPr>
          <w:trHeight w:val="31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rHeight w:val="435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Sterylizator parowy 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(autoklaw kasetowy)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Statim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7000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SciCan</w:t>
            </w:r>
            <w:proofErr w:type="spellEnd"/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240114F00011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firmowy 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03. 2019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56 – Sterylizator gazowy 3M-STERI-VAC 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"/>
        <w:gridCol w:w="2679"/>
        <w:gridCol w:w="1595"/>
        <w:gridCol w:w="1365"/>
        <w:gridCol w:w="1529"/>
        <w:gridCol w:w="543"/>
        <w:gridCol w:w="2302"/>
        <w:gridCol w:w="924"/>
        <w:gridCol w:w="1644"/>
        <w:gridCol w:w="1184"/>
      </w:tblGrid>
      <w:tr w:rsidR="00C07432" w:rsidRPr="000F17E1" w:rsidTr="00A14606">
        <w:trPr>
          <w:trHeight w:val="31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przeglądu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rHeight w:val="1275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Sterylizator gazowy 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+ czytnik testów biolog.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3M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Steri-Vac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5XLPD - wersja 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przelotowa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3M - USA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820179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Co 6 m-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cy</w:t>
            </w:r>
            <w:proofErr w:type="spellEnd"/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lub 800 cykli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- 06- 2019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- 12. 2019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Pakiet 59– Myjnie endoskopowe – INNOVA 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"/>
        <w:gridCol w:w="2680"/>
        <w:gridCol w:w="1595"/>
        <w:gridCol w:w="1365"/>
        <w:gridCol w:w="1529"/>
        <w:gridCol w:w="543"/>
        <w:gridCol w:w="2105"/>
        <w:gridCol w:w="1052"/>
        <w:gridCol w:w="1677"/>
        <w:gridCol w:w="1217"/>
      </w:tblGrid>
      <w:tr w:rsidR="00C07432" w:rsidRPr="000F17E1" w:rsidTr="00A14606">
        <w:trPr>
          <w:trHeight w:val="31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przeglądu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rHeight w:val="825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pl-PL"/>
              </w:rPr>
              <w:t>Myjnia dezynfektor do endoskopów giętkich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Innova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 E2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BHT</w:t>
            </w:r>
            <w:r w:rsidRPr="000F17E1">
              <w:rPr>
                <w:rFonts w:ascii="Arial" w:eastAsia="Times New Roman" w:hAnsi="Arial" w:cs="Arial"/>
                <w:b/>
                <w:bCs/>
                <w:color w:val="80004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Hygienetechnik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GmbH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pl-PL"/>
              </w:rPr>
              <w:t>72638001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2016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Pracownia Endoskopii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1178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do 05. 2019 lub 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po 800 cyklach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780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Myjnia automatyczna do endoskopów ze zmiękczaczem wody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Innova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 E3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BHT</w:t>
            </w:r>
            <w:r w:rsidRPr="000F17E1">
              <w:rPr>
                <w:rFonts w:ascii="Arial" w:eastAsia="Times New Roman" w:hAnsi="Arial" w:cs="Arial"/>
                <w:b/>
                <w:bCs/>
                <w:color w:val="80004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Hygienetechnik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GmbH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70407001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2015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Pracownia Endoskopii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1165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do 12. 2019 lub 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po 800 cyklach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Pakiet 65 – 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Inkubator z drukarką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– 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SMART WELL 1700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"/>
        <w:gridCol w:w="2667"/>
        <w:gridCol w:w="1587"/>
        <w:gridCol w:w="1604"/>
        <w:gridCol w:w="1293"/>
        <w:gridCol w:w="540"/>
        <w:gridCol w:w="2487"/>
        <w:gridCol w:w="920"/>
        <w:gridCol w:w="1489"/>
        <w:gridCol w:w="1178"/>
      </w:tblGrid>
      <w:tr w:rsidR="00C07432" w:rsidRPr="000F17E1" w:rsidTr="00A14606">
        <w:trPr>
          <w:trHeight w:val="31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rHeight w:val="840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Inkubator z drukarką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1700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Smart-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Well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after="0" w:line="240" w:lineRule="auto"/>
              <w:ind w:firstLine="34"/>
              <w:outlineLvl w:val="2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SGM </w:t>
            </w:r>
            <w:hyperlink r:id="rId7" w:tgtFrame="_top" w:history="1">
              <w:proofErr w:type="spellStart"/>
              <w:r w:rsidRPr="000F17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BioTech</w:t>
              </w:r>
              <w:proofErr w:type="spellEnd"/>
              <w:r w:rsidRPr="000F17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USA </w:t>
              </w:r>
            </w:hyperlink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SW 10031816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Centralna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Sterylizatornia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11.2019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lastRenderedPageBreak/>
        <w:t xml:space="preserve">Pakiet 66 – Aparatura laboratoryjna 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"/>
        <w:gridCol w:w="2198"/>
        <w:gridCol w:w="1640"/>
        <w:gridCol w:w="2050"/>
        <w:gridCol w:w="1427"/>
        <w:gridCol w:w="656"/>
        <w:gridCol w:w="2132"/>
        <w:gridCol w:w="922"/>
        <w:gridCol w:w="1411"/>
        <w:gridCol w:w="1345"/>
      </w:tblGrid>
      <w:tr w:rsidR="00C07432" w:rsidRPr="000F17E1" w:rsidTr="00A1460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Wirówka laboratoryjna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MPW-340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MPW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Med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Instruments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4787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1989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Pracownia Serologii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Bank Krwi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123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08. 2019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Wirówka laboratoryjna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MPW-223 e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MPW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Med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Instruments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10223e098407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2007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Laboratorium Analityczne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68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03. 2019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Wirówka laboratoryjna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MPW-223 e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MPW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Med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Instruments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10223e099806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2006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Laboratorium Analityczne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489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03. 2019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Mieszadło hematologiczne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AM 2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Remed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96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7194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Laboratorium Analityczne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716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03. 2019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Croytome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E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CS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Elektromed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3676L0907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2009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Chirurgia Ogólna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Histopatologia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293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02. 2019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eastAsia="pl-PL"/>
        </w:rPr>
        <w:t xml:space="preserve">Pakiet 72– Aparaty i narzędzia laryngologiczne </w:t>
      </w:r>
    </w:p>
    <w:tbl>
      <w:tblPr>
        <w:tblW w:w="1425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"/>
        <w:gridCol w:w="2710"/>
        <w:gridCol w:w="1637"/>
        <w:gridCol w:w="1125"/>
        <w:gridCol w:w="1261"/>
        <w:gridCol w:w="954"/>
        <w:gridCol w:w="2318"/>
        <w:gridCol w:w="1006"/>
        <w:gridCol w:w="1415"/>
        <w:gridCol w:w="1415"/>
      </w:tblGrid>
      <w:tr w:rsidR="00C07432" w:rsidRPr="000F17E1" w:rsidTr="00A14606">
        <w:trPr>
          <w:trHeight w:val="311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rHeight w:val="503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Audiometr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AD 226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Has-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Med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-Bielsko B.</w:t>
            </w:r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11. 2019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14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Aparat do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screeningowego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badania słuchu Oto Read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Interacoustics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A / S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Oticon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SN 9129034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Noworodków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10.2019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503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Aparat do przesiewowego badania słuchu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Ero - Scan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Maico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1914228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Noworodków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10.2019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81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naczołowa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bateryjna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after="0" w:line="240" w:lineRule="auto"/>
              <w:ind w:firstLine="34"/>
              <w:outlineLvl w:val="2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Ri-focus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LED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Riester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296543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.08.2019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66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Otoskop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Kawe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Piccolight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KaWe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POZ nocny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51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Otoskop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Kawe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Piccolight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KaWe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13300.031-201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POZ nocny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712 A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51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Otoskop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Ri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-mini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Riester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F1-207520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POZ nocny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66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Otoskop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Ri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-mini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Riester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2068-200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POZ nocny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713 A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hd w:val="clear" w:color="auto" w:fill="FFFFFF"/>
        <w:spacing w:before="100" w:beforeAutospacing="1" w:after="142" w:line="288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Pakiet 84 - Aparaty do pomiaru ciśnienia (wzorcowanie)</w:t>
      </w:r>
      <w:r w:rsidRPr="000F17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tbl>
      <w:tblPr>
        <w:tblW w:w="146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2"/>
        <w:gridCol w:w="3149"/>
        <w:gridCol w:w="1564"/>
        <w:gridCol w:w="5292"/>
        <w:gridCol w:w="1993"/>
        <w:gridCol w:w="2035"/>
      </w:tblGrid>
      <w:tr w:rsidR="00C07432" w:rsidRPr="000F17E1" w:rsidTr="00A14606">
        <w:trPr>
          <w:trHeight w:val="323"/>
          <w:tblCellSpacing w:w="0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przeglądu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następnego przeglądu</w:t>
            </w: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Oddział Zakaźny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Pododdział Dermatologii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Oddział Opieki Paliatywnej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Rehabilitacji Neurologicznej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5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6 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Chirurgii Ogólnej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6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2 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Chirurgii Urazowej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Oddział Noworodków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8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Dziecięcy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SP – Oddział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Neurologiiczny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 i Udarowy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Wewnętrzny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Oddział Okulistyczny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13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5 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Położniczo-ginekologiczny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Pracownia Endoskopii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 xml:space="preserve">SP - Pracownia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Holtera</w:t>
            </w:r>
            <w:proofErr w:type="spellEnd"/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Alergologiczna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Otolaryngologiczna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Chirurgii Ogólnej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Chirurgii Urazowej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Onkologiczna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Medycyny Pracy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22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13 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POZ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OIOM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24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SOR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Poradnia Położniczo-ginekologiczna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tbl>
      <w:tblPr>
        <w:tblW w:w="143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3716"/>
        <w:gridCol w:w="819"/>
        <w:gridCol w:w="5187"/>
        <w:gridCol w:w="2058"/>
        <w:gridCol w:w="2121"/>
      </w:tblGrid>
      <w:tr w:rsidR="00C07432" w:rsidRPr="000F17E1" w:rsidTr="00C07432">
        <w:trPr>
          <w:trHeight w:val="650"/>
          <w:tblCellSpacing w:w="0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przeglądu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następnego przeglądu</w:t>
            </w:r>
          </w:p>
        </w:tc>
      </w:tr>
      <w:tr w:rsidR="00C07432" w:rsidRPr="000F17E1" w:rsidTr="00A14606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Laryngologiczna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 xml:space="preserve">Poradnia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Alergologiczma</w:t>
            </w:r>
            <w:proofErr w:type="spellEnd"/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51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Kardiologiczna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Neurologiczna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Neurologii Dziecięcej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Zdrowia Psychicznego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Ginekologiczno – Poł.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51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Medycyny Pracy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Chorób Płuc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178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  <w:r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  Punkt pobrań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lastRenderedPageBreak/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101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Gabinet Pielęgniarek i Położnych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101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Gabinet Diagnostyczno - Zabiegowy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101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Ogólna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101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Pracownia 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EEG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tbl>
      <w:tblPr>
        <w:tblW w:w="1475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"/>
        <w:gridCol w:w="4223"/>
        <w:gridCol w:w="1176"/>
        <w:gridCol w:w="5179"/>
        <w:gridCol w:w="1675"/>
        <w:gridCol w:w="1981"/>
      </w:tblGrid>
      <w:tr w:rsidR="00C07432" w:rsidRPr="000F17E1" w:rsidTr="00A14606">
        <w:trPr>
          <w:trHeight w:val="331"/>
          <w:tblCellSpacing w:w="0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przeglądu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następnego przeglądu</w:t>
            </w:r>
          </w:p>
        </w:tc>
      </w:tr>
      <w:tr w:rsidR="00C07432" w:rsidRPr="000F17E1" w:rsidTr="00A14606">
        <w:trPr>
          <w:trHeight w:val="772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40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</w:t>
            </w:r>
          </w:p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Poradnia Otolaryngologiczna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88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41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Diabetologiczna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42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Lekarza POZ dla Dzieci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43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Neurologiczna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44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Dermatologiczna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88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45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Urologiczna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46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Endokrynologiczna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47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Przychodnia , ul. Powstańców Śląskich 8 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Chirurgii Ogólnej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48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Przychodnia , ul. Powstańców Śląskich 8 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Chirurgii Urazowej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1008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Przychodnia , ul. Powstańców Śląskich 8 Pracownia Diagnostyki Laboratoryjnej 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i Immunochemii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Przychodnia , ul. Powstańców Śląskich 8 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Lekarza POZ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51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Gabinet Diagnostyczno - Zabiegowy POZ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88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52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Gabinet Pielęgniarek i Położnych POZ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tbl>
      <w:tblPr>
        <w:tblW w:w="1456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"/>
        <w:gridCol w:w="3947"/>
        <w:gridCol w:w="1357"/>
        <w:gridCol w:w="4770"/>
        <w:gridCol w:w="1583"/>
        <w:gridCol w:w="2501"/>
      </w:tblGrid>
      <w:tr w:rsidR="00C07432" w:rsidRPr="000F17E1" w:rsidTr="00A14606">
        <w:trPr>
          <w:trHeight w:val="300"/>
          <w:tblCellSpacing w:w="0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przeglądu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shd w:val="clear" w:color="auto" w:fill="FFFFFF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rHeight w:val="701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Gałczyńskiego 1</w:t>
            </w:r>
          </w:p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Poradnia Ogólna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701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Przychodnia , ul.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Nidziałkowskiego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 15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Poradnia Ginekologiczna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492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Niedziałkowskiego 15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Poradnia DD1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1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2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3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4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5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6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7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8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9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11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Specjalnych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I LO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II LO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X. Dunikowskiego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Kołłątaja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Langego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Bema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Staszica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Gimnazjum Katolickie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lastRenderedPageBreak/>
        <w:t xml:space="preserve">Pakiet 88 – Pozostałe Urządzenia RTG </w:t>
      </w:r>
    </w:p>
    <w:tbl>
      <w:tblPr>
        <w:tblW w:w="147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"/>
        <w:gridCol w:w="2177"/>
        <w:gridCol w:w="1761"/>
        <w:gridCol w:w="1306"/>
        <w:gridCol w:w="1553"/>
        <w:gridCol w:w="701"/>
        <w:gridCol w:w="2859"/>
        <w:gridCol w:w="1065"/>
        <w:gridCol w:w="1383"/>
        <w:gridCol w:w="1533"/>
      </w:tblGrid>
      <w:tr w:rsidR="00C07432" w:rsidRPr="000F17E1" w:rsidTr="00A14606">
        <w:trPr>
          <w:trHeight w:val="852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(Przychodnia)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rHeight w:val="868"/>
          <w:tblCellSpacing w:w="0" w:type="dxa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Densytometr</w:t>
            </w:r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dexa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horizon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Wi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Hologic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200403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Pracownia RTG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08. 2019</w:t>
            </w:r>
          </w:p>
        </w:tc>
        <w:tc>
          <w:tcPr>
            <w:tcW w:w="1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Default="00C07432" w:rsidP="00C074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Pakiet 88</w:t>
      </w:r>
      <w:r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A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– Pozostałe Urządzenia RTG </w:t>
      </w:r>
    </w:p>
    <w:tbl>
      <w:tblPr>
        <w:tblW w:w="147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"/>
        <w:gridCol w:w="2177"/>
        <w:gridCol w:w="1761"/>
        <w:gridCol w:w="1306"/>
        <w:gridCol w:w="1553"/>
        <w:gridCol w:w="701"/>
        <w:gridCol w:w="2859"/>
        <w:gridCol w:w="1065"/>
        <w:gridCol w:w="1383"/>
        <w:gridCol w:w="1533"/>
      </w:tblGrid>
      <w:tr w:rsidR="00C07432" w:rsidRPr="000F17E1" w:rsidTr="00A14606">
        <w:trPr>
          <w:trHeight w:val="852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(Przychodnia)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rHeight w:val="524"/>
          <w:tblCellSpacing w:w="0" w:type="dxa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Densosensytometr</w:t>
            </w:r>
            <w:proofErr w:type="spellEnd"/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Densonorm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Pehamed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5811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2006</w:t>
            </w:r>
          </w:p>
        </w:tc>
        <w:tc>
          <w:tcPr>
            <w:tcW w:w="2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Pracownia RTG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11. 2019</w:t>
            </w:r>
          </w:p>
        </w:tc>
        <w:tc>
          <w:tcPr>
            <w:tcW w:w="1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Default="00C07432" w:rsidP="00C074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C07432" w:rsidRDefault="00C07432" w:rsidP="00C074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lastRenderedPageBreak/>
        <w:t>Pakiet 92 - Sprzęt okulistyczny</w:t>
      </w:r>
    </w:p>
    <w:tbl>
      <w:tblPr>
        <w:tblW w:w="14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"/>
        <w:gridCol w:w="2571"/>
        <w:gridCol w:w="1467"/>
        <w:gridCol w:w="1467"/>
        <w:gridCol w:w="1485"/>
        <w:gridCol w:w="762"/>
        <w:gridCol w:w="2876"/>
        <w:gridCol w:w="1070"/>
        <w:gridCol w:w="1257"/>
        <w:gridCol w:w="1505"/>
      </w:tblGrid>
      <w:tr w:rsidR="00C07432" w:rsidRPr="000F17E1" w:rsidTr="00A14606">
        <w:trPr>
          <w:trHeight w:val="771"/>
          <w:tblCellSpacing w:w="0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(Przychodnia)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C07432" w:rsidRPr="000F17E1" w:rsidTr="00A14606">
        <w:trPr>
          <w:trHeight w:val="786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Autorefraktokeratometr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HRK-7000A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Huvitz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Huvitz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7HAOAT15</w:t>
            </w:r>
          </w:p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D0030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2015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07. 2019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771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Dioptromierz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HLM-7000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Huvitz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Huvitz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7LM10C0088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2010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.12.2019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786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Dioptromierz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br. danych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lang w:eastAsia="pl-PL"/>
              </w:rPr>
              <w:t>Carl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Zeiss </w:t>
            </w:r>
            <w:r w:rsidRPr="000F17E1">
              <w:rPr>
                <w:rFonts w:ascii="Calibri" w:eastAsia="Times New Roman" w:hAnsi="Calibri" w:cs="Calibri"/>
                <w:color w:val="00000A"/>
                <w:lang w:eastAsia="pl-PL"/>
              </w:rPr>
              <w:t>Jena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123143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2010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05. 2019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771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Oftalmoskop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Beta 200 S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Heine-Niemcy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4.9.63.014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2004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09. 2019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297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Oftalmoskop 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Beta 200 S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Heine-Niemcy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C0203120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2004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.11.2019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142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6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Perymetr komputerowy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PTS - 900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Optopol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156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09. 2019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C07432" w:rsidRPr="000F17E1" w:rsidTr="00A14606">
        <w:trPr>
          <w:trHeight w:val="142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Tomograf optyczny OCT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Copernicus Plus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Optopol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154326 / M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2013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C07432" w:rsidRPr="000F17E1" w:rsidRDefault="00C07432" w:rsidP="00A14606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07. 2019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432" w:rsidRPr="000F17E1" w:rsidRDefault="00C07432" w:rsidP="00A14606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C07432" w:rsidRPr="000F17E1" w:rsidRDefault="00C07432" w:rsidP="00C07432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684C64" w:rsidRDefault="004474DB"/>
    <w:sectPr w:rsidR="00684C64" w:rsidSect="000F17E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DB" w:rsidRDefault="004474DB">
      <w:pPr>
        <w:spacing w:after="0" w:line="240" w:lineRule="auto"/>
      </w:pPr>
      <w:r>
        <w:separator/>
      </w:r>
    </w:p>
  </w:endnote>
  <w:endnote w:type="continuationSeparator" w:id="0">
    <w:p w:rsidR="004474DB" w:rsidRDefault="0044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DB" w:rsidRDefault="004474DB">
      <w:pPr>
        <w:spacing w:after="0" w:line="240" w:lineRule="auto"/>
      </w:pPr>
      <w:r>
        <w:separator/>
      </w:r>
    </w:p>
  </w:footnote>
  <w:footnote w:type="continuationSeparator" w:id="0">
    <w:p w:rsidR="004474DB" w:rsidRDefault="0044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E1" w:rsidRDefault="00C07432">
    <w:pPr>
      <w:pStyle w:val="Nagwek"/>
    </w:pPr>
    <w:r>
      <w:t>Załącznik nr 7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98"/>
    <w:rsid w:val="000800B0"/>
    <w:rsid w:val="00411B98"/>
    <w:rsid w:val="004474DB"/>
    <w:rsid w:val="00467F7E"/>
    <w:rsid w:val="00A42EE2"/>
    <w:rsid w:val="00C0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432"/>
  </w:style>
  <w:style w:type="paragraph" w:styleId="Nagwek3">
    <w:name w:val="heading 3"/>
    <w:basedOn w:val="Normalny"/>
    <w:link w:val="Nagwek3Znak"/>
    <w:uiPriority w:val="9"/>
    <w:qFormat/>
    <w:rsid w:val="00C07432"/>
    <w:pPr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7432"/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74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7432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7432"/>
    <w:pPr>
      <w:spacing w:before="100" w:beforeAutospacing="1" w:after="142" w:line="288" w:lineRule="auto"/>
      <w:ind w:firstLine="34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C07432"/>
    <w:pPr>
      <w:spacing w:before="100" w:beforeAutospacing="1" w:after="142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cjk">
    <w:name w:val="cjk"/>
    <w:basedOn w:val="Normalny"/>
    <w:rsid w:val="00C07432"/>
    <w:pPr>
      <w:spacing w:before="100" w:beforeAutospacing="1" w:after="142" w:line="288" w:lineRule="auto"/>
      <w:ind w:firstLine="34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ctl">
    <w:name w:val="ctl"/>
    <w:basedOn w:val="Normalny"/>
    <w:rsid w:val="00C07432"/>
    <w:pPr>
      <w:spacing w:before="100" w:beforeAutospacing="1" w:after="142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western1">
    <w:name w:val="western1"/>
    <w:basedOn w:val="Normalny"/>
    <w:rsid w:val="00C07432"/>
    <w:pPr>
      <w:spacing w:before="100" w:beforeAutospacing="1" w:after="0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cjk1">
    <w:name w:val="cjk1"/>
    <w:basedOn w:val="Normalny"/>
    <w:rsid w:val="00C07432"/>
    <w:pPr>
      <w:spacing w:before="100" w:beforeAutospacing="1" w:after="0" w:line="288" w:lineRule="auto"/>
      <w:ind w:firstLine="34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ctl1">
    <w:name w:val="ctl1"/>
    <w:basedOn w:val="Normalny"/>
    <w:rsid w:val="00C07432"/>
    <w:pPr>
      <w:spacing w:before="100" w:beforeAutospacing="1" w:after="0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32"/>
  </w:style>
  <w:style w:type="paragraph" w:styleId="Stopka">
    <w:name w:val="footer"/>
    <w:basedOn w:val="Normalny"/>
    <w:link w:val="StopkaZnak"/>
    <w:uiPriority w:val="99"/>
    <w:unhideWhenUsed/>
    <w:rsid w:val="00C0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32"/>
  </w:style>
  <w:style w:type="paragraph" w:styleId="Tekstdymka">
    <w:name w:val="Balloon Text"/>
    <w:basedOn w:val="Normalny"/>
    <w:link w:val="TekstdymkaZnak"/>
    <w:uiPriority w:val="99"/>
    <w:semiHidden/>
    <w:unhideWhenUsed/>
    <w:rsid w:val="00A4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432"/>
  </w:style>
  <w:style w:type="paragraph" w:styleId="Nagwek3">
    <w:name w:val="heading 3"/>
    <w:basedOn w:val="Normalny"/>
    <w:link w:val="Nagwek3Znak"/>
    <w:uiPriority w:val="9"/>
    <w:qFormat/>
    <w:rsid w:val="00C07432"/>
    <w:pPr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7432"/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74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7432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7432"/>
    <w:pPr>
      <w:spacing w:before="100" w:beforeAutospacing="1" w:after="142" w:line="288" w:lineRule="auto"/>
      <w:ind w:firstLine="34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C07432"/>
    <w:pPr>
      <w:spacing w:before="100" w:beforeAutospacing="1" w:after="142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cjk">
    <w:name w:val="cjk"/>
    <w:basedOn w:val="Normalny"/>
    <w:rsid w:val="00C07432"/>
    <w:pPr>
      <w:spacing w:before="100" w:beforeAutospacing="1" w:after="142" w:line="288" w:lineRule="auto"/>
      <w:ind w:firstLine="34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ctl">
    <w:name w:val="ctl"/>
    <w:basedOn w:val="Normalny"/>
    <w:rsid w:val="00C07432"/>
    <w:pPr>
      <w:spacing w:before="100" w:beforeAutospacing="1" w:after="142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western1">
    <w:name w:val="western1"/>
    <w:basedOn w:val="Normalny"/>
    <w:rsid w:val="00C07432"/>
    <w:pPr>
      <w:spacing w:before="100" w:beforeAutospacing="1" w:after="0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cjk1">
    <w:name w:val="cjk1"/>
    <w:basedOn w:val="Normalny"/>
    <w:rsid w:val="00C07432"/>
    <w:pPr>
      <w:spacing w:before="100" w:beforeAutospacing="1" w:after="0" w:line="288" w:lineRule="auto"/>
      <w:ind w:firstLine="34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ctl1">
    <w:name w:val="ctl1"/>
    <w:basedOn w:val="Normalny"/>
    <w:rsid w:val="00C07432"/>
    <w:pPr>
      <w:spacing w:before="100" w:beforeAutospacing="1" w:after="0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32"/>
  </w:style>
  <w:style w:type="paragraph" w:styleId="Stopka">
    <w:name w:val="footer"/>
    <w:basedOn w:val="Normalny"/>
    <w:link w:val="StopkaZnak"/>
    <w:uiPriority w:val="99"/>
    <w:unhideWhenUsed/>
    <w:rsid w:val="00C0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32"/>
  </w:style>
  <w:style w:type="paragraph" w:styleId="Tekstdymka">
    <w:name w:val="Balloon Text"/>
    <w:basedOn w:val="Normalny"/>
    <w:link w:val="TekstdymkaZnak"/>
    <w:uiPriority w:val="99"/>
    <w:semiHidden/>
    <w:unhideWhenUsed/>
    <w:rsid w:val="00A4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cad=rja&amp;uact=8&amp;ved=0ahUKEwjn3dKPyODUAhXia5oKHcuTAoAQFggpMAA&amp;url=http%3A%2F%2Fpl.biotechusa.com%2F&amp;usg=AFQjCNFDIHA3OQfEI8g46FM_uApuT_ITH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cp:lastPrinted>2019-02-20T12:57:00Z</cp:lastPrinted>
  <dcterms:created xsi:type="dcterms:W3CDTF">2019-02-20T12:39:00Z</dcterms:created>
  <dcterms:modified xsi:type="dcterms:W3CDTF">2019-02-20T12:59:00Z</dcterms:modified>
</cp:coreProperties>
</file>