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CB" w:rsidRDefault="00AF3273" w:rsidP="00D27816">
      <w:pPr>
        <w:pStyle w:val="Styl"/>
        <w:shd w:val="clear" w:color="auto" w:fill="FFFFFF"/>
        <w:ind w:right="230"/>
        <w:jc w:val="right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Załącznik 3</w:t>
      </w: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UMOWA - WZÓR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7E043B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zawarta w dniu …………0</w:t>
      </w:r>
      <w:r w:rsidR="001C685F">
        <w:rPr>
          <w:rFonts w:asciiTheme="majorHAnsi" w:hAnsiTheme="majorHAnsi" w:cstheme="majorHAnsi"/>
          <w:sz w:val="22"/>
          <w:szCs w:val="22"/>
        </w:rPr>
        <w:t>6</w:t>
      </w:r>
      <w:r w:rsidR="00AF3273">
        <w:rPr>
          <w:rFonts w:asciiTheme="majorHAnsi" w:hAnsiTheme="majorHAnsi" w:cstheme="majorHAnsi"/>
          <w:sz w:val="22"/>
          <w:szCs w:val="22"/>
        </w:rPr>
        <w:t>.2021r. w Zawierciu, pomiędzy: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Częstochowie Wydział XVII Gospodarczy Krajowego Rejestru Sądowego pod numerem KRS 0000126179, NIP 649-19-18-293, REGON 276271110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 w treści umowy „Zamawiającym”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reprezentowanym przez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Zastępcę Dyrektora ds. technicznych Iwona Sroga </w:t>
      </w:r>
    </w:p>
    <w:p w:rsidR="00F800CB" w:rsidRDefault="00F800C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 w  treści  umowy  „Wykonawcą”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reprezentowanym przez</w:t>
      </w:r>
    </w:p>
    <w:p w:rsidR="00F800CB" w:rsidRDefault="00AF3273" w:rsidP="00D27816">
      <w:pPr>
        <w:pStyle w:val="Styl"/>
        <w:shd w:val="clear" w:color="auto" w:fill="FFFFFF"/>
        <w:ind w:right="230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zwanymi dalej łącznie „Stronami”, a osobno również „Stroną”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Strony zgodnie postanawiają zawrzeć umowę na </w:t>
      </w:r>
      <w:r w:rsidRPr="00AF3273">
        <w:rPr>
          <w:rFonts w:asciiTheme="majorHAnsi" w:hAnsiTheme="majorHAnsi" w:cstheme="majorHAnsi"/>
          <w:b/>
          <w:sz w:val="22"/>
          <w:szCs w:val="22"/>
        </w:rPr>
        <w:t xml:space="preserve">dostawę </w:t>
      </w:r>
      <w:r w:rsidR="00B14233">
        <w:rPr>
          <w:rFonts w:asciiTheme="majorHAnsi" w:hAnsiTheme="majorHAnsi" w:cstheme="majorHAnsi"/>
          <w:b/>
          <w:sz w:val="22"/>
          <w:szCs w:val="22"/>
        </w:rPr>
        <w:t>odbiorników telewizyjnych</w:t>
      </w:r>
      <w:r>
        <w:rPr>
          <w:rFonts w:asciiTheme="majorHAnsi" w:hAnsiTheme="majorHAnsi" w:cstheme="majorHAnsi"/>
          <w:sz w:val="22"/>
          <w:szCs w:val="22"/>
        </w:rPr>
        <w:t xml:space="preserve"> o następującej treści, przy czym oferta Wykonawcy stanowi integralną część umowy.</w:t>
      </w:r>
      <w:r w:rsidR="000630D4">
        <w:rPr>
          <w:rFonts w:asciiTheme="majorHAnsi" w:hAnsiTheme="majorHAnsi" w:cstheme="majorHAnsi"/>
          <w:sz w:val="22"/>
          <w:szCs w:val="22"/>
        </w:rPr>
        <w:t xml:space="preserve"> </w:t>
      </w:r>
      <w:r w:rsidR="000630D4" w:rsidRPr="000630D4">
        <w:rPr>
          <w:rFonts w:asciiTheme="majorHAnsi" w:hAnsiTheme="majorHAnsi" w:cstheme="majorHAnsi"/>
          <w:sz w:val="22"/>
          <w:szCs w:val="22"/>
        </w:rPr>
        <w:t>Umowa zostaje zawarta w wyniku przeprowadzonego post</w:t>
      </w:r>
      <w:r w:rsidR="000630D4" w:rsidRPr="000630D4">
        <w:rPr>
          <w:rFonts w:asciiTheme="majorHAnsi" w:hAnsiTheme="majorHAnsi" w:cstheme="majorHAnsi" w:hint="cs"/>
          <w:sz w:val="22"/>
          <w:szCs w:val="22"/>
        </w:rPr>
        <w:t>ę</w:t>
      </w:r>
      <w:r w:rsidR="000630D4" w:rsidRPr="000630D4">
        <w:rPr>
          <w:rFonts w:asciiTheme="majorHAnsi" w:hAnsiTheme="majorHAnsi" w:cstheme="majorHAnsi"/>
          <w:sz w:val="22"/>
          <w:szCs w:val="22"/>
        </w:rPr>
        <w:t>powania w trybie pozaustawowym- zam</w:t>
      </w:r>
      <w:r w:rsidR="000630D4" w:rsidRPr="000630D4">
        <w:rPr>
          <w:rFonts w:asciiTheme="majorHAnsi" w:hAnsiTheme="majorHAnsi" w:cstheme="majorHAnsi" w:hint="eastAsia"/>
          <w:sz w:val="22"/>
          <w:szCs w:val="22"/>
        </w:rPr>
        <w:t>ó</w:t>
      </w:r>
      <w:r w:rsidR="000630D4" w:rsidRPr="000630D4">
        <w:rPr>
          <w:rFonts w:asciiTheme="majorHAnsi" w:hAnsiTheme="majorHAnsi" w:cstheme="majorHAnsi"/>
          <w:sz w:val="22"/>
          <w:szCs w:val="22"/>
        </w:rPr>
        <w:t>wienie o warto</w:t>
      </w:r>
      <w:r w:rsidR="000630D4" w:rsidRPr="000630D4">
        <w:rPr>
          <w:rFonts w:asciiTheme="majorHAnsi" w:hAnsiTheme="majorHAnsi" w:cstheme="majorHAnsi" w:hint="cs"/>
          <w:sz w:val="22"/>
          <w:szCs w:val="22"/>
        </w:rPr>
        <w:t>ś</w:t>
      </w:r>
      <w:r w:rsidR="000630D4" w:rsidRPr="000630D4">
        <w:rPr>
          <w:rFonts w:asciiTheme="majorHAnsi" w:hAnsiTheme="majorHAnsi" w:cstheme="majorHAnsi"/>
          <w:sz w:val="22"/>
          <w:szCs w:val="22"/>
        </w:rPr>
        <w:t>ci poni</w:t>
      </w:r>
      <w:r w:rsidR="000630D4" w:rsidRPr="000630D4">
        <w:rPr>
          <w:rFonts w:asciiTheme="majorHAnsi" w:hAnsiTheme="majorHAnsi" w:cstheme="majorHAnsi" w:hint="cs"/>
          <w:sz w:val="22"/>
          <w:szCs w:val="22"/>
        </w:rPr>
        <w:t>ż</w:t>
      </w:r>
      <w:r w:rsidR="000630D4" w:rsidRPr="000630D4">
        <w:rPr>
          <w:rFonts w:asciiTheme="majorHAnsi" w:hAnsiTheme="majorHAnsi" w:cstheme="majorHAnsi"/>
          <w:sz w:val="22"/>
          <w:szCs w:val="22"/>
        </w:rPr>
        <w:t>ej kwoty 130 000 z</w:t>
      </w:r>
      <w:r w:rsidR="000630D4" w:rsidRPr="000630D4">
        <w:rPr>
          <w:rFonts w:asciiTheme="majorHAnsi" w:hAnsiTheme="majorHAnsi" w:cstheme="majorHAnsi" w:hint="cs"/>
          <w:sz w:val="22"/>
          <w:szCs w:val="22"/>
        </w:rPr>
        <w:t>ł</w:t>
      </w:r>
      <w:r w:rsidR="000630D4" w:rsidRPr="000630D4">
        <w:rPr>
          <w:rFonts w:asciiTheme="majorHAnsi" w:hAnsiTheme="majorHAnsi" w:cstheme="majorHAnsi"/>
          <w:sz w:val="22"/>
          <w:szCs w:val="22"/>
        </w:rPr>
        <w:t xml:space="preserve"> netto, do kt</w:t>
      </w:r>
      <w:r w:rsidR="000630D4" w:rsidRPr="000630D4">
        <w:rPr>
          <w:rFonts w:asciiTheme="majorHAnsi" w:hAnsiTheme="majorHAnsi" w:cstheme="majorHAnsi" w:hint="eastAsia"/>
          <w:sz w:val="22"/>
          <w:szCs w:val="22"/>
        </w:rPr>
        <w:t>ó</w:t>
      </w:r>
      <w:r w:rsidR="000630D4" w:rsidRPr="000630D4">
        <w:rPr>
          <w:rFonts w:asciiTheme="majorHAnsi" w:hAnsiTheme="majorHAnsi" w:cstheme="majorHAnsi"/>
          <w:sz w:val="22"/>
          <w:szCs w:val="22"/>
        </w:rPr>
        <w:t>rego nie znajduj</w:t>
      </w:r>
      <w:r w:rsidR="000630D4" w:rsidRPr="000630D4">
        <w:rPr>
          <w:rFonts w:asciiTheme="majorHAnsi" w:hAnsiTheme="majorHAnsi" w:cstheme="majorHAnsi" w:hint="cs"/>
          <w:sz w:val="22"/>
          <w:szCs w:val="22"/>
        </w:rPr>
        <w:t>ą</w:t>
      </w:r>
      <w:r w:rsidR="000630D4" w:rsidRPr="000630D4">
        <w:rPr>
          <w:rFonts w:asciiTheme="majorHAnsi" w:hAnsiTheme="majorHAnsi" w:cstheme="majorHAnsi"/>
          <w:sz w:val="22"/>
          <w:szCs w:val="22"/>
        </w:rPr>
        <w:t xml:space="preserve"> zastosowania przepisy ustawy z dnia 11 wrze</w:t>
      </w:r>
      <w:r w:rsidR="000630D4" w:rsidRPr="000630D4">
        <w:rPr>
          <w:rFonts w:asciiTheme="majorHAnsi" w:hAnsiTheme="majorHAnsi" w:cstheme="majorHAnsi" w:hint="cs"/>
          <w:sz w:val="22"/>
          <w:szCs w:val="22"/>
        </w:rPr>
        <w:t>ś</w:t>
      </w:r>
      <w:r w:rsidR="000630D4" w:rsidRPr="000630D4">
        <w:rPr>
          <w:rFonts w:asciiTheme="majorHAnsi" w:hAnsiTheme="majorHAnsi" w:cstheme="majorHAnsi"/>
          <w:sz w:val="22"/>
          <w:szCs w:val="22"/>
        </w:rPr>
        <w:t>nia 2019 roku Prawo zam</w:t>
      </w:r>
      <w:r w:rsidR="000630D4" w:rsidRPr="000630D4">
        <w:rPr>
          <w:rFonts w:asciiTheme="majorHAnsi" w:hAnsiTheme="majorHAnsi" w:cstheme="majorHAnsi" w:hint="eastAsia"/>
          <w:sz w:val="22"/>
          <w:szCs w:val="22"/>
        </w:rPr>
        <w:t>ó</w:t>
      </w:r>
      <w:r w:rsidR="000630D4" w:rsidRPr="000630D4">
        <w:rPr>
          <w:rFonts w:asciiTheme="majorHAnsi" w:hAnsiTheme="majorHAnsi" w:cstheme="majorHAnsi"/>
          <w:sz w:val="22"/>
          <w:szCs w:val="22"/>
        </w:rPr>
        <w:t>wie</w:t>
      </w:r>
      <w:r w:rsidR="000630D4" w:rsidRPr="000630D4">
        <w:rPr>
          <w:rFonts w:asciiTheme="majorHAnsi" w:hAnsiTheme="majorHAnsi" w:cstheme="majorHAnsi" w:hint="eastAsia"/>
          <w:sz w:val="22"/>
          <w:szCs w:val="22"/>
        </w:rPr>
        <w:t>ń</w:t>
      </w:r>
      <w:r w:rsidR="000630D4" w:rsidRPr="000630D4">
        <w:rPr>
          <w:rFonts w:asciiTheme="majorHAnsi" w:hAnsiTheme="majorHAnsi" w:cstheme="majorHAnsi"/>
          <w:sz w:val="22"/>
          <w:szCs w:val="22"/>
        </w:rPr>
        <w:t xml:space="preserve"> publicznych (Dz. U. poz. 2019 z p</w:t>
      </w:r>
      <w:r w:rsidR="000630D4" w:rsidRPr="000630D4">
        <w:rPr>
          <w:rFonts w:asciiTheme="majorHAnsi" w:hAnsiTheme="majorHAnsi" w:cstheme="majorHAnsi" w:hint="eastAsia"/>
          <w:sz w:val="22"/>
          <w:szCs w:val="22"/>
        </w:rPr>
        <w:t>ó</w:t>
      </w:r>
      <w:r w:rsidR="000630D4" w:rsidRPr="000630D4">
        <w:rPr>
          <w:rFonts w:asciiTheme="majorHAnsi" w:hAnsiTheme="majorHAnsi" w:cstheme="majorHAnsi" w:hint="cs"/>
          <w:sz w:val="22"/>
          <w:szCs w:val="22"/>
        </w:rPr>
        <w:t>ź</w:t>
      </w:r>
      <w:r w:rsidR="000630D4" w:rsidRPr="000630D4">
        <w:rPr>
          <w:rFonts w:asciiTheme="majorHAnsi" w:hAnsiTheme="majorHAnsi" w:cstheme="majorHAnsi"/>
          <w:sz w:val="22"/>
          <w:szCs w:val="22"/>
        </w:rPr>
        <w:t>n.zm.) na mocy art. 2 ust 1 tej</w:t>
      </w:r>
      <w:r w:rsidR="000630D4" w:rsidRPr="000630D4">
        <w:rPr>
          <w:rFonts w:asciiTheme="majorHAnsi" w:hAnsiTheme="majorHAnsi" w:cstheme="majorHAnsi" w:hint="cs"/>
          <w:sz w:val="22"/>
          <w:szCs w:val="22"/>
        </w:rPr>
        <w:t>ż</w:t>
      </w:r>
      <w:r w:rsidR="000630D4" w:rsidRPr="000630D4">
        <w:rPr>
          <w:rFonts w:asciiTheme="majorHAnsi" w:hAnsiTheme="majorHAnsi" w:cstheme="majorHAnsi"/>
          <w:sz w:val="22"/>
          <w:szCs w:val="22"/>
        </w:rPr>
        <w:t xml:space="preserve">e ustawy.  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Wykonawca zobowiązuje się do dostarczenia Zamawiającemu </w:t>
      </w:r>
      <w:r w:rsidR="00B14233">
        <w:rPr>
          <w:rFonts w:asciiTheme="majorHAnsi" w:hAnsiTheme="majorHAnsi" w:cstheme="majorHAnsi"/>
          <w:sz w:val="22"/>
          <w:szCs w:val="22"/>
        </w:rPr>
        <w:t>odbiorników telewizyjnych</w:t>
      </w:r>
      <w:r>
        <w:rPr>
          <w:rFonts w:asciiTheme="majorHAnsi" w:hAnsiTheme="majorHAnsi" w:cstheme="majorHAnsi"/>
          <w:sz w:val="22"/>
          <w:szCs w:val="22"/>
        </w:rPr>
        <w:t xml:space="preserve"> (zwanych dalej także: „przedmiotem dostawy”), których szczegółowy opis, ilość oraz ceny jednostkowe określa formularz asortymentowo-cenowy</w:t>
      </w:r>
      <w:r w:rsidR="00B16C6E">
        <w:rPr>
          <w:rFonts w:asciiTheme="majorHAnsi" w:hAnsiTheme="majorHAnsi" w:cstheme="majorHAnsi"/>
          <w:sz w:val="22"/>
          <w:szCs w:val="22"/>
        </w:rPr>
        <w:t xml:space="preserve"> – opis przedmiotu zamówienia</w:t>
      </w:r>
      <w:r>
        <w:rPr>
          <w:rFonts w:asciiTheme="majorHAnsi" w:hAnsiTheme="majorHAnsi" w:cstheme="majorHAnsi"/>
          <w:sz w:val="22"/>
          <w:szCs w:val="22"/>
        </w:rPr>
        <w:t xml:space="preserve"> - załącznik nr </w:t>
      </w:r>
      <w:r w:rsidR="00B16C6E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, stanowiący integralną część niniejszej umowy.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Wykonawca oświadcza, że posiada umiejętności, wiedzę, kwalifikacje i uprawnienia niezbędne do prawidłowego wykonania umowy.</w:t>
      </w:r>
    </w:p>
    <w:p w:rsidR="00F800CB" w:rsidRDefault="00AF3273" w:rsidP="00D27816">
      <w:pPr>
        <w:pStyle w:val="Styl"/>
        <w:shd w:val="clear" w:color="auto" w:fill="FFFFFF"/>
        <w:ind w:right="230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CD647E" w:rsidRDefault="00CD647E" w:rsidP="00D27816">
      <w:pPr>
        <w:pStyle w:val="Styl"/>
        <w:shd w:val="clear" w:color="auto" w:fill="FFFFFF"/>
        <w:ind w:right="23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 Wynagrodzenie Wykonawcy za należyte zrealizowanie całej umowy nie może przekroczyć kwoty: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brutto ……………………….. zł (słownie zł: …………………………………………………………………),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tym VAT ……………………. (słownie zł: …………………………………………………………………),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netto …………………………  zł (słownie zł: …………………………………………………………………).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Ceny jednostkow</w:t>
      </w:r>
      <w:r w:rsidR="00B14233">
        <w:rPr>
          <w:rFonts w:asciiTheme="majorHAnsi" w:hAnsiTheme="majorHAnsi" w:cstheme="majorHAnsi"/>
          <w:sz w:val="22"/>
          <w:szCs w:val="22"/>
        </w:rPr>
        <w:t>e za dostarczenie i odbiorników telewizyjnych</w:t>
      </w:r>
      <w:r>
        <w:rPr>
          <w:rFonts w:asciiTheme="majorHAnsi" w:hAnsiTheme="majorHAnsi" w:cstheme="majorHAnsi"/>
          <w:sz w:val="22"/>
          <w:szCs w:val="22"/>
        </w:rPr>
        <w:t xml:space="preserve"> zostały określone w załączniku nr 1 do umowy.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3. Zamawiający, w zależności od swoich potrzeb, ma prawo do zamówienia mniejszej ilości </w:t>
      </w:r>
      <w:r w:rsidR="00B14233">
        <w:rPr>
          <w:rFonts w:asciiTheme="majorHAnsi" w:hAnsiTheme="majorHAnsi" w:cstheme="majorHAnsi"/>
          <w:sz w:val="22"/>
          <w:szCs w:val="22"/>
        </w:rPr>
        <w:t xml:space="preserve">odbiorników </w:t>
      </w:r>
      <w:r>
        <w:rPr>
          <w:rFonts w:asciiTheme="majorHAnsi" w:hAnsiTheme="majorHAnsi" w:cstheme="majorHAnsi"/>
          <w:sz w:val="22"/>
          <w:szCs w:val="22"/>
        </w:rPr>
        <w:t xml:space="preserve">niż wynikająca z kwoty podanej w ust. 2. W takim przypadku Wykonawcy nie przysługują żadne roszczenia </w:t>
      </w:r>
      <w:r w:rsidR="00462CC5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z tytułu niezrealizowania całego zakresu umowy.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Wykonawca zobowiązuje się do:</w:t>
      </w:r>
    </w:p>
    <w:p w:rsidR="00F800CB" w:rsidRPr="0098684F" w:rsidRDefault="00AF3273" w:rsidP="00D2781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Zrealizowania zamówienia w terminie do </w:t>
      </w:r>
      <w:r w:rsidR="00B14233">
        <w:rPr>
          <w:rFonts w:asciiTheme="majorHAnsi" w:hAnsiTheme="majorHAnsi" w:cstheme="majorHAnsi"/>
          <w:sz w:val="22"/>
          <w:szCs w:val="22"/>
        </w:rPr>
        <w:t>3</w:t>
      </w:r>
      <w:r w:rsidR="0098684F">
        <w:rPr>
          <w:rFonts w:asciiTheme="majorHAnsi" w:hAnsiTheme="majorHAnsi" w:cstheme="majorHAnsi"/>
          <w:sz w:val="22"/>
          <w:szCs w:val="22"/>
        </w:rPr>
        <w:t xml:space="preserve"> dni</w:t>
      </w:r>
      <w:r w:rsidR="00B14233">
        <w:rPr>
          <w:rFonts w:asciiTheme="majorHAnsi" w:hAnsiTheme="majorHAnsi" w:cstheme="majorHAnsi"/>
          <w:sz w:val="22"/>
          <w:szCs w:val="22"/>
        </w:rPr>
        <w:t xml:space="preserve"> roboczych</w:t>
      </w:r>
      <w:r w:rsidR="0098684F">
        <w:rPr>
          <w:rFonts w:asciiTheme="majorHAnsi" w:hAnsiTheme="majorHAnsi" w:cstheme="majorHAnsi"/>
          <w:sz w:val="22"/>
          <w:szCs w:val="22"/>
        </w:rPr>
        <w:t xml:space="preserve"> od daty podpisania umowy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Uzgodnienia dokładnego terminu dostawy z </w:t>
      </w:r>
      <w:r w:rsidR="00E35663">
        <w:rPr>
          <w:rFonts w:asciiTheme="majorHAnsi" w:hAnsiTheme="majorHAnsi" w:cstheme="majorHAnsi"/>
          <w:sz w:val="22"/>
          <w:szCs w:val="22"/>
        </w:rPr>
        <w:t xml:space="preserve">Bartoszem Zacharą, </w:t>
      </w:r>
      <w:r w:rsidR="0037773B">
        <w:rPr>
          <w:rFonts w:asciiTheme="majorHAnsi" w:hAnsiTheme="majorHAnsi" w:cstheme="majorHAnsi"/>
          <w:sz w:val="22"/>
          <w:szCs w:val="22"/>
        </w:rPr>
        <w:t>Kierownikiem Działu Zaopatrzenia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 Dostawy przedmiotu dostawy do miejsca wskazanego przez Zamawiającego w godz. 08.00 – 13.00.</w:t>
      </w:r>
    </w:p>
    <w:p w:rsidR="00B14233" w:rsidRDefault="00B14233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§ 4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Przyjęcie przedmiotu dostawy przez Zamawiającego zostanie potwierdzone w protokole odbioru. Protokół zostanie sporządzony po sprawdzeniu zgodności parametrów technicznych przedmiotu dostawy </w:t>
      </w:r>
      <w:r w:rsidR="00462CC5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z załącznikiem nr</w:t>
      </w:r>
      <w:r w:rsidR="00B16C6E">
        <w:rPr>
          <w:rFonts w:asciiTheme="majorHAnsi" w:hAnsiTheme="majorHAnsi" w:cstheme="majorHAnsi"/>
          <w:sz w:val="22"/>
          <w:szCs w:val="22"/>
        </w:rPr>
        <w:t xml:space="preserve"> 2</w:t>
      </w:r>
      <w:r>
        <w:rPr>
          <w:rFonts w:asciiTheme="majorHAnsi" w:hAnsiTheme="majorHAnsi" w:cstheme="majorHAnsi"/>
          <w:sz w:val="22"/>
          <w:szCs w:val="22"/>
        </w:rPr>
        <w:t xml:space="preserve">  do umowy.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2. W przypadku stwierdzenia w trakcie odbioru wad przedmiotu dostawy, Zamawiający odmówi odbioru </w:t>
      </w:r>
      <w:r w:rsidR="00462CC5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z winy Wykonawcy a Wykonawca zobowiązany będzie  wymienić przedmiot dostawy na nowy, wolny od wad w terminie nie dłuższym niż 7 dni.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 Datą zakończenia odbioru jest data podpisania przez Zamawiającego protokołu odbioru bez zastrzeżeń.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 Zapłata za dostawę przedmiotu dostawy nastąpi po dokonaniu sprawdzenia pod względem zamówienia, jego zgodności ilościowych i jakościowych na rachunek bankowy Wykonawcy wskazany na fakturze, znajdujący się w bazie podatników VAT na tzw. „białej liście” w terminie do 30 dni od daty otrzymania prawidłowo wystawionej faktury.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Wykonawca ma obowiązek umieścić informacje na fakturze dotyczące mechanizmu podzielnej płatności jeśli mechanizm ten dotyczy przedmiotu dostawy.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3. Za datę zapłaty uważa się datę obciążenia rachunku bankowego Zamawiającego.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Wykonawca nie może dokonać cesji wierzytelności wynikającej z niniejszej umowy ani regulować ich </w:t>
      </w:r>
      <w:r w:rsidR="000E33F2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>w drodze kompensaty bez pisemnej zgody Zamawiającego.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6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 Zamawiający zobowiązuje się odebrać zamówiony i wykonany zgodnie z umową przedmiot dostawy oraz zapłacić wynagrodzenie ustalone wg zasad określonych w § 2 niniejszej umowy.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Wynagrodzenie określone w § 2  wyczerpuje w całości zobowiązania finansowe Zamawiającego względem Wykonawcy wynikające z należytej realizacji całej umowy.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7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 Wykonawca gwarantuje, że dostarczony przedmiot dostawy będzie w całości zgodny z przedstawioną ofertą.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Wykonawca zapewnia Zamawiającemu należytą jakość i działanie przedmiotu dostawy, przy użytkowaniu jego zgodnie z przeznaczeniem i zasadami określonymi w instrukcji obsługi.</w:t>
      </w:r>
      <w:bookmarkStart w:id="0" w:name="_GoBack"/>
      <w:bookmarkEnd w:id="0"/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3. Wykonawca udziela gwarancji jakości na dostarczony przedmiot dostawy na okres 24 miesięcy. 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protokolarnego odbioru przedmiotu dostawy bez zastrzeżeń rozpoczyna bieg okresu gwarancji.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Odpowiedzialność z tytułu gwarancji obejmuje wszelkie wady przedmiotu dostawy nie powstałe 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winy Zamawiającego.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5. Wykonawca będzie świadczył usługi wynikające z udzielonej gwarancji w miejscu montażu przedmiotu dostawy. 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6. Jeżeli w okresie gwarancji przedmiot dostawy okaże się wadliwy, Wykonawca zobowiązuje się do jego naprawy  w terminie 7 dni kalendarzowych licząc od daty zgłoszenia przez Zamawiającego drogą mailową na adres wskazany w §1</w:t>
      </w:r>
      <w:r w:rsidR="007D526A">
        <w:rPr>
          <w:rFonts w:asciiTheme="majorHAnsi" w:hAnsiTheme="majorHAnsi" w:cstheme="majorHAnsi"/>
          <w:sz w:val="22"/>
          <w:szCs w:val="22"/>
        </w:rPr>
        <w:t>0</w:t>
      </w:r>
      <w:r>
        <w:rPr>
          <w:rFonts w:asciiTheme="majorHAnsi" w:hAnsiTheme="majorHAnsi" w:cstheme="majorHAnsi"/>
          <w:sz w:val="22"/>
          <w:szCs w:val="22"/>
        </w:rPr>
        <w:t xml:space="preserve"> ust. 2.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8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Zamawiający może obciążyć Wykonawcę karą umowną w wysokości: 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a) 1</w:t>
      </w:r>
      <w:r w:rsidR="00B14233">
        <w:rPr>
          <w:rFonts w:asciiTheme="majorHAnsi" w:hAnsiTheme="majorHAnsi" w:cstheme="majorHAnsi"/>
          <w:sz w:val="22"/>
          <w:szCs w:val="22"/>
        </w:rPr>
        <w:t>0</w:t>
      </w:r>
      <w:r w:rsidR="00FA5080">
        <w:rPr>
          <w:rFonts w:asciiTheme="majorHAnsi" w:hAnsiTheme="majorHAnsi" w:cstheme="majorHAnsi"/>
          <w:sz w:val="22"/>
          <w:szCs w:val="22"/>
        </w:rPr>
        <w:t xml:space="preserve"> % wartości netto nie</w:t>
      </w:r>
      <w:r>
        <w:rPr>
          <w:rFonts w:asciiTheme="majorHAnsi" w:hAnsiTheme="majorHAnsi" w:cstheme="majorHAnsi"/>
          <w:sz w:val="22"/>
          <w:szCs w:val="22"/>
        </w:rPr>
        <w:t xml:space="preserve">zrealizowanej w terminie dostawy za każdy dzień </w:t>
      </w:r>
      <w:r w:rsidR="0051041A">
        <w:rPr>
          <w:rFonts w:asciiTheme="majorHAnsi" w:hAnsiTheme="majorHAnsi" w:cstheme="majorHAnsi"/>
          <w:sz w:val="22"/>
          <w:szCs w:val="22"/>
        </w:rPr>
        <w:t>zwłoki</w:t>
      </w:r>
    </w:p>
    <w:p w:rsidR="00F800CB" w:rsidRDefault="00B1423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b) 5</w:t>
      </w:r>
      <w:r w:rsidR="00AF3273">
        <w:rPr>
          <w:rFonts w:asciiTheme="majorHAnsi" w:hAnsiTheme="majorHAnsi" w:cstheme="majorHAnsi"/>
          <w:sz w:val="22"/>
          <w:szCs w:val="22"/>
        </w:rPr>
        <w:t xml:space="preserve"> %  wartości netto niezrealizowanego przedmiotu </w:t>
      </w:r>
      <w:r w:rsidR="00B07B58">
        <w:rPr>
          <w:rFonts w:asciiTheme="majorHAnsi" w:hAnsiTheme="majorHAnsi" w:cstheme="majorHAnsi"/>
          <w:sz w:val="22"/>
          <w:szCs w:val="22"/>
        </w:rPr>
        <w:t>dostawy</w:t>
      </w:r>
      <w:r w:rsidR="00AF3273">
        <w:rPr>
          <w:rFonts w:asciiTheme="majorHAnsi" w:hAnsiTheme="majorHAnsi" w:cstheme="majorHAnsi"/>
          <w:sz w:val="22"/>
          <w:szCs w:val="22"/>
        </w:rPr>
        <w:t xml:space="preserve"> za każdy dzień </w:t>
      </w:r>
      <w:r w:rsidR="00DC2FEE">
        <w:rPr>
          <w:rFonts w:asciiTheme="majorHAnsi" w:hAnsiTheme="majorHAnsi" w:cstheme="majorHAnsi"/>
          <w:sz w:val="22"/>
          <w:szCs w:val="22"/>
        </w:rPr>
        <w:t>zwłoki</w:t>
      </w:r>
      <w:r w:rsidR="00AF3273">
        <w:rPr>
          <w:rFonts w:asciiTheme="majorHAnsi" w:hAnsiTheme="majorHAnsi" w:cstheme="majorHAnsi"/>
          <w:sz w:val="22"/>
          <w:szCs w:val="22"/>
        </w:rPr>
        <w:t xml:space="preserve"> o którym mowa </w:t>
      </w:r>
      <w:r w:rsidR="00687B7E">
        <w:rPr>
          <w:rFonts w:asciiTheme="majorHAnsi" w:hAnsiTheme="majorHAnsi" w:cstheme="majorHAnsi"/>
          <w:sz w:val="22"/>
          <w:szCs w:val="22"/>
        </w:rPr>
        <w:br/>
      </w:r>
      <w:r w:rsidR="00AF3273">
        <w:rPr>
          <w:rFonts w:asciiTheme="majorHAnsi" w:hAnsiTheme="majorHAnsi" w:cstheme="majorHAnsi"/>
          <w:sz w:val="22"/>
          <w:szCs w:val="22"/>
        </w:rPr>
        <w:t xml:space="preserve">w §4 ust. 2 </w:t>
      </w:r>
    </w:p>
    <w:p w:rsidR="00F800CB" w:rsidRDefault="00B14233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c) 5</w:t>
      </w:r>
      <w:r w:rsidR="00AF3273">
        <w:rPr>
          <w:rFonts w:asciiTheme="majorHAnsi" w:hAnsiTheme="majorHAnsi" w:cstheme="majorHAnsi"/>
          <w:sz w:val="22"/>
          <w:szCs w:val="22"/>
        </w:rPr>
        <w:t xml:space="preserve"> % wartości netto reklamowanego przedmiotu </w:t>
      </w:r>
      <w:r w:rsidR="00095B7D">
        <w:rPr>
          <w:rFonts w:asciiTheme="majorHAnsi" w:hAnsiTheme="majorHAnsi" w:cstheme="majorHAnsi"/>
          <w:sz w:val="22"/>
          <w:szCs w:val="22"/>
        </w:rPr>
        <w:t>dostawy</w:t>
      </w:r>
      <w:r w:rsidR="00AF3273">
        <w:rPr>
          <w:rFonts w:asciiTheme="majorHAnsi" w:hAnsiTheme="majorHAnsi" w:cstheme="majorHAnsi"/>
          <w:sz w:val="22"/>
          <w:szCs w:val="22"/>
        </w:rPr>
        <w:t xml:space="preserve"> za każdy dzień </w:t>
      </w:r>
      <w:r w:rsidR="00F76154">
        <w:rPr>
          <w:rFonts w:asciiTheme="majorHAnsi" w:hAnsiTheme="majorHAnsi" w:cstheme="majorHAnsi"/>
          <w:sz w:val="22"/>
          <w:szCs w:val="22"/>
        </w:rPr>
        <w:t>zwłoki</w:t>
      </w:r>
      <w:r w:rsidR="009F0C81">
        <w:rPr>
          <w:rFonts w:asciiTheme="majorHAnsi" w:hAnsiTheme="majorHAnsi" w:cstheme="majorHAnsi"/>
          <w:sz w:val="22"/>
          <w:szCs w:val="22"/>
        </w:rPr>
        <w:t xml:space="preserve"> </w:t>
      </w:r>
      <w:r w:rsidR="00AF3273">
        <w:rPr>
          <w:rFonts w:asciiTheme="majorHAnsi" w:hAnsiTheme="majorHAnsi" w:cstheme="majorHAnsi"/>
          <w:sz w:val="22"/>
          <w:szCs w:val="22"/>
        </w:rPr>
        <w:t>o którym mowa w §7 ust 6 umowy.</w:t>
      </w:r>
    </w:p>
    <w:p w:rsidR="00227884" w:rsidRDefault="00D90F38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d)</w:t>
      </w:r>
      <w:r w:rsidR="007171A3" w:rsidRPr="007171A3">
        <w:rPr>
          <w:rFonts w:asciiTheme="majorHAnsi" w:hAnsiTheme="majorHAnsi" w:cstheme="majorHAnsi"/>
          <w:sz w:val="22"/>
          <w:szCs w:val="22"/>
        </w:rPr>
        <w:t>20% wartości netto niezrealizowanej części umowy</w:t>
      </w:r>
      <w:r w:rsidR="00227884">
        <w:t xml:space="preserve">, </w:t>
      </w:r>
      <w:r w:rsidR="00227884">
        <w:rPr>
          <w:rFonts w:asciiTheme="majorHAnsi" w:hAnsiTheme="majorHAnsi" w:cstheme="majorHAnsi"/>
          <w:sz w:val="22"/>
          <w:szCs w:val="22"/>
        </w:rPr>
        <w:t>w</w:t>
      </w:r>
      <w:r w:rsidR="007171A3" w:rsidRPr="007171A3">
        <w:rPr>
          <w:rFonts w:asciiTheme="majorHAnsi" w:hAnsiTheme="majorHAnsi" w:cstheme="majorHAnsi"/>
          <w:sz w:val="22"/>
          <w:szCs w:val="22"/>
        </w:rPr>
        <w:t xml:space="preserve"> przypadku rozwi</w:t>
      </w:r>
      <w:r w:rsidR="007171A3" w:rsidRPr="007171A3">
        <w:rPr>
          <w:rFonts w:asciiTheme="majorHAnsi" w:hAnsiTheme="majorHAnsi" w:cstheme="majorHAnsi" w:hint="cs"/>
          <w:sz w:val="22"/>
          <w:szCs w:val="22"/>
        </w:rPr>
        <w:t>ą</w:t>
      </w:r>
      <w:r w:rsidR="007171A3" w:rsidRPr="007171A3">
        <w:rPr>
          <w:rFonts w:asciiTheme="majorHAnsi" w:hAnsiTheme="majorHAnsi" w:cstheme="majorHAnsi"/>
          <w:sz w:val="22"/>
          <w:szCs w:val="22"/>
        </w:rPr>
        <w:t>zania umowy lub odst</w:t>
      </w:r>
      <w:r w:rsidR="007171A3" w:rsidRPr="007171A3">
        <w:rPr>
          <w:rFonts w:asciiTheme="majorHAnsi" w:hAnsiTheme="majorHAnsi" w:cstheme="majorHAnsi" w:hint="cs"/>
          <w:sz w:val="22"/>
          <w:szCs w:val="22"/>
        </w:rPr>
        <w:t>ą</w:t>
      </w:r>
      <w:r w:rsidR="007171A3" w:rsidRPr="007171A3">
        <w:rPr>
          <w:rFonts w:asciiTheme="majorHAnsi" w:hAnsiTheme="majorHAnsi" w:cstheme="majorHAnsi"/>
          <w:sz w:val="22"/>
          <w:szCs w:val="22"/>
        </w:rPr>
        <w:t>pienia od umowy przez kt</w:t>
      </w:r>
      <w:r w:rsidR="007171A3" w:rsidRPr="007171A3">
        <w:rPr>
          <w:rFonts w:asciiTheme="majorHAnsi" w:hAnsiTheme="majorHAnsi" w:cstheme="majorHAnsi" w:hint="eastAsia"/>
          <w:sz w:val="22"/>
          <w:szCs w:val="22"/>
        </w:rPr>
        <w:t>ó</w:t>
      </w:r>
      <w:r w:rsidR="007171A3" w:rsidRPr="007171A3">
        <w:rPr>
          <w:rFonts w:asciiTheme="majorHAnsi" w:hAnsiTheme="majorHAnsi" w:cstheme="majorHAnsi"/>
          <w:sz w:val="22"/>
          <w:szCs w:val="22"/>
        </w:rPr>
        <w:t>r</w:t>
      </w:r>
      <w:r w:rsidR="007171A3" w:rsidRPr="007171A3">
        <w:rPr>
          <w:rFonts w:asciiTheme="majorHAnsi" w:hAnsiTheme="majorHAnsi" w:cstheme="majorHAnsi" w:hint="cs"/>
          <w:sz w:val="22"/>
          <w:szCs w:val="22"/>
        </w:rPr>
        <w:t>ą</w:t>
      </w:r>
      <w:r w:rsidR="007171A3" w:rsidRPr="007171A3">
        <w:rPr>
          <w:rFonts w:asciiTheme="majorHAnsi" w:hAnsiTheme="majorHAnsi" w:cstheme="majorHAnsi"/>
          <w:sz w:val="22"/>
          <w:szCs w:val="22"/>
        </w:rPr>
        <w:t>kolwiek ze Stron z przyczyn le</w:t>
      </w:r>
      <w:r w:rsidR="007171A3" w:rsidRPr="007171A3">
        <w:rPr>
          <w:rFonts w:asciiTheme="majorHAnsi" w:hAnsiTheme="majorHAnsi" w:cstheme="majorHAnsi" w:hint="cs"/>
          <w:sz w:val="22"/>
          <w:szCs w:val="22"/>
        </w:rPr>
        <w:t>żą</w:t>
      </w:r>
      <w:r w:rsidR="007171A3" w:rsidRPr="007171A3">
        <w:rPr>
          <w:rFonts w:asciiTheme="majorHAnsi" w:hAnsiTheme="majorHAnsi" w:cstheme="majorHAnsi"/>
          <w:sz w:val="22"/>
          <w:szCs w:val="22"/>
        </w:rPr>
        <w:t>cych po stronie Wykonawcy</w:t>
      </w:r>
      <w:r w:rsidR="00227884">
        <w:rPr>
          <w:rFonts w:asciiTheme="majorHAnsi" w:hAnsiTheme="majorHAnsi" w:cstheme="majorHAnsi"/>
          <w:sz w:val="22"/>
          <w:szCs w:val="22"/>
        </w:rPr>
        <w:t>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Niezależnie od kar umownych Zamawiający może domagać się od Wykonawcy odszkodowania uzupełniającego, jeżeli wysokość poniesionej przez Zamawiającego szkody będzie przekraczać wysokość zastrzeżonej kary umownej.</w:t>
      </w:r>
    </w:p>
    <w:p w:rsidR="004F33CD" w:rsidRDefault="00C417F0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C417F0">
        <w:rPr>
          <w:rFonts w:asciiTheme="majorHAnsi" w:hAnsiTheme="majorHAnsi" w:cstheme="majorHAnsi"/>
          <w:sz w:val="22"/>
          <w:szCs w:val="22"/>
        </w:rPr>
        <w:lastRenderedPageBreak/>
        <w:t xml:space="preserve">3. Kary określona w ust. 1 są niezależne od siebie i każda z nich może być naliczona osobno w przypadku zaistnienia przesłanek określonych w umowie do jej naliczenia. Suma naliczonych kar umownych nie może przekroczyć </w:t>
      </w:r>
      <w:r w:rsidR="00D27816">
        <w:rPr>
          <w:rFonts w:asciiTheme="majorHAnsi" w:hAnsiTheme="majorHAnsi" w:cstheme="majorHAnsi"/>
          <w:sz w:val="22"/>
          <w:szCs w:val="22"/>
        </w:rPr>
        <w:t>40</w:t>
      </w:r>
      <w:r w:rsidRPr="00C417F0">
        <w:rPr>
          <w:rFonts w:asciiTheme="majorHAnsi" w:hAnsiTheme="majorHAnsi" w:cstheme="majorHAnsi"/>
          <w:sz w:val="22"/>
          <w:szCs w:val="22"/>
        </w:rPr>
        <w:t xml:space="preserve"> % wynagrodzenia netto określonego w § 2 ust. 1 niniejszej umowy.</w:t>
      </w:r>
    </w:p>
    <w:p w:rsidR="00F800CB" w:rsidRDefault="00C417F0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AF3273">
        <w:rPr>
          <w:rFonts w:asciiTheme="majorHAnsi" w:hAnsiTheme="majorHAnsi" w:cstheme="majorHAnsi"/>
          <w:sz w:val="22"/>
          <w:szCs w:val="22"/>
        </w:rPr>
        <w:t>. Zamawiający może rozwiązać umowę w trybie natychmiastowym w następujących przypadkach: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a) gdy opóźnienie w wykonaniu obowiązków określonych </w:t>
      </w:r>
      <w:r w:rsidR="00B14233">
        <w:rPr>
          <w:rFonts w:asciiTheme="majorHAnsi" w:hAnsiTheme="majorHAnsi" w:cstheme="majorHAnsi"/>
          <w:sz w:val="22"/>
          <w:szCs w:val="22"/>
        </w:rPr>
        <w:t>w § 3 ust. 1 umowy przekroczy 5</w:t>
      </w:r>
      <w:r>
        <w:rPr>
          <w:rFonts w:asciiTheme="majorHAnsi" w:hAnsiTheme="majorHAnsi" w:cstheme="majorHAnsi"/>
          <w:sz w:val="22"/>
          <w:szCs w:val="22"/>
        </w:rPr>
        <w:t xml:space="preserve"> dni kalendarzowych lub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b) Wykonawca naruszy inne niż wskazane pod lit. a) obowiązki umowne i nie zastosuje się do zaleceń Zamawiającego w pisemnym wezwaniu do usunięcia naruszeń w wyznaczonym w tym celu terminie nie krótszym niż 3 dni kalendarzowe.</w:t>
      </w:r>
    </w:p>
    <w:p w:rsidR="00F800CB" w:rsidRDefault="002E5AF7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AF3273">
        <w:rPr>
          <w:rFonts w:asciiTheme="majorHAnsi" w:hAnsiTheme="majorHAnsi" w:cstheme="majorHAnsi"/>
          <w:sz w:val="22"/>
          <w:szCs w:val="22"/>
        </w:rPr>
        <w:t>. Odstąpienie od umowy lub rozwiązanie umowy wymaga formy pisemnej pod rygorem nieważności.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9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1. W razie zaistnienia istotnej zmiany okoliczności powodującej, że wykonanie umowy nie leży 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interesie publicznym, czego nie można było przewidzieć w chwili zawarcia umowy, Zamawiający może odstąpić od umowy w terminie do 30 dni od powzięcia wiadomości o tych okolicznościach.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W uzasadnionych przypadkach z przyczyn leżących po stronie Zamawiającego, termin dostawy może zostać przedłużony na pisemny wniosek Zamawiającego złożony nie później niż 3 dni przed wyznaczonym umową terminem dostawy.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10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 Osobą wyznaczoną do kontaktu ze strony Zamawiającego jest Bartosz Zachara – Dział Zaopatrzenia,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tel. 32 67 40 365.</w:t>
      </w:r>
    </w:p>
    <w:p w:rsidR="00F800CB" w:rsidRDefault="00AF3273" w:rsidP="00D27816">
      <w:pPr>
        <w:pStyle w:val="Styl"/>
        <w:shd w:val="clear" w:color="auto" w:fill="FFFFFF"/>
        <w:ind w:right="23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Osobą wyznaczoną do kontaktu ze strony Wykonawcy  jest ……………………………………, tel. ……………………….., adres e-mail ………………………..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jc w:val="center"/>
        <w:rPr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61579B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:rsidR="0061579B" w:rsidRPr="0061579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61579B">
        <w:rPr>
          <w:rFonts w:asciiTheme="majorHAnsi" w:hAnsiTheme="majorHAnsi" w:cstheme="majorHAnsi"/>
          <w:sz w:val="22"/>
          <w:szCs w:val="22"/>
        </w:rPr>
        <w:t>1. Ewentualne spory, kt</w:t>
      </w:r>
      <w:r w:rsidRPr="0061579B">
        <w:rPr>
          <w:rFonts w:asciiTheme="majorHAnsi" w:hAnsiTheme="majorHAnsi" w:cstheme="majorHAnsi" w:hint="eastAsia"/>
          <w:sz w:val="22"/>
          <w:szCs w:val="22"/>
        </w:rPr>
        <w:t>ó</w:t>
      </w:r>
      <w:r w:rsidRPr="0061579B">
        <w:rPr>
          <w:rFonts w:asciiTheme="majorHAnsi" w:hAnsiTheme="majorHAnsi" w:cstheme="majorHAnsi"/>
          <w:sz w:val="22"/>
          <w:szCs w:val="22"/>
        </w:rPr>
        <w:t>re mog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 xml:space="preserve"> wynikn</w:t>
      </w:r>
      <w:r w:rsidRPr="0061579B">
        <w:rPr>
          <w:rFonts w:asciiTheme="majorHAnsi" w:hAnsiTheme="majorHAnsi" w:cstheme="majorHAnsi" w:hint="cs"/>
          <w:sz w:val="22"/>
          <w:szCs w:val="22"/>
        </w:rPr>
        <w:t>ąć</w:t>
      </w:r>
      <w:r w:rsidRPr="0061579B">
        <w:rPr>
          <w:rFonts w:asciiTheme="majorHAnsi" w:hAnsiTheme="majorHAnsi" w:cstheme="majorHAnsi"/>
          <w:sz w:val="22"/>
          <w:szCs w:val="22"/>
        </w:rPr>
        <w:t xml:space="preserve"> w trakcie realizowania niniejszej umowy poddane b</w:t>
      </w:r>
      <w:r w:rsidRPr="0061579B">
        <w:rPr>
          <w:rFonts w:asciiTheme="majorHAnsi" w:hAnsiTheme="majorHAnsi" w:cstheme="majorHAnsi" w:hint="cs"/>
          <w:sz w:val="22"/>
          <w:szCs w:val="22"/>
        </w:rPr>
        <w:t>ę</w:t>
      </w:r>
      <w:r w:rsidRPr="0061579B">
        <w:rPr>
          <w:rFonts w:asciiTheme="majorHAnsi" w:hAnsiTheme="majorHAnsi" w:cstheme="majorHAnsi"/>
          <w:sz w:val="22"/>
          <w:szCs w:val="22"/>
        </w:rPr>
        <w:t>d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 xml:space="preserve"> rozstrzygni</w:t>
      </w:r>
      <w:r w:rsidRPr="0061579B">
        <w:rPr>
          <w:rFonts w:asciiTheme="majorHAnsi" w:hAnsiTheme="majorHAnsi" w:cstheme="majorHAnsi" w:hint="cs"/>
          <w:sz w:val="22"/>
          <w:szCs w:val="22"/>
        </w:rPr>
        <w:t>ę</w:t>
      </w:r>
      <w:r w:rsidRPr="0061579B">
        <w:rPr>
          <w:rFonts w:asciiTheme="majorHAnsi" w:hAnsiTheme="majorHAnsi" w:cstheme="majorHAnsi"/>
          <w:sz w:val="22"/>
          <w:szCs w:val="22"/>
        </w:rPr>
        <w:t>ciu s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>d</w:t>
      </w:r>
      <w:r w:rsidRPr="0061579B">
        <w:rPr>
          <w:rFonts w:asciiTheme="majorHAnsi" w:hAnsiTheme="majorHAnsi" w:cstheme="majorHAnsi" w:hint="eastAsia"/>
          <w:sz w:val="22"/>
          <w:szCs w:val="22"/>
        </w:rPr>
        <w:t>ó</w:t>
      </w:r>
      <w:r w:rsidRPr="0061579B">
        <w:rPr>
          <w:rFonts w:asciiTheme="majorHAnsi" w:hAnsiTheme="majorHAnsi" w:cstheme="majorHAnsi"/>
          <w:sz w:val="22"/>
          <w:szCs w:val="22"/>
        </w:rPr>
        <w:t>w w</w:t>
      </w:r>
      <w:r w:rsidRPr="0061579B">
        <w:rPr>
          <w:rFonts w:asciiTheme="majorHAnsi" w:hAnsiTheme="majorHAnsi" w:cstheme="majorHAnsi" w:hint="cs"/>
          <w:sz w:val="22"/>
          <w:szCs w:val="22"/>
        </w:rPr>
        <w:t>ł</w:t>
      </w:r>
      <w:r w:rsidRPr="0061579B">
        <w:rPr>
          <w:rFonts w:asciiTheme="majorHAnsi" w:hAnsiTheme="majorHAnsi" w:cstheme="majorHAnsi"/>
          <w:sz w:val="22"/>
          <w:szCs w:val="22"/>
        </w:rPr>
        <w:t>a</w:t>
      </w:r>
      <w:r w:rsidRPr="0061579B">
        <w:rPr>
          <w:rFonts w:asciiTheme="majorHAnsi" w:hAnsiTheme="majorHAnsi" w:cstheme="majorHAnsi" w:hint="cs"/>
          <w:sz w:val="22"/>
          <w:szCs w:val="22"/>
        </w:rPr>
        <w:t>ś</w:t>
      </w:r>
      <w:r w:rsidRPr="0061579B">
        <w:rPr>
          <w:rFonts w:asciiTheme="majorHAnsi" w:hAnsiTheme="majorHAnsi" w:cstheme="majorHAnsi"/>
          <w:sz w:val="22"/>
          <w:szCs w:val="22"/>
        </w:rPr>
        <w:t>ciwych miejscowo dla siedziby Zamawiaj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>cego.</w:t>
      </w:r>
    </w:p>
    <w:p w:rsidR="0061579B" w:rsidRPr="0061579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61579B">
        <w:rPr>
          <w:rFonts w:asciiTheme="majorHAnsi" w:hAnsiTheme="majorHAnsi" w:cstheme="majorHAnsi"/>
          <w:sz w:val="22"/>
          <w:szCs w:val="22"/>
        </w:rPr>
        <w:t>2. W sprawach nie uregulowanych postanowieniami niniejszej umowy b</w:t>
      </w:r>
      <w:r w:rsidRPr="0061579B">
        <w:rPr>
          <w:rFonts w:asciiTheme="majorHAnsi" w:hAnsiTheme="majorHAnsi" w:cstheme="majorHAnsi" w:hint="cs"/>
          <w:sz w:val="22"/>
          <w:szCs w:val="22"/>
        </w:rPr>
        <w:t>ę</w:t>
      </w:r>
      <w:r w:rsidRPr="0061579B">
        <w:rPr>
          <w:rFonts w:asciiTheme="majorHAnsi" w:hAnsiTheme="majorHAnsi" w:cstheme="majorHAnsi"/>
          <w:sz w:val="22"/>
          <w:szCs w:val="22"/>
        </w:rPr>
        <w:t>d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 xml:space="preserve"> mia</w:t>
      </w:r>
      <w:r w:rsidRPr="0061579B">
        <w:rPr>
          <w:rFonts w:asciiTheme="majorHAnsi" w:hAnsiTheme="majorHAnsi" w:cstheme="majorHAnsi" w:hint="cs"/>
          <w:sz w:val="22"/>
          <w:szCs w:val="22"/>
        </w:rPr>
        <w:t>ł</w:t>
      </w:r>
      <w:r w:rsidRPr="0061579B">
        <w:rPr>
          <w:rFonts w:asciiTheme="majorHAnsi" w:hAnsiTheme="majorHAnsi" w:cstheme="majorHAnsi"/>
          <w:sz w:val="22"/>
          <w:szCs w:val="22"/>
        </w:rPr>
        <w:t>y zastosowanie przepisy ustawy Kodeks cywilny.</w:t>
      </w:r>
    </w:p>
    <w:p w:rsidR="0061579B" w:rsidRPr="0061579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61579B">
        <w:rPr>
          <w:rFonts w:asciiTheme="majorHAnsi" w:hAnsiTheme="majorHAnsi" w:cstheme="majorHAnsi"/>
          <w:sz w:val="22"/>
          <w:szCs w:val="22"/>
        </w:rPr>
        <w:t>3. Integraln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 xml:space="preserve"> cz</w:t>
      </w:r>
      <w:r w:rsidRPr="0061579B">
        <w:rPr>
          <w:rFonts w:asciiTheme="majorHAnsi" w:hAnsiTheme="majorHAnsi" w:cstheme="majorHAnsi" w:hint="cs"/>
          <w:sz w:val="22"/>
          <w:szCs w:val="22"/>
        </w:rPr>
        <w:t>ęś</w:t>
      </w:r>
      <w:r w:rsidRPr="0061579B">
        <w:rPr>
          <w:rFonts w:asciiTheme="majorHAnsi" w:hAnsiTheme="majorHAnsi" w:cstheme="majorHAnsi"/>
          <w:sz w:val="22"/>
          <w:szCs w:val="22"/>
        </w:rPr>
        <w:t>ci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 xml:space="preserve"> niniejszej umowy jest:</w:t>
      </w:r>
    </w:p>
    <w:p w:rsidR="0061579B" w:rsidRPr="0061579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61579B">
        <w:rPr>
          <w:rFonts w:asciiTheme="majorHAnsi" w:hAnsiTheme="majorHAnsi" w:cstheme="majorHAnsi"/>
          <w:sz w:val="22"/>
          <w:szCs w:val="22"/>
        </w:rPr>
        <w:t>Za</w:t>
      </w:r>
      <w:r w:rsidRPr="0061579B">
        <w:rPr>
          <w:rFonts w:asciiTheme="majorHAnsi" w:hAnsiTheme="majorHAnsi" w:cstheme="majorHAnsi" w:hint="cs"/>
          <w:sz w:val="22"/>
          <w:szCs w:val="22"/>
        </w:rPr>
        <w:t>łą</w:t>
      </w:r>
      <w:r w:rsidRPr="0061579B">
        <w:rPr>
          <w:rFonts w:asciiTheme="majorHAnsi" w:hAnsiTheme="majorHAnsi" w:cstheme="majorHAnsi"/>
          <w:sz w:val="22"/>
          <w:szCs w:val="22"/>
        </w:rPr>
        <w:t xml:space="preserve">cznik nr 1 </w:t>
      </w:r>
      <w:r w:rsidRPr="0061579B">
        <w:rPr>
          <w:rFonts w:asciiTheme="majorHAnsi" w:hAnsiTheme="majorHAnsi" w:cstheme="majorHAnsi" w:hint="eastAsia"/>
          <w:sz w:val="22"/>
          <w:szCs w:val="22"/>
        </w:rPr>
        <w:t>–</w:t>
      </w:r>
      <w:r w:rsidRPr="0061579B">
        <w:rPr>
          <w:rFonts w:asciiTheme="majorHAnsi" w:hAnsiTheme="majorHAnsi" w:cstheme="majorHAnsi"/>
          <w:sz w:val="22"/>
          <w:szCs w:val="22"/>
        </w:rPr>
        <w:t xml:space="preserve"> Formularz ofertowy z</w:t>
      </w:r>
      <w:r w:rsidRPr="0061579B">
        <w:rPr>
          <w:rFonts w:asciiTheme="majorHAnsi" w:hAnsiTheme="majorHAnsi" w:cstheme="majorHAnsi" w:hint="cs"/>
          <w:sz w:val="22"/>
          <w:szCs w:val="22"/>
        </w:rPr>
        <w:t>ł</w:t>
      </w:r>
      <w:r w:rsidRPr="0061579B">
        <w:rPr>
          <w:rFonts w:asciiTheme="majorHAnsi" w:hAnsiTheme="majorHAnsi" w:cstheme="majorHAnsi"/>
          <w:sz w:val="22"/>
          <w:szCs w:val="22"/>
        </w:rPr>
        <w:t>o</w:t>
      </w:r>
      <w:r w:rsidRPr="0061579B">
        <w:rPr>
          <w:rFonts w:asciiTheme="majorHAnsi" w:hAnsiTheme="majorHAnsi" w:cstheme="majorHAnsi" w:hint="cs"/>
          <w:sz w:val="22"/>
          <w:szCs w:val="22"/>
        </w:rPr>
        <w:t>ż</w:t>
      </w:r>
      <w:r w:rsidRPr="0061579B">
        <w:rPr>
          <w:rFonts w:asciiTheme="majorHAnsi" w:hAnsiTheme="majorHAnsi" w:cstheme="majorHAnsi"/>
          <w:sz w:val="22"/>
          <w:szCs w:val="22"/>
        </w:rPr>
        <w:t>ony przez Wykonawc</w:t>
      </w:r>
      <w:r w:rsidRPr="0061579B">
        <w:rPr>
          <w:rFonts w:asciiTheme="majorHAnsi" w:hAnsiTheme="majorHAnsi" w:cstheme="majorHAnsi" w:hint="cs"/>
          <w:sz w:val="22"/>
          <w:szCs w:val="22"/>
        </w:rPr>
        <w:t>ę</w:t>
      </w:r>
      <w:r w:rsidRPr="0061579B">
        <w:rPr>
          <w:rFonts w:asciiTheme="majorHAnsi" w:hAnsiTheme="majorHAnsi" w:cstheme="majorHAnsi"/>
          <w:sz w:val="22"/>
          <w:szCs w:val="22"/>
        </w:rPr>
        <w:t>,</w:t>
      </w:r>
    </w:p>
    <w:p w:rsidR="0061579B" w:rsidRPr="0061579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61579B">
        <w:rPr>
          <w:rFonts w:asciiTheme="majorHAnsi" w:hAnsiTheme="majorHAnsi" w:cstheme="majorHAnsi"/>
          <w:sz w:val="22"/>
          <w:szCs w:val="22"/>
        </w:rPr>
        <w:t>Za</w:t>
      </w:r>
      <w:r w:rsidRPr="0061579B">
        <w:rPr>
          <w:rFonts w:asciiTheme="majorHAnsi" w:hAnsiTheme="majorHAnsi" w:cstheme="majorHAnsi" w:hint="cs"/>
          <w:sz w:val="22"/>
          <w:szCs w:val="22"/>
        </w:rPr>
        <w:t>łą</w:t>
      </w:r>
      <w:r w:rsidRPr="0061579B">
        <w:rPr>
          <w:rFonts w:asciiTheme="majorHAnsi" w:hAnsiTheme="majorHAnsi" w:cstheme="majorHAnsi"/>
          <w:sz w:val="22"/>
          <w:szCs w:val="22"/>
        </w:rPr>
        <w:t xml:space="preserve">cznik nr 2 </w:t>
      </w:r>
      <w:r w:rsidRPr="0061579B">
        <w:rPr>
          <w:rFonts w:asciiTheme="majorHAnsi" w:hAnsiTheme="majorHAnsi" w:cstheme="majorHAnsi" w:hint="eastAsia"/>
          <w:sz w:val="22"/>
          <w:szCs w:val="22"/>
        </w:rPr>
        <w:t>–</w:t>
      </w:r>
      <w:r w:rsidRPr="0061579B">
        <w:rPr>
          <w:rFonts w:asciiTheme="majorHAnsi" w:hAnsiTheme="majorHAnsi" w:cstheme="majorHAnsi"/>
          <w:sz w:val="22"/>
          <w:szCs w:val="22"/>
        </w:rPr>
        <w:t xml:space="preserve"> Formularz asortymentowo-cenowy z</w:t>
      </w:r>
      <w:r w:rsidRPr="0061579B">
        <w:rPr>
          <w:rFonts w:asciiTheme="majorHAnsi" w:hAnsiTheme="majorHAnsi" w:cstheme="majorHAnsi" w:hint="cs"/>
          <w:sz w:val="22"/>
          <w:szCs w:val="22"/>
        </w:rPr>
        <w:t>ł</w:t>
      </w:r>
      <w:r w:rsidRPr="0061579B">
        <w:rPr>
          <w:rFonts w:asciiTheme="majorHAnsi" w:hAnsiTheme="majorHAnsi" w:cstheme="majorHAnsi"/>
          <w:sz w:val="22"/>
          <w:szCs w:val="22"/>
        </w:rPr>
        <w:t>o</w:t>
      </w:r>
      <w:r w:rsidRPr="0061579B">
        <w:rPr>
          <w:rFonts w:asciiTheme="majorHAnsi" w:hAnsiTheme="majorHAnsi" w:cstheme="majorHAnsi" w:hint="cs"/>
          <w:sz w:val="22"/>
          <w:szCs w:val="22"/>
        </w:rPr>
        <w:t>ż</w:t>
      </w:r>
      <w:r w:rsidRPr="0061579B">
        <w:rPr>
          <w:rFonts w:asciiTheme="majorHAnsi" w:hAnsiTheme="majorHAnsi" w:cstheme="majorHAnsi"/>
          <w:sz w:val="22"/>
          <w:szCs w:val="22"/>
        </w:rPr>
        <w:t>ony przez Wykonawc</w:t>
      </w:r>
      <w:r w:rsidRPr="0061579B">
        <w:rPr>
          <w:rFonts w:asciiTheme="majorHAnsi" w:hAnsiTheme="majorHAnsi" w:cstheme="majorHAnsi" w:hint="cs"/>
          <w:sz w:val="22"/>
          <w:szCs w:val="22"/>
        </w:rPr>
        <w:t>ę</w:t>
      </w:r>
    </w:p>
    <w:p w:rsidR="0061579B" w:rsidRPr="0061579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61579B">
        <w:rPr>
          <w:rFonts w:asciiTheme="majorHAnsi" w:hAnsiTheme="majorHAnsi" w:cstheme="majorHAnsi"/>
          <w:sz w:val="22"/>
          <w:szCs w:val="22"/>
        </w:rPr>
        <w:t>4. Zmiana postanowie</w:t>
      </w:r>
      <w:r w:rsidRPr="0061579B">
        <w:rPr>
          <w:rFonts w:asciiTheme="majorHAnsi" w:hAnsiTheme="majorHAnsi" w:cstheme="majorHAnsi" w:hint="eastAsia"/>
          <w:sz w:val="22"/>
          <w:szCs w:val="22"/>
        </w:rPr>
        <w:t>ń</w:t>
      </w:r>
      <w:r w:rsidRPr="0061579B">
        <w:rPr>
          <w:rFonts w:asciiTheme="majorHAnsi" w:hAnsiTheme="majorHAnsi" w:cstheme="majorHAnsi"/>
          <w:sz w:val="22"/>
          <w:szCs w:val="22"/>
        </w:rPr>
        <w:t xml:space="preserve"> niniejszej umowy mo</w:t>
      </w:r>
      <w:r w:rsidRPr="0061579B">
        <w:rPr>
          <w:rFonts w:asciiTheme="majorHAnsi" w:hAnsiTheme="majorHAnsi" w:cstheme="majorHAnsi" w:hint="cs"/>
          <w:sz w:val="22"/>
          <w:szCs w:val="22"/>
        </w:rPr>
        <w:t>ż</w:t>
      </w:r>
      <w:r w:rsidRPr="0061579B">
        <w:rPr>
          <w:rFonts w:asciiTheme="majorHAnsi" w:hAnsiTheme="majorHAnsi" w:cstheme="majorHAnsi"/>
          <w:sz w:val="22"/>
          <w:szCs w:val="22"/>
        </w:rPr>
        <w:t>e by</w:t>
      </w:r>
      <w:r w:rsidRPr="0061579B">
        <w:rPr>
          <w:rFonts w:asciiTheme="majorHAnsi" w:hAnsiTheme="majorHAnsi" w:cstheme="majorHAnsi" w:hint="cs"/>
          <w:sz w:val="22"/>
          <w:szCs w:val="22"/>
        </w:rPr>
        <w:t>ć</w:t>
      </w:r>
      <w:r w:rsidRPr="0061579B">
        <w:rPr>
          <w:rFonts w:asciiTheme="majorHAnsi" w:hAnsiTheme="majorHAnsi" w:cstheme="majorHAnsi"/>
          <w:sz w:val="22"/>
          <w:szCs w:val="22"/>
        </w:rPr>
        <w:t xml:space="preserve"> dokonana przez strony w formie pisemnej </w:t>
      </w:r>
    </w:p>
    <w:p w:rsidR="0061579B" w:rsidRPr="0061579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61579B">
        <w:rPr>
          <w:rFonts w:asciiTheme="majorHAnsi" w:hAnsiTheme="majorHAnsi" w:cstheme="majorHAnsi"/>
          <w:sz w:val="22"/>
          <w:szCs w:val="22"/>
        </w:rPr>
        <w:t>w drodze aneksu do niniejszej umowy, pod rygorem niewa</w:t>
      </w:r>
      <w:r w:rsidRPr="0061579B">
        <w:rPr>
          <w:rFonts w:asciiTheme="majorHAnsi" w:hAnsiTheme="majorHAnsi" w:cstheme="majorHAnsi" w:hint="cs"/>
          <w:sz w:val="22"/>
          <w:szCs w:val="22"/>
        </w:rPr>
        <w:t>ż</w:t>
      </w:r>
      <w:r w:rsidRPr="0061579B">
        <w:rPr>
          <w:rFonts w:asciiTheme="majorHAnsi" w:hAnsiTheme="majorHAnsi" w:cstheme="majorHAnsi"/>
          <w:sz w:val="22"/>
          <w:szCs w:val="22"/>
        </w:rPr>
        <w:t>no</w:t>
      </w:r>
      <w:r w:rsidRPr="0061579B">
        <w:rPr>
          <w:rFonts w:asciiTheme="majorHAnsi" w:hAnsiTheme="majorHAnsi" w:cstheme="majorHAnsi" w:hint="cs"/>
          <w:sz w:val="22"/>
          <w:szCs w:val="22"/>
        </w:rPr>
        <w:t>ś</w:t>
      </w:r>
      <w:r w:rsidRPr="0061579B">
        <w:rPr>
          <w:rFonts w:asciiTheme="majorHAnsi" w:hAnsiTheme="majorHAnsi" w:cstheme="majorHAnsi"/>
          <w:sz w:val="22"/>
          <w:szCs w:val="22"/>
        </w:rPr>
        <w:t>ci.</w:t>
      </w:r>
    </w:p>
    <w:p w:rsidR="0061579B" w:rsidRPr="0061579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61579B">
        <w:rPr>
          <w:rFonts w:asciiTheme="majorHAnsi" w:hAnsiTheme="majorHAnsi" w:cstheme="majorHAnsi"/>
          <w:sz w:val="22"/>
          <w:szCs w:val="22"/>
        </w:rPr>
        <w:t>5. Wykonawca o</w:t>
      </w:r>
      <w:r w:rsidRPr="0061579B">
        <w:rPr>
          <w:rFonts w:asciiTheme="majorHAnsi" w:hAnsiTheme="majorHAnsi" w:cstheme="majorHAnsi" w:hint="cs"/>
          <w:sz w:val="22"/>
          <w:szCs w:val="22"/>
        </w:rPr>
        <w:t>ś</w:t>
      </w:r>
      <w:r w:rsidRPr="0061579B">
        <w:rPr>
          <w:rFonts w:asciiTheme="majorHAnsi" w:hAnsiTheme="majorHAnsi" w:cstheme="majorHAnsi"/>
          <w:sz w:val="22"/>
          <w:szCs w:val="22"/>
        </w:rPr>
        <w:t xml:space="preserve">wiadcza, </w:t>
      </w:r>
      <w:r w:rsidRPr="0061579B">
        <w:rPr>
          <w:rFonts w:asciiTheme="majorHAnsi" w:hAnsiTheme="majorHAnsi" w:cstheme="majorHAnsi" w:hint="cs"/>
          <w:sz w:val="22"/>
          <w:szCs w:val="22"/>
        </w:rPr>
        <w:t>ż</w:t>
      </w:r>
      <w:r w:rsidRPr="0061579B">
        <w:rPr>
          <w:rFonts w:asciiTheme="majorHAnsi" w:hAnsiTheme="majorHAnsi" w:cstheme="majorHAnsi"/>
          <w:sz w:val="22"/>
          <w:szCs w:val="22"/>
        </w:rPr>
        <w:t xml:space="preserve">e ma </w:t>
      </w:r>
      <w:r w:rsidRPr="0061579B">
        <w:rPr>
          <w:rFonts w:asciiTheme="majorHAnsi" w:hAnsiTheme="majorHAnsi" w:cstheme="majorHAnsi" w:hint="cs"/>
          <w:sz w:val="22"/>
          <w:szCs w:val="22"/>
        </w:rPr>
        <w:t>ś</w:t>
      </w:r>
      <w:r w:rsidRPr="0061579B">
        <w:rPr>
          <w:rFonts w:asciiTheme="majorHAnsi" w:hAnsiTheme="majorHAnsi" w:cstheme="majorHAnsi"/>
          <w:sz w:val="22"/>
          <w:szCs w:val="22"/>
        </w:rPr>
        <w:t>wiadomo</w:t>
      </w:r>
      <w:r w:rsidRPr="0061579B">
        <w:rPr>
          <w:rFonts w:asciiTheme="majorHAnsi" w:hAnsiTheme="majorHAnsi" w:cstheme="majorHAnsi" w:hint="cs"/>
          <w:sz w:val="22"/>
          <w:szCs w:val="22"/>
        </w:rPr>
        <w:t>ść</w:t>
      </w:r>
      <w:r w:rsidRPr="0061579B">
        <w:rPr>
          <w:rFonts w:asciiTheme="majorHAnsi" w:hAnsiTheme="majorHAnsi" w:cstheme="majorHAnsi"/>
          <w:sz w:val="22"/>
          <w:szCs w:val="22"/>
        </w:rPr>
        <w:t xml:space="preserve"> og</w:t>
      </w:r>
      <w:r w:rsidRPr="0061579B">
        <w:rPr>
          <w:rFonts w:asciiTheme="majorHAnsi" w:hAnsiTheme="majorHAnsi" w:cstheme="majorHAnsi" w:hint="cs"/>
          <w:sz w:val="22"/>
          <w:szCs w:val="22"/>
        </w:rPr>
        <w:t>ł</w:t>
      </w:r>
      <w:r w:rsidRPr="0061579B">
        <w:rPr>
          <w:rFonts w:asciiTheme="majorHAnsi" w:hAnsiTheme="majorHAnsi" w:cstheme="majorHAnsi"/>
          <w:sz w:val="22"/>
          <w:szCs w:val="22"/>
        </w:rPr>
        <w:t xml:space="preserve">oszenia stanu epidemii oraz </w:t>
      </w:r>
      <w:r w:rsidRPr="0061579B">
        <w:rPr>
          <w:rFonts w:asciiTheme="majorHAnsi" w:hAnsiTheme="majorHAnsi" w:cstheme="majorHAnsi" w:hint="cs"/>
          <w:sz w:val="22"/>
          <w:szCs w:val="22"/>
        </w:rPr>
        <w:t>ż</w:t>
      </w:r>
      <w:r w:rsidRPr="0061579B">
        <w:rPr>
          <w:rFonts w:asciiTheme="majorHAnsi" w:hAnsiTheme="majorHAnsi" w:cstheme="majorHAnsi"/>
          <w:sz w:val="22"/>
          <w:szCs w:val="22"/>
        </w:rPr>
        <w:t>e pomimo jego og</w:t>
      </w:r>
      <w:r w:rsidRPr="0061579B">
        <w:rPr>
          <w:rFonts w:asciiTheme="majorHAnsi" w:hAnsiTheme="majorHAnsi" w:cstheme="majorHAnsi" w:hint="cs"/>
          <w:sz w:val="22"/>
          <w:szCs w:val="22"/>
        </w:rPr>
        <w:t>ł</w:t>
      </w:r>
      <w:r w:rsidRPr="0061579B">
        <w:rPr>
          <w:rFonts w:asciiTheme="majorHAnsi" w:hAnsiTheme="majorHAnsi" w:cstheme="majorHAnsi"/>
          <w:sz w:val="22"/>
          <w:szCs w:val="22"/>
        </w:rPr>
        <w:t>oszenia jest w stanie zrealizowa</w:t>
      </w:r>
      <w:r w:rsidRPr="0061579B">
        <w:rPr>
          <w:rFonts w:asciiTheme="majorHAnsi" w:hAnsiTheme="majorHAnsi" w:cstheme="majorHAnsi" w:hint="cs"/>
          <w:sz w:val="22"/>
          <w:szCs w:val="22"/>
        </w:rPr>
        <w:t>ć</w:t>
      </w:r>
      <w:r w:rsidRPr="0061579B">
        <w:rPr>
          <w:rFonts w:asciiTheme="majorHAnsi" w:hAnsiTheme="majorHAnsi" w:cstheme="majorHAnsi"/>
          <w:sz w:val="22"/>
          <w:szCs w:val="22"/>
        </w:rPr>
        <w:t xml:space="preserve"> zam</w:t>
      </w:r>
      <w:r w:rsidRPr="0061579B">
        <w:rPr>
          <w:rFonts w:asciiTheme="majorHAnsi" w:hAnsiTheme="majorHAnsi" w:cstheme="majorHAnsi" w:hint="eastAsia"/>
          <w:sz w:val="22"/>
          <w:szCs w:val="22"/>
        </w:rPr>
        <w:t>ó</w:t>
      </w:r>
      <w:r w:rsidRPr="0061579B">
        <w:rPr>
          <w:rFonts w:asciiTheme="majorHAnsi" w:hAnsiTheme="majorHAnsi" w:cstheme="majorHAnsi"/>
          <w:sz w:val="22"/>
          <w:szCs w:val="22"/>
        </w:rPr>
        <w:t>wienie.</w:t>
      </w:r>
    </w:p>
    <w:p w:rsidR="001D6251" w:rsidRDefault="001D6251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F800CB" w:rsidRDefault="0061579B" w:rsidP="00D27816">
      <w:pPr>
        <w:pStyle w:val="Styl"/>
        <w:shd w:val="clear" w:color="auto" w:fill="FFFFFF"/>
        <w:ind w:right="230"/>
        <w:jc w:val="both"/>
        <w:rPr>
          <w:rFonts w:asciiTheme="majorHAnsi" w:hAnsiTheme="majorHAnsi" w:cstheme="majorHAnsi"/>
        </w:rPr>
      </w:pPr>
      <w:r w:rsidRPr="0061579B">
        <w:rPr>
          <w:rFonts w:asciiTheme="majorHAnsi" w:hAnsiTheme="majorHAnsi" w:cstheme="majorHAnsi"/>
          <w:sz w:val="22"/>
          <w:szCs w:val="22"/>
        </w:rPr>
        <w:t>6. Umow</w:t>
      </w:r>
      <w:r w:rsidRPr="0061579B">
        <w:rPr>
          <w:rFonts w:asciiTheme="majorHAnsi" w:hAnsiTheme="majorHAnsi" w:cstheme="majorHAnsi" w:hint="cs"/>
          <w:sz w:val="22"/>
          <w:szCs w:val="22"/>
        </w:rPr>
        <w:t>ę</w:t>
      </w:r>
      <w:r w:rsidRPr="0061579B">
        <w:rPr>
          <w:rFonts w:asciiTheme="majorHAnsi" w:hAnsiTheme="majorHAnsi" w:cstheme="majorHAnsi"/>
          <w:sz w:val="22"/>
          <w:szCs w:val="22"/>
        </w:rPr>
        <w:t xml:space="preserve"> sporz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>dzono w dw</w:t>
      </w:r>
      <w:r w:rsidRPr="0061579B">
        <w:rPr>
          <w:rFonts w:asciiTheme="majorHAnsi" w:hAnsiTheme="majorHAnsi" w:cstheme="majorHAnsi" w:hint="eastAsia"/>
          <w:sz w:val="22"/>
          <w:szCs w:val="22"/>
        </w:rPr>
        <w:t>ó</w:t>
      </w:r>
      <w:r w:rsidRPr="0061579B">
        <w:rPr>
          <w:rFonts w:asciiTheme="majorHAnsi" w:hAnsiTheme="majorHAnsi" w:cstheme="majorHAnsi"/>
          <w:sz w:val="22"/>
          <w:szCs w:val="22"/>
        </w:rPr>
        <w:t>ch jednobrzmi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>cych egzemplarzach, ka</w:t>
      </w:r>
      <w:r w:rsidRPr="0061579B">
        <w:rPr>
          <w:rFonts w:asciiTheme="majorHAnsi" w:hAnsiTheme="majorHAnsi" w:cstheme="majorHAnsi" w:hint="cs"/>
          <w:sz w:val="22"/>
          <w:szCs w:val="22"/>
        </w:rPr>
        <w:t>ż</w:t>
      </w:r>
      <w:r w:rsidRPr="0061579B">
        <w:rPr>
          <w:rFonts w:asciiTheme="majorHAnsi" w:hAnsiTheme="majorHAnsi" w:cstheme="majorHAnsi"/>
          <w:sz w:val="22"/>
          <w:szCs w:val="22"/>
        </w:rPr>
        <w:t>dy na prawach orygina</w:t>
      </w:r>
      <w:r w:rsidRPr="0061579B">
        <w:rPr>
          <w:rFonts w:asciiTheme="majorHAnsi" w:hAnsiTheme="majorHAnsi" w:cstheme="majorHAnsi" w:hint="cs"/>
          <w:sz w:val="22"/>
          <w:szCs w:val="22"/>
        </w:rPr>
        <w:t>ł</w:t>
      </w:r>
      <w:r w:rsidRPr="0061579B">
        <w:rPr>
          <w:rFonts w:asciiTheme="majorHAnsi" w:hAnsiTheme="majorHAnsi" w:cstheme="majorHAnsi"/>
          <w:sz w:val="22"/>
          <w:szCs w:val="22"/>
        </w:rPr>
        <w:t>u - jeden dla Wykonawcy, drugi dla Zamawiaj</w:t>
      </w:r>
      <w:r w:rsidRPr="0061579B">
        <w:rPr>
          <w:rFonts w:asciiTheme="majorHAnsi" w:hAnsiTheme="majorHAnsi" w:cstheme="majorHAnsi" w:hint="cs"/>
          <w:sz w:val="22"/>
          <w:szCs w:val="22"/>
        </w:rPr>
        <w:t>ą</w:t>
      </w:r>
      <w:r w:rsidRPr="0061579B">
        <w:rPr>
          <w:rFonts w:asciiTheme="majorHAnsi" w:hAnsiTheme="majorHAnsi" w:cstheme="majorHAnsi"/>
          <w:sz w:val="22"/>
          <w:szCs w:val="22"/>
        </w:rPr>
        <w:t>cego.</w:t>
      </w: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F800CB" w:rsidP="00D27816">
      <w:pPr>
        <w:pStyle w:val="Styl"/>
        <w:shd w:val="clear" w:color="auto" w:fill="FFFFFF"/>
        <w:ind w:right="230"/>
        <w:rPr>
          <w:rFonts w:asciiTheme="majorHAnsi" w:hAnsiTheme="majorHAnsi" w:cstheme="majorHAnsi"/>
        </w:rPr>
      </w:pPr>
    </w:p>
    <w:p w:rsidR="00F800CB" w:rsidRDefault="00AF3273" w:rsidP="00D27816">
      <w:pPr>
        <w:pStyle w:val="Styl"/>
        <w:shd w:val="clear" w:color="auto" w:fill="FFFFFF"/>
        <w:ind w:right="230"/>
        <w:rPr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Wykonawca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Zamawiający</w:t>
      </w:r>
    </w:p>
    <w:sectPr w:rsidR="00F800C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CB"/>
    <w:rsid w:val="000630D4"/>
    <w:rsid w:val="00095B7D"/>
    <w:rsid w:val="000E33F2"/>
    <w:rsid w:val="001012B5"/>
    <w:rsid w:val="0016432B"/>
    <w:rsid w:val="001C685F"/>
    <w:rsid w:val="001D6251"/>
    <w:rsid w:val="00227884"/>
    <w:rsid w:val="002D531A"/>
    <w:rsid w:val="002E5AF7"/>
    <w:rsid w:val="0037773B"/>
    <w:rsid w:val="00462CC5"/>
    <w:rsid w:val="004F33CD"/>
    <w:rsid w:val="0051041A"/>
    <w:rsid w:val="005A3CA5"/>
    <w:rsid w:val="005E77B6"/>
    <w:rsid w:val="0061579B"/>
    <w:rsid w:val="00687B7E"/>
    <w:rsid w:val="007171A3"/>
    <w:rsid w:val="007D526A"/>
    <w:rsid w:val="007E043B"/>
    <w:rsid w:val="0098684F"/>
    <w:rsid w:val="009F0C81"/>
    <w:rsid w:val="00A467B1"/>
    <w:rsid w:val="00AF3273"/>
    <w:rsid w:val="00B07B58"/>
    <w:rsid w:val="00B14233"/>
    <w:rsid w:val="00B16C6E"/>
    <w:rsid w:val="00C062BD"/>
    <w:rsid w:val="00C417F0"/>
    <w:rsid w:val="00CD647E"/>
    <w:rsid w:val="00D27816"/>
    <w:rsid w:val="00D90F38"/>
    <w:rsid w:val="00DC2FEE"/>
    <w:rsid w:val="00E13632"/>
    <w:rsid w:val="00E35663"/>
    <w:rsid w:val="00F70035"/>
    <w:rsid w:val="00F76154"/>
    <w:rsid w:val="00F800CB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0BD8-929E-4C88-A1F0-0B7F593E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B35D4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3">
    <w:name w:val="ListLabel 3"/>
    <w:qFormat/>
    <w:rsid w:val="00B35D45"/>
    <w:rPr>
      <w:rFonts w:asciiTheme="minorHAnsi" w:hAnsiTheme="minorHAnsi" w:cstheme="minorHAnsi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cs="Verdana"/>
      <w:i w:val="0"/>
      <w:sz w:val="22"/>
      <w:szCs w:val="16"/>
    </w:rPr>
  </w:style>
  <w:style w:type="character" w:customStyle="1" w:styleId="ListLabel5">
    <w:name w:val="ListLabel 5"/>
    <w:qFormat/>
    <w:rPr>
      <w:rFonts w:cs="Verdana"/>
      <w:i w:val="0"/>
      <w:sz w:val="22"/>
      <w:szCs w:val="16"/>
    </w:rPr>
  </w:style>
  <w:style w:type="character" w:customStyle="1" w:styleId="ListLabel6">
    <w:name w:val="ListLabel 6"/>
    <w:qFormat/>
    <w:rPr>
      <w:rFonts w:asciiTheme="majorHAnsi" w:hAnsiTheme="majorHAnsi" w:cstheme="majorHAnsi"/>
      <w:b/>
      <w:bCs/>
      <w:highlight w:val="white"/>
    </w:rPr>
  </w:style>
  <w:style w:type="character" w:customStyle="1" w:styleId="ListLabel7">
    <w:name w:val="ListLabel 7"/>
    <w:qFormat/>
    <w:rPr>
      <w:rFonts w:asciiTheme="majorHAnsi" w:eastAsia="SimSun" w:hAnsiTheme="majorHAnsi" w:cstheme="majorHAnsi"/>
      <w:b/>
      <w:bCs/>
      <w:sz w:val="22"/>
      <w:szCs w:val="22"/>
      <w:highlight w:val="white"/>
    </w:rPr>
  </w:style>
  <w:style w:type="character" w:customStyle="1" w:styleId="ListLabel8">
    <w:name w:val="ListLabel 8"/>
    <w:qFormat/>
    <w:rPr>
      <w:rFonts w:asciiTheme="majorHAnsi" w:hAnsiTheme="majorHAnsi" w:cstheme="majorHAnsi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3020A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148</cp:revision>
  <cp:lastPrinted>2021-06-16T08:16:00Z</cp:lastPrinted>
  <dcterms:created xsi:type="dcterms:W3CDTF">2019-04-19T06:03:00Z</dcterms:created>
  <dcterms:modified xsi:type="dcterms:W3CDTF">2021-06-18T10:46:00Z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