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51" w:rsidRDefault="00882479">
      <w:pPr>
        <w:pStyle w:val="Nagwek11"/>
        <w:spacing w:before="0" w:after="120"/>
        <w:ind w:right="-286"/>
        <w:jc w:val="center"/>
        <w:rPr>
          <w:rFonts w:ascii="Verdana" w:hAnsi="Verdana"/>
          <w:sz w:val="16"/>
          <w:szCs w:val="16"/>
        </w:rPr>
      </w:pPr>
      <w:r>
        <w:rPr>
          <w:noProof/>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1200150" cy="1143000"/>
                    </a:xfrm>
                    <a:prstGeom prst="rect">
                      <a:avLst/>
                    </a:prstGeom>
                  </pic:spPr>
                </pic:pic>
              </a:graphicData>
            </a:graphic>
          </wp:inline>
        </w:drawing>
      </w:r>
      <w:r>
        <w:rPr>
          <w:rFonts w:ascii="Verdana" w:hAnsi="Verdana"/>
          <w:spacing w:val="40"/>
          <w:sz w:val="16"/>
          <w:szCs w:val="16"/>
        </w:rPr>
        <w:t>Szpital Powiatowy w Zawierciu</w:t>
      </w:r>
    </w:p>
    <w:p w:rsidR="00E10351" w:rsidRDefault="00882479">
      <w:pPr>
        <w:ind w:right="-286"/>
        <w:jc w:val="center"/>
        <w:rPr>
          <w:rFonts w:ascii="Verdana" w:hAnsi="Verdana"/>
          <w:sz w:val="16"/>
          <w:szCs w:val="16"/>
        </w:rPr>
      </w:pPr>
      <w:r>
        <w:rPr>
          <w:rFonts w:ascii="Verdana" w:hAnsi="Verdana"/>
          <w:sz w:val="16"/>
          <w:szCs w:val="16"/>
        </w:rPr>
        <w:t>42-400 Zawie</w:t>
      </w:r>
      <w:r w:rsidR="00F93647">
        <w:rPr>
          <w:rFonts w:ascii="Verdana" w:hAnsi="Verdana"/>
          <w:sz w:val="16"/>
          <w:szCs w:val="16"/>
        </w:rPr>
        <w:t xml:space="preserve">rcie • ul. Miodowa 14 •  </w:t>
      </w:r>
      <w:proofErr w:type="spellStart"/>
      <w:r w:rsidR="00F93647">
        <w:rPr>
          <w:rFonts w:ascii="Verdana" w:hAnsi="Verdana"/>
          <w:sz w:val="16"/>
          <w:szCs w:val="16"/>
        </w:rPr>
        <w:t>tel</w:t>
      </w:r>
      <w:proofErr w:type="spellEnd"/>
      <w:r>
        <w:rPr>
          <w:rFonts w:ascii="Verdana" w:hAnsi="Verdana"/>
          <w:sz w:val="16"/>
          <w:szCs w:val="16"/>
        </w:rPr>
        <w:t xml:space="preserve"> (032) 67-40-361</w:t>
      </w:r>
    </w:p>
    <w:p w:rsidR="00E10351" w:rsidRDefault="00882479">
      <w:pPr>
        <w:ind w:right="-286"/>
        <w:jc w:val="center"/>
        <w:rPr>
          <w:rFonts w:ascii="Verdana" w:hAnsi="Verdana"/>
          <w:bCs/>
          <w:sz w:val="16"/>
          <w:szCs w:val="16"/>
        </w:rPr>
      </w:pPr>
      <w:r>
        <w:rPr>
          <w:rFonts w:ascii="Verdana" w:hAnsi="Verdana"/>
          <w:bCs/>
          <w:sz w:val="16"/>
          <w:szCs w:val="16"/>
        </w:rPr>
        <w:t>Regon 27621110,    NIP 649-19-18-293</w:t>
      </w:r>
    </w:p>
    <w:p w:rsidR="00E10351" w:rsidRDefault="00E10351">
      <w:pPr>
        <w:pStyle w:val="Nagwek11"/>
        <w:spacing w:before="0" w:after="120"/>
        <w:ind w:left="1134" w:right="-286"/>
        <w:jc w:val="center"/>
        <w:rPr>
          <w:rFonts w:ascii="Verdana" w:hAnsi="Verdana" w:cs="Verdana"/>
          <w:spacing w:val="40"/>
          <w:sz w:val="16"/>
          <w:szCs w:val="16"/>
        </w:rPr>
      </w:pPr>
    </w:p>
    <w:p w:rsidR="00E10351" w:rsidRDefault="00882479">
      <w:pPr>
        <w:pStyle w:val="Nagwek11"/>
        <w:spacing w:before="0" w:after="120"/>
        <w:ind w:right="-286"/>
        <w:jc w:val="center"/>
        <w:rPr>
          <w:rFonts w:ascii="Verdana" w:hAnsi="Verdana"/>
          <w:sz w:val="16"/>
          <w:szCs w:val="16"/>
        </w:rPr>
      </w:pPr>
      <w:r>
        <w:rPr>
          <w:rFonts w:ascii="Verdana" w:hAnsi="Verdana" w:cs="Verdana"/>
          <w:spacing w:val="40"/>
          <w:sz w:val="16"/>
          <w:szCs w:val="16"/>
        </w:rPr>
        <w:t>Certyfikat Jakości ISO 9001/2008, ISO 14001:2004, PN-N18001:2004</w:t>
      </w:r>
      <w:r>
        <w:rPr>
          <w:rFonts w:ascii="Verdana" w:hAnsi="Verdana" w:cs="Verdana"/>
          <w:spacing w:val="20"/>
          <w:sz w:val="16"/>
          <w:szCs w:val="16"/>
        </w:rPr>
        <w:t>04</w:t>
      </w:r>
    </w:p>
    <w:p w:rsidR="00E10351" w:rsidRDefault="00E10351">
      <w:pPr>
        <w:pStyle w:val="Nagwek31"/>
        <w:keepNext/>
        <w:numPr>
          <w:ilvl w:val="2"/>
          <w:numId w:val="9"/>
        </w:numPr>
        <w:suppressAutoHyphens/>
        <w:spacing w:before="0" w:after="200" w:line="360" w:lineRule="auto"/>
        <w:jc w:val="center"/>
        <w:rPr>
          <w:rFonts w:ascii="Verdana" w:hAnsi="Verdana" w:cs="Verdana"/>
          <w:spacing w:val="20"/>
          <w:sz w:val="16"/>
          <w:szCs w:val="16"/>
        </w:rPr>
      </w:pPr>
    </w:p>
    <w:p w:rsidR="00E10351" w:rsidRDefault="00E10351">
      <w:pPr>
        <w:spacing w:after="0" w:line="360" w:lineRule="auto"/>
        <w:jc w:val="both"/>
        <w:rPr>
          <w:rFonts w:ascii="Verdana" w:eastAsia="Times New Roman" w:hAnsi="Verdana"/>
          <w:color w:val="000000"/>
          <w:sz w:val="16"/>
          <w:szCs w:val="16"/>
          <w:lang w:eastAsia="pl-PL"/>
        </w:rPr>
      </w:pPr>
    </w:p>
    <w:p w:rsidR="00E10351" w:rsidRDefault="00E10351">
      <w:pPr>
        <w:spacing w:after="0" w:line="36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Znak sprawy: DZP/PN/</w:t>
            </w:r>
            <w:r w:rsidR="00114A3C">
              <w:rPr>
                <w:rFonts w:ascii="Verdana" w:eastAsia="Times New Roman" w:hAnsi="Verdana"/>
                <w:color w:val="000000"/>
                <w:sz w:val="16"/>
                <w:szCs w:val="16"/>
                <w:lang w:eastAsia="pl-PL"/>
              </w:rPr>
              <w:t>4</w:t>
            </w:r>
            <w:r w:rsidR="0047295C">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/2017</w:t>
            </w:r>
          </w:p>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rsidP="0047295C">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                  </w:t>
            </w:r>
            <w:r w:rsidR="00832D2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Zawiercie, </w:t>
            </w:r>
            <w:r w:rsidR="0047295C">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.0</w:t>
            </w:r>
            <w:r w:rsidR="00832D25">
              <w:rPr>
                <w:rFonts w:ascii="Verdana" w:eastAsia="Times New Roman" w:hAnsi="Verdana"/>
                <w:color w:val="000000"/>
                <w:sz w:val="16"/>
                <w:szCs w:val="16"/>
                <w:lang w:eastAsia="pl-PL"/>
              </w:rPr>
              <w:t>9</w:t>
            </w:r>
            <w:r w:rsidR="00F93647">
              <w:rPr>
                <w:rFonts w:ascii="Verdana" w:eastAsia="Times New Roman" w:hAnsi="Verdana"/>
                <w:color w:val="000000"/>
                <w:sz w:val="16"/>
                <w:szCs w:val="16"/>
                <w:lang w:eastAsia="pl-PL"/>
              </w:rPr>
              <w:t>.2017</w:t>
            </w:r>
            <w:r>
              <w:rPr>
                <w:rFonts w:ascii="Verdana" w:eastAsia="Times New Roman" w:hAnsi="Verdana"/>
                <w:color w:val="000000"/>
                <w:sz w:val="16"/>
                <w:szCs w:val="16"/>
                <w:lang w:eastAsia="pl-PL"/>
              </w:rPr>
              <w:t>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Default="00882479">
      <w:pPr>
        <w:spacing w:after="0" w:line="240" w:lineRule="auto"/>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 xml:space="preserve">DOSTAWA sprzętu medycznego – </w:t>
      </w:r>
      <w:r w:rsidR="00D4762C">
        <w:rPr>
          <w:rFonts w:ascii="Verdana" w:eastAsia="Times New Roman" w:hAnsi="Verdana" w:cs="Times New Roman"/>
          <w:b/>
          <w:bCs/>
          <w:caps/>
          <w:color w:val="000000"/>
          <w:sz w:val="16"/>
          <w:szCs w:val="16"/>
          <w:lang w:eastAsia="pl-PL"/>
        </w:rPr>
        <w:t>1</w:t>
      </w:r>
      <w:r w:rsidR="007B01CC">
        <w:rPr>
          <w:rFonts w:ascii="Verdana" w:eastAsia="Times New Roman" w:hAnsi="Verdana" w:cs="Times New Roman"/>
          <w:b/>
          <w:bCs/>
          <w:caps/>
          <w:color w:val="000000"/>
          <w:sz w:val="16"/>
          <w:szCs w:val="16"/>
          <w:lang w:eastAsia="pl-PL"/>
        </w:rPr>
        <w:t>3</w:t>
      </w:r>
      <w:r w:rsidR="00892072">
        <w:rPr>
          <w:rFonts w:ascii="Verdana" w:eastAsia="Times New Roman" w:hAnsi="Verdana" w:cs="Times New Roman"/>
          <w:b/>
          <w:bCs/>
          <w:caps/>
          <w:color w:val="000000"/>
          <w:sz w:val="16"/>
          <w:szCs w:val="16"/>
          <w:lang w:eastAsia="pl-PL"/>
        </w:rPr>
        <w:t xml:space="preserve"> </w:t>
      </w:r>
      <w:r w:rsidR="00114A3C">
        <w:rPr>
          <w:rFonts w:ascii="Verdana" w:eastAsia="Times New Roman" w:hAnsi="Verdana" w:cs="Times New Roman"/>
          <w:b/>
          <w:bCs/>
          <w:caps/>
          <w:color w:val="000000"/>
          <w:sz w:val="16"/>
          <w:szCs w:val="16"/>
          <w:lang w:eastAsia="pl-PL"/>
        </w:rPr>
        <w:t>pakiet</w:t>
      </w:r>
      <w:r w:rsidR="00CD0B09">
        <w:rPr>
          <w:rFonts w:ascii="Verdana" w:eastAsia="Times New Roman" w:hAnsi="Verdana" w:cs="Times New Roman"/>
          <w:b/>
          <w:bCs/>
          <w:caps/>
          <w:color w:val="000000"/>
          <w:sz w:val="16"/>
          <w:szCs w:val="16"/>
          <w:lang w:eastAsia="pl-PL"/>
        </w:rPr>
        <w:t>ów</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Użyte skróty: 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I. Zamawiający: Szpital Powiatowy w Zawierciu</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E10351" w:rsidRDefault="00882479">
      <w:pPr>
        <w:spacing w:after="0" w:line="240"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E10351" w:rsidRPr="002E3A0E" w:rsidRDefault="00882479">
      <w:pPr>
        <w:spacing w:after="0" w:line="240" w:lineRule="auto"/>
        <w:jc w:val="both"/>
        <w:rPr>
          <w:rFonts w:ascii="Verdana" w:eastAsia="Times New Roman" w:hAnsi="Verdana"/>
          <w:color w:val="000000"/>
          <w:sz w:val="16"/>
          <w:szCs w:val="16"/>
          <w:lang w:eastAsia="pl-PL"/>
        </w:rPr>
      </w:pPr>
      <w:r w:rsidRPr="002E3A0E">
        <w:rPr>
          <w:rFonts w:ascii="Verdana" w:eastAsia="Times New Roman" w:hAnsi="Verdana"/>
          <w:color w:val="000000"/>
          <w:sz w:val="16"/>
          <w:szCs w:val="16"/>
          <w:lang w:eastAsia="pl-PL"/>
        </w:rPr>
        <w:t>tel. 32 67 40 361</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07:25 do 15:00</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E10351" w:rsidRDefault="00882479">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Postępowanie prowadzone będzie w trybie przetargu nieograniczonego na podstawie art. 39 i nast. Ustawy z dnia 29 stycznia 2004 r. Prawo Zamówień Publicznych zwanej dalej „ustawą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W zakresie nieuregulowanym niniejszą Specyfikacją Istotnych Warunków Zamówienia, zwaną dalej „SIWZ”, zastosowanie mają przepisy Ustawy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E10351" w:rsidRPr="0007404D" w:rsidRDefault="0007404D"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 xml:space="preserve">Przedmiotem zamówienia jest: Dostawa sprzętu medycznego – </w:t>
      </w:r>
      <w:r w:rsidR="00D4762C">
        <w:rPr>
          <w:rFonts w:ascii="Verdana" w:eastAsia="Times New Roman" w:hAnsi="Verdana"/>
          <w:color w:val="000000"/>
          <w:sz w:val="16"/>
          <w:szCs w:val="16"/>
          <w:lang w:eastAsia="pl-PL"/>
        </w:rPr>
        <w:t>1</w:t>
      </w:r>
      <w:r w:rsidR="007B01CC">
        <w:rPr>
          <w:rFonts w:ascii="Verdana" w:eastAsia="Times New Roman" w:hAnsi="Verdana"/>
          <w:color w:val="000000"/>
          <w:sz w:val="16"/>
          <w:szCs w:val="16"/>
          <w:lang w:eastAsia="pl-PL"/>
        </w:rPr>
        <w:t>3</w:t>
      </w:r>
      <w:r w:rsidR="004523E1" w:rsidRPr="0007404D">
        <w:rPr>
          <w:rFonts w:ascii="Verdana" w:eastAsia="Times New Roman" w:hAnsi="Verdana"/>
          <w:color w:val="000000"/>
          <w:sz w:val="16"/>
          <w:szCs w:val="16"/>
          <w:lang w:eastAsia="pl-PL"/>
        </w:rPr>
        <w:t xml:space="preserve"> pakietów</w:t>
      </w:r>
      <w:r w:rsidR="00882479" w:rsidRPr="0007404D">
        <w:rPr>
          <w:rFonts w:ascii="Verdana" w:eastAsia="Times New Roman" w:hAnsi="Verdana"/>
          <w:color w:val="000000"/>
          <w:sz w:val="16"/>
          <w:szCs w:val="16"/>
          <w:lang w:eastAsia="pl-PL"/>
        </w:rPr>
        <w:t xml:space="preserve"> – zgodnie z zapisami zawartymi w formularzu cenowym sta</w:t>
      </w:r>
      <w:r w:rsidRPr="0007404D">
        <w:rPr>
          <w:rFonts w:ascii="Verdana" w:eastAsia="Times New Roman" w:hAnsi="Verdana"/>
          <w:color w:val="000000"/>
          <w:sz w:val="16"/>
          <w:szCs w:val="16"/>
          <w:lang w:eastAsia="pl-PL"/>
        </w:rPr>
        <w:t>nowiącym załącznik nr 2 do SIWZ:</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1 </w:t>
      </w:r>
      <w:r w:rsidR="00892072">
        <w:rPr>
          <w:rFonts w:ascii="Verdana" w:eastAsia="Times New Roman" w:hAnsi="Verdana"/>
          <w:color w:val="000000"/>
          <w:sz w:val="16"/>
          <w:szCs w:val="16"/>
          <w:lang w:eastAsia="pl-PL"/>
        </w:rPr>
        <w:t>–aparat do znieczulenia</w:t>
      </w:r>
      <w:r>
        <w:rPr>
          <w:rFonts w:ascii="Verdana" w:eastAsia="Times New Roman" w:hAnsi="Verdana"/>
          <w:color w:val="000000"/>
          <w:sz w:val="16"/>
          <w:szCs w:val="16"/>
          <w:lang w:eastAsia="pl-PL"/>
        </w:rPr>
        <w:t>,</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2 </w:t>
      </w:r>
      <w:r w:rsidR="00892072">
        <w:rPr>
          <w:rFonts w:ascii="Verdana" w:eastAsia="Times New Roman" w:hAnsi="Verdana"/>
          <w:color w:val="000000"/>
          <w:sz w:val="16"/>
          <w:szCs w:val="16"/>
          <w:lang w:eastAsia="pl-PL"/>
        </w:rPr>
        <w:t>–aparat do mierzenia ciśnienia</w:t>
      </w:r>
      <w:r>
        <w:rPr>
          <w:rFonts w:ascii="Verdana" w:eastAsia="Times New Roman" w:hAnsi="Verdana"/>
          <w:color w:val="000000"/>
          <w:sz w:val="16"/>
          <w:szCs w:val="16"/>
          <w:lang w:eastAsia="pl-PL"/>
        </w:rPr>
        <w:t>,</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3 - </w:t>
      </w:r>
      <w:r w:rsidR="00892072">
        <w:rPr>
          <w:rFonts w:ascii="Verdana" w:eastAsia="Times New Roman" w:hAnsi="Verdana"/>
          <w:color w:val="000000"/>
          <w:sz w:val="16"/>
          <w:szCs w:val="16"/>
          <w:lang w:eastAsia="pl-PL"/>
        </w:rPr>
        <w:t>aparat do mierzenia ciśnienia</w:t>
      </w:r>
      <w:r>
        <w:rPr>
          <w:rFonts w:ascii="Verdana" w:eastAsia="Times New Roman" w:hAnsi="Verdana"/>
          <w:color w:val="000000"/>
          <w:sz w:val="16"/>
          <w:szCs w:val="16"/>
          <w:lang w:eastAsia="pl-PL"/>
        </w:rPr>
        <w:t>,</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4 </w:t>
      </w:r>
      <w:r w:rsidR="00892072">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w:t>
      </w:r>
      <w:r w:rsidR="00892072">
        <w:rPr>
          <w:rFonts w:ascii="Verdana" w:eastAsia="Times New Roman" w:hAnsi="Verdana"/>
          <w:color w:val="000000"/>
          <w:sz w:val="16"/>
          <w:szCs w:val="16"/>
          <w:lang w:eastAsia="pl-PL"/>
        </w:rPr>
        <w:t>materac przeciwodleżynowy</w:t>
      </w:r>
      <w:r>
        <w:rPr>
          <w:rFonts w:ascii="Verdana" w:eastAsia="Times New Roman" w:hAnsi="Verdana"/>
          <w:color w:val="000000"/>
          <w:sz w:val="16"/>
          <w:szCs w:val="16"/>
          <w:lang w:eastAsia="pl-PL"/>
        </w:rPr>
        <w:t>,</w:t>
      </w:r>
    </w:p>
    <w:p w:rsidR="0007404D" w:rsidRDefault="0007404D"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5 - </w:t>
      </w:r>
      <w:r w:rsidR="00892072">
        <w:rPr>
          <w:rFonts w:ascii="Verdana" w:eastAsia="Times New Roman" w:hAnsi="Verdana"/>
          <w:color w:val="000000"/>
          <w:sz w:val="16"/>
          <w:szCs w:val="16"/>
          <w:lang w:eastAsia="pl-PL"/>
        </w:rPr>
        <w:t>materac przeciwodleżynowy,</w:t>
      </w:r>
    </w:p>
    <w:p w:rsidR="00892072" w:rsidRDefault="00892072"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6 – dozownik tlenu wraz z pojemnikiem,</w:t>
      </w:r>
    </w:p>
    <w:p w:rsidR="00892072" w:rsidRDefault="00892072"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w:t>
      </w:r>
      <w:r w:rsidR="00D4762C">
        <w:rPr>
          <w:rFonts w:ascii="Verdana" w:eastAsia="Times New Roman" w:hAnsi="Verdana"/>
          <w:color w:val="000000"/>
          <w:sz w:val="16"/>
          <w:szCs w:val="16"/>
          <w:lang w:eastAsia="pl-PL"/>
        </w:rPr>
        <w:t>t nr 7 – respirator stacjonarny,</w:t>
      </w:r>
    </w:p>
    <w:p w:rsidR="00D4762C" w:rsidRDefault="00D4762C"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8 – łó</w:t>
      </w:r>
      <w:r w:rsidR="007B01CC">
        <w:rPr>
          <w:rFonts w:ascii="Verdana" w:eastAsia="Times New Roman" w:hAnsi="Verdana"/>
          <w:color w:val="000000"/>
          <w:sz w:val="16"/>
          <w:szCs w:val="16"/>
          <w:lang w:eastAsia="pl-PL"/>
        </w:rPr>
        <w:t>ż</w:t>
      </w:r>
      <w:r>
        <w:rPr>
          <w:rFonts w:ascii="Verdana" w:eastAsia="Times New Roman" w:hAnsi="Verdana"/>
          <w:color w:val="000000"/>
          <w:sz w:val="16"/>
          <w:szCs w:val="16"/>
          <w:lang w:eastAsia="pl-PL"/>
        </w:rPr>
        <w:t>ko,</w:t>
      </w:r>
    </w:p>
    <w:p w:rsidR="007B01CC" w:rsidRDefault="007B01CC"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9 - wózek inwalidzki,</w:t>
      </w:r>
    </w:p>
    <w:p w:rsidR="007B01CC" w:rsidRDefault="007B01CC"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10 – stanowisko do pobierania krwi,</w:t>
      </w:r>
    </w:p>
    <w:p w:rsidR="007B01CC" w:rsidRDefault="007B01CC"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11- stolik zabiegowy,</w:t>
      </w:r>
    </w:p>
    <w:p w:rsidR="007B01CC" w:rsidRDefault="007B01CC" w:rsidP="0007404D">
      <w:pPr>
        <w:spacing w:after="0" w:line="240" w:lineRule="auto"/>
        <w:outlineLvl w:val="0"/>
        <w:rPr>
          <w:rFonts w:ascii="Verdana" w:hAnsi="Verdana"/>
          <w:sz w:val="16"/>
          <w:szCs w:val="16"/>
        </w:rPr>
      </w:pPr>
      <w:r>
        <w:rPr>
          <w:rFonts w:ascii="Verdana" w:hAnsi="Verdana"/>
          <w:sz w:val="16"/>
          <w:szCs w:val="16"/>
        </w:rPr>
        <w:t xml:space="preserve">Pakiet nr 12 – </w:t>
      </w:r>
      <w:proofErr w:type="spellStart"/>
      <w:r>
        <w:rPr>
          <w:rFonts w:ascii="Verdana" w:hAnsi="Verdana"/>
          <w:sz w:val="16"/>
          <w:szCs w:val="16"/>
        </w:rPr>
        <w:t>funduskamera</w:t>
      </w:r>
      <w:proofErr w:type="spellEnd"/>
      <w:r w:rsidR="002E3A0E">
        <w:rPr>
          <w:rFonts w:ascii="Verdana" w:hAnsi="Verdana"/>
          <w:sz w:val="16"/>
          <w:szCs w:val="16"/>
        </w:rPr>
        <w:t xml:space="preserve"> z wyposażeniem</w:t>
      </w:r>
      <w:r>
        <w:rPr>
          <w:rFonts w:ascii="Verdana" w:hAnsi="Verdana"/>
          <w:sz w:val="16"/>
          <w:szCs w:val="16"/>
        </w:rPr>
        <w:t>,</w:t>
      </w:r>
    </w:p>
    <w:p w:rsidR="007B01CC" w:rsidRPr="0007404D" w:rsidRDefault="007B01CC" w:rsidP="0007404D">
      <w:pPr>
        <w:spacing w:after="0" w:line="240" w:lineRule="auto"/>
        <w:outlineLvl w:val="0"/>
        <w:rPr>
          <w:rFonts w:ascii="Verdana" w:hAnsi="Verdana"/>
          <w:sz w:val="16"/>
          <w:szCs w:val="16"/>
        </w:rPr>
      </w:pPr>
      <w:r>
        <w:rPr>
          <w:rFonts w:ascii="Verdana" w:hAnsi="Verdana"/>
          <w:sz w:val="16"/>
          <w:szCs w:val="16"/>
        </w:rPr>
        <w:t xml:space="preserve">Pakiet nr 13 </w:t>
      </w:r>
      <w:r w:rsidR="003973F9">
        <w:rPr>
          <w:rFonts w:ascii="Verdana" w:hAnsi="Verdana"/>
          <w:sz w:val="16"/>
          <w:szCs w:val="16"/>
        </w:rPr>
        <w:t xml:space="preserve">- </w:t>
      </w:r>
      <w:r>
        <w:rPr>
          <w:rFonts w:ascii="Verdana" w:hAnsi="Verdana"/>
          <w:sz w:val="16"/>
          <w:szCs w:val="16"/>
        </w:rPr>
        <w:t xml:space="preserve">pompa infuzyjna </w:t>
      </w:r>
      <w:proofErr w:type="spellStart"/>
      <w:r>
        <w:rPr>
          <w:rFonts w:ascii="Verdana" w:hAnsi="Verdana"/>
          <w:sz w:val="16"/>
          <w:szCs w:val="16"/>
        </w:rPr>
        <w:t>dwustrzykawkowa</w:t>
      </w:r>
      <w:proofErr w:type="spellEnd"/>
      <w:r w:rsidR="003973F9">
        <w:rPr>
          <w:rFonts w:ascii="Verdana" w:hAnsi="Verdana"/>
          <w:sz w:val="16"/>
          <w:szCs w:val="16"/>
        </w:rPr>
        <w:t xml:space="preserve"> ze statywem.</w:t>
      </w:r>
    </w:p>
    <w:p w:rsidR="00E10351" w:rsidRPr="0007404D" w:rsidRDefault="00882479" w:rsidP="00CD0B0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r w:rsidR="00435ED6">
        <w:rPr>
          <w:rFonts w:ascii="Verdana" w:eastAsia="Times New Roman" w:hAnsi="Verdana"/>
          <w:color w:val="000000"/>
          <w:sz w:val="16"/>
          <w:szCs w:val="16"/>
          <w:lang w:eastAsia="pl-PL"/>
        </w:rPr>
        <w:t>3</w:t>
      </w:r>
      <w:r w:rsidR="00985922">
        <w:rPr>
          <w:rFonts w:ascii="Verdana" w:eastAsia="Times New Roman" w:hAnsi="Verdana"/>
          <w:color w:val="000000"/>
          <w:sz w:val="16"/>
          <w:szCs w:val="16"/>
          <w:lang w:eastAsia="pl-PL"/>
        </w:rPr>
        <w:t>3100000-1 - urządzenia medyczne.</w:t>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3. 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E10351" w:rsidRDefault="00882479">
      <w:pPr>
        <w:spacing w:after="0" w:line="240" w:lineRule="auto"/>
        <w:jc w:val="both"/>
        <w:rPr>
          <w:rFonts w:ascii="Verdana" w:hAnsi="Verdana"/>
          <w:sz w:val="16"/>
          <w:szCs w:val="16"/>
        </w:rPr>
      </w:pPr>
      <w:r>
        <w:rPr>
          <w:rFonts w:ascii="Verdana" w:hAnsi="Verdana"/>
          <w:sz w:val="16"/>
          <w:szCs w:val="16"/>
        </w:rPr>
        <w:t>5.</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6.Zamawiający dopuszcza do składania ofert częściowych. Oferty niezawierające pełnego zakresu przedmiotu zamówienia w danym pakiecie zostaną odrzucone. </w:t>
      </w:r>
    </w:p>
    <w:p w:rsidR="00E10351" w:rsidRDefault="00882479">
      <w:pPr>
        <w:spacing w:after="0" w:line="240" w:lineRule="auto"/>
        <w:jc w:val="both"/>
        <w:rPr>
          <w:rFonts w:ascii="Verdana" w:hAnsi="Verdana"/>
          <w:sz w:val="16"/>
          <w:szCs w:val="16"/>
        </w:rPr>
      </w:pPr>
      <w:r>
        <w:rPr>
          <w:rFonts w:ascii="Verdana" w:hAnsi="Verdana"/>
          <w:sz w:val="16"/>
          <w:szCs w:val="16"/>
        </w:rPr>
        <w:t xml:space="preserve">7. </w:t>
      </w:r>
      <w:r>
        <w:rPr>
          <w:rFonts w:ascii="Verdana" w:eastAsia="Times New Roman" w:hAnsi="Verdana"/>
          <w:color w:val="000000"/>
          <w:sz w:val="16"/>
          <w:szCs w:val="16"/>
          <w:lang w:eastAsia="pl-PL"/>
        </w:rPr>
        <w:t>W celu spełnienia wymagań dotyczących przedmiotu zamówienia Zamawiający wymaga:</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 Oświadczenia Wykonawcy, że zaoferowany sprzęt spełnia wymagania określone w Ustawie z dnia 20 maja 2010 r. o wyrobach medycznych (Dz. U. z 201</w:t>
      </w:r>
      <w:r w:rsidR="004A6348">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r. poz. </w:t>
      </w:r>
      <w:r w:rsidR="004A6348">
        <w:rPr>
          <w:rFonts w:ascii="Verdana" w:eastAsia="Times New Roman" w:hAnsi="Verdana"/>
          <w:color w:val="000000"/>
          <w:sz w:val="16"/>
          <w:szCs w:val="16"/>
          <w:lang w:eastAsia="pl-PL"/>
        </w:rPr>
        <w:t>211</w:t>
      </w:r>
      <w:r>
        <w:rPr>
          <w:rFonts w:ascii="Verdana" w:eastAsia="Times New Roman" w:hAnsi="Verdana"/>
          <w:color w:val="000000"/>
          <w:sz w:val="16"/>
          <w:szCs w:val="16"/>
          <w:lang w:eastAsia="pl-PL"/>
        </w:rPr>
        <w:t>) a ponadto, że Wykonawca jest gotowy w każdej chwili na żądanie Zamawiającego potwierdzić to poprzez przesłanie kopii odpowiedniej dokumentacji (o ile dotyczy) lub oświadczenie, że oferowany produkt nie jest wyrobem medycznym,</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 Oświadczenia Wykonawcy o serwisie gwarancyjnym i pogwarancyjnym oraz gwarancji zgodnie z zapisami w formularzu </w:t>
      </w:r>
      <w:r w:rsidR="00DC7799">
        <w:rPr>
          <w:rFonts w:ascii="Verdana" w:eastAsia="Times New Roman" w:hAnsi="Verdana"/>
          <w:color w:val="000000"/>
          <w:sz w:val="16"/>
          <w:szCs w:val="16"/>
          <w:lang w:eastAsia="pl-PL"/>
        </w:rPr>
        <w:t xml:space="preserve">asortymentowo </w:t>
      </w:r>
      <w:r>
        <w:rPr>
          <w:rFonts w:ascii="Verdana" w:eastAsia="Times New Roman" w:hAnsi="Verdana"/>
          <w:color w:val="000000"/>
          <w:sz w:val="16"/>
          <w:szCs w:val="16"/>
          <w:lang w:eastAsia="pl-PL"/>
        </w:rPr>
        <w:t xml:space="preserve">cenowym stanowiącym </w:t>
      </w:r>
      <w:r>
        <w:rPr>
          <w:rFonts w:ascii="Verdana" w:eastAsia="Times New Roman" w:hAnsi="Verdana"/>
          <w:b/>
          <w:color w:val="000000"/>
          <w:sz w:val="16"/>
          <w:szCs w:val="16"/>
          <w:lang w:eastAsia="pl-PL"/>
        </w:rPr>
        <w:t>załącznik nr 2 do SIWZ.</w:t>
      </w:r>
    </w:p>
    <w:p w:rsidR="00E10351" w:rsidRPr="00832D25" w:rsidRDefault="00882479">
      <w:pPr>
        <w:spacing w:after="0" w:line="240" w:lineRule="auto"/>
        <w:jc w:val="both"/>
        <w:rPr>
          <w:rFonts w:ascii="Verdana" w:eastAsia="Times New Roman" w:hAnsi="Verdana"/>
          <w:color w:val="000000"/>
          <w:sz w:val="16"/>
          <w:szCs w:val="16"/>
          <w:lang w:eastAsia="pl-PL"/>
        </w:rPr>
      </w:pPr>
      <w:r w:rsidRPr="00832D25">
        <w:rPr>
          <w:rFonts w:ascii="Verdana" w:eastAsia="Times New Roman" w:hAnsi="Verdana"/>
          <w:color w:val="000000"/>
          <w:sz w:val="16"/>
          <w:szCs w:val="16"/>
          <w:lang w:eastAsia="pl-PL"/>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E10351" w:rsidRDefault="00882479">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nie przewiduje udzielenia zamówienia, o którym mowa w </w:t>
      </w:r>
      <w:r w:rsidR="00AC3CA2">
        <w:rPr>
          <w:rFonts w:ascii="Verdana" w:eastAsia="Times New Roman" w:hAnsi="Verdana"/>
          <w:color w:val="000000"/>
          <w:sz w:val="16"/>
          <w:szCs w:val="16"/>
          <w:lang w:eastAsia="pl-PL"/>
        </w:rPr>
        <w:t xml:space="preserve">art. 67 ust. 1 pkt 7 ustawy </w:t>
      </w:r>
      <w:proofErr w:type="spellStart"/>
      <w:r w:rsidR="00AC3CA2">
        <w:rPr>
          <w:rFonts w:ascii="Verdana" w:eastAsia="Times New Roman" w:hAnsi="Verdana"/>
          <w:color w:val="000000"/>
          <w:sz w:val="16"/>
          <w:szCs w:val="16"/>
          <w:lang w:eastAsia="pl-PL"/>
        </w:rPr>
        <w:t>Pzp</w:t>
      </w:r>
      <w:proofErr w:type="spellEnd"/>
      <w:r w:rsidR="00AC3CA2">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E10351" w:rsidRDefault="00882479">
      <w:pPr>
        <w:spacing w:after="0" w:line="240" w:lineRule="auto"/>
        <w:jc w:val="both"/>
        <w:rPr>
          <w:rFonts w:ascii="Verdana" w:hAnsi="Verdana"/>
          <w:sz w:val="16"/>
          <w:szCs w:val="16"/>
        </w:rPr>
      </w:pPr>
      <w:bookmarkStart w:id="1" w:name="__RefHeading__53_1278912072"/>
      <w:bookmarkEnd w:id="1"/>
      <w:r>
        <w:rPr>
          <w:rFonts w:ascii="Verdana" w:eastAsia="Times New Roman" w:hAnsi="Verdana"/>
          <w:color w:val="000000"/>
          <w:sz w:val="16"/>
          <w:szCs w:val="16"/>
          <w:lang w:eastAsia="pl-PL"/>
        </w:rPr>
        <w:t xml:space="preserve">1. Zamówienie zostanie zrealizowane w terminie </w:t>
      </w:r>
      <w:r w:rsidR="00114A3C">
        <w:rPr>
          <w:rFonts w:ascii="Verdana" w:eastAsia="Times New Roman" w:hAnsi="Verdana"/>
          <w:color w:val="000000"/>
          <w:sz w:val="16"/>
          <w:szCs w:val="16"/>
          <w:lang w:eastAsia="pl-PL"/>
        </w:rPr>
        <w:t>do 7 dni od dnia zawarcia umowy.</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 xml:space="preserv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Zdolności technicznej lub zawodowej.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zobowiązany jest udowodnić, iż będzie dysponował zasobami niezbędnymi do realizacji zamówienia, w szczególności </w:t>
      </w:r>
      <w:r>
        <w:rPr>
          <w:rFonts w:ascii="Verdana" w:eastAsia="Times New Roman" w:hAnsi="Verdana"/>
          <w:color w:val="000000"/>
          <w:sz w:val="16"/>
          <w:szCs w:val="16"/>
          <w:lang w:eastAsia="pl-PL"/>
        </w:rPr>
        <w:lastRenderedPageBreak/>
        <w:t>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2D5801" w:rsidRDefault="002D5801"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4.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t>
      </w:r>
      <w:r w:rsidR="00D4762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t>
      </w:r>
      <w:r w:rsidR="00D4762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 zakresie opisu przedmiotu zamówienia: </w:t>
      </w:r>
    </w:p>
    <w:p w:rsidR="00E10351" w:rsidRDefault="00882479">
      <w:pPr>
        <w:spacing w:after="0" w:line="240" w:lineRule="auto"/>
        <w:jc w:val="both"/>
        <w:rPr>
          <w:rFonts w:ascii="Verdana" w:hAnsi="Verdana"/>
          <w:b/>
          <w:bCs/>
          <w:sz w:val="16"/>
          <w:szCs w:val="16"/>
        </w:rPr>
      </w:pPr>
      <w:r>
        <w:rPr>
          <w:rFonts w:ascii="Verdana" w:eastAsia="Times New Roman" w:hAnsi="Verdana"/>
          <w:color w:val="000000"/>
          <w:sz w:val="16"/>
          <w:szCs w:val="16"/>
          <w:lang w:eastAsia="pl-PL"/>
        </w:rPr>
        <w:t>Kartę produktu (ulotkę, kartę techniczna) potwierdzającą wymogi określone przez Zamawiającego</w:t>
      </w:r>
      <w:r w:rsidRPr="00832D25">
        <w:rPr>
          <w:rFonts w:ascii="Verdana" w:eastAsia="Times New Roman" w:hAnsi="Verdana"/>
          <w:color w:val="000000"/>
          <w:sz w:val="16"/>
          <w:szCs w:val="16"/>
          <w:lang w:eastAsia="pl-PL"/>
        </w:rPr>
        <w:t>, z zaznaczeniem wymaganych parametrów.</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7.W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żądać Zamawiający od Wykonawcy, oraz form, w jakich te dokumenty mogą być składane (Dz.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lastRenderedPageBreak/>
        <w:t xml:space="preserve">b)Dokumenty,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Zamawiający oraz Wykon</w:t>
      </w:r>
      <w:r w:rsidR="00F93647">
        <w:rPr>
          <w:rFonts w:ascii="Verdana" w:eastAsia="Times New Roman" w:hAnsi="Verdana"/>
          <w:color w:val="000000"/>
          <w:sz w:val="16"/>
          <w:szCs w:val="16"/>
          <w:lang w:eastAsia="pl-PL"/>
        </w:rPr>
        <w:t xml:space="preserve">awcy mogą przekazywać pisemnie </w:t>
      </w:r>
      <w:r>
        <w:rPr>
          <w:rFonts w:ascii="Verdana" w:eastAsia="Times New Roman" w:hAnsi="Verdana"/>
          <w:color w:val="000000"/>
          <w:sz w:val="16"/>
          <w:szCs w:val="16"/>
          <w:lang w:eastAsia="pl-PL"/>
        </w:rPr>
        <w:t>lub drogą elektroniczną, za wyjątkiem oferty, umowy oraz oświadczeń i dokumentów wymienionych w rozdziale VI i VII niniejszej SIWZ (również w przypadku ich złożenia w wyniku wezwania, o którym mowa w art. 26 ust. 3 ustawy P</w:t>
      </w:r>
      <w:r w:rsidR="002D5801">
        <w:rPr>
          <w:rFonts w:ascii="Verdana" w:eastAsia="Times New Roman" w:hAnsi="Verdana"/>
          <w:color w:val="000000"/>
          <w:sz w:val="16"/>
          <w:szCs w:val="16"/>
          <w:lang w:eastAsia="pl-PL"/>
        </w:rPr>
        <w:t>zp.</w:t>
      </w:r>
      <w:r>
        <w:rPr>
          <w:rFonts w:ascii="Verdana" w:eastAsia="Times New Roman" w:hAnsi="Verdana"/>
          <w:color w:val="000000"/>
          <w:sz w:val="16"/>
          <w:szCs w:val="16"/>
          <w:lang w:eastAsia="pl-PL"/>
        </w:rPr>
        <w:t>), dla których Prawodawca przewidział wyłącznie formę pisemną.</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korespondencji kierowanej do Zamawiającego Wykonawca winien posługiwać się numerem sprawy określonym w SIWZ.</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w:t>
      </w:r>
      <w:r w:rsidR="00D4762C">
        <w:rPr>
          <w:rFonts w:ascii="Verdana" w:eastAsia="Times New Roman" w:hAnsi="Verdana"/>
          <w:color w:val="000000"/>
          <w:sz w:val="16"/>
          <w:szCs w:val="16"/>
          <w:lang w:eastAsia="pl-PL"/>
        </w:rPr>
        <w:t>a 14</w:t>
      </w:r>
      <w:r w:rsidR="009A0F86">
        <w:rPr>
          <w:rFonts w:ascii="Verdana" w:eastAsia="Times New Roman" w:hAnsi="Verdana"/>
          <w:color w:val="000000"/>
          <w:sz w:val="16"/>
          <w:szCs w:val="16"/>
          <w:lang w:eastAsia="pl-PL"/>
        </w:rPr>
        <w:t>, Budynek Główny „A”,</w:t>
      </w:r>
      <w:r w:rsidR="00D4762C">
        <w:rPr>
          <w:rFonts w:ascii="Verdana" w:eastAsia="Times New Roman" w:hAnsi="Verdana"/>
          <w:color w:val="000000"/>
          <w:sz w:val="16"/>
          <w:szCs w:val="16"/>
          <w:lang w:eastAsia="pl-PL"/>
        </w:rPr>
        <w:t xml:space="preserve"> Dział Zamówień Publicznych, </w:t>
      </w:r>
      <w:r w:rsidR="002E3A0E">
        <w:rPr>
          <w:rFonts w:ascii="Verdana" w:eastAsia="Times New Roman" w:hAnsi="Verdana"/>
          <w:b/>
          <w:color w:val="000000"/>
          <w:sz w:val="16"/>
          <w:szCs w:val="16"/>
          <w:lang w:eastAsia="pl-PL"/>
        </w:rPr>
        <w:t>pokój 109</w:t>
      </w:r>
      <w:r w:rsidR="009A0F86">
        <w:rPr>
          <w:rFonts w:ascii="Verdana" w:eastAsia="Times New Roman" w:hAnsi="Verdana"/>
          <w:b/>
          <w:color w:val="000000"/>
          <w:sz w:val="16"/>
          <w:szCs w:val="16"/>
          <w:lang w:eastAsia="pl-PL"/>
        </w:rPr>
        <w:t>.</w:t>
      </w:r>
    </w:p>
    <w:p w:rsidR="00E10351" w:rsidRDefault="00882479">
      <w:pPr>
        <w:numPr>
          <w:ilvl w:val="0"/>
          <w:numId w:val="4"/>
        </w:numPr>
        <w:spacing w:after="0" w:line="240" w:lineRule="auto"/>
        <w:ind w:left="0"/>
        <w:jc w:val="both"/>
        <w:outlineLvl w:val="1"/>
      </w:pPr>
      <w:r>
        <w:rPr>
          <w:rFonts w:ascii="Verdana" w:eastAsia="Times New Roman" w:hAnsi="Verdana"/>
          <w:color w:val="000000"/>
          <w:sz w:val="16"/>
          <w:szCs w:val="16"/>
          <w:lang w:eastAsia="pl-PL"/>
        </w:rPr>
        <w:t xml:space="preserve">Zawiadomienia, oświadczenia, wnioski oraz informacje przekazywane przez Wykonawcę drogą elektroniczną winny być kierowane na adres: </w:t>
      </w:r>
      <w:hyperlink r:id="rId10">
        <w:r>
          <w:rPr>
            <w:rStyle w:val="czeinternetowe"/>
            <w:rFonts w:ascii="Verdana" w:eastAsia="Times New Roman" w:hAnsi="Verdana"/>
            <w:sz w:val="16"/>
            <w:szCs w:val="16"/>
            <w:lang w:eastAsia="pl-PL"/>
          </w:rPr>
          <w:t>zam</w:t>
        </w:r>
      </w:hyperlink>
      <w:r>
        <w:rPr>
          <w:rFonts w:ascii="Verdana" w:eastAsia="Times New Roman" w:hAnsi="Verdana"/>
          <w:color w:val="0000FF"/>
          <w:sz w:val="16"/>
          <w:szCs w:val="16"/>
          <w:u w:val="single"/>
          <w:lang w:eastAsia="pl-PL"/>
        </w:rPr>
        <w:t>pub@szpitalzawiercie.pl</w:t>
      </w:r>
      <w:r>
        <w:rPr>
          <w:rFonts w:ascii="Verdana" w:eastAsia="Times New Roman" w:hAnsi="Verdana"/>
          <w:color w:val="000000"/>
          <w:sz w:val="16"/>
          <w:szCs w:val="16"/>
          <w:u w:val="single"/>
          <w:lang w:eastAsia="pl-PL"/>
        </w:rPr>
        <w:t>.</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Wykonawca może zwrócić się do Zamawiającego o wyjaśnienie treści SIWZ. </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r w:rsidR="002E3A0E">
        <w:rPr>
          <w:rFonts w:ascii="Verdana" w:eastAsia="Times New Roman" w:hAnsi="Verdana"/>
          <w:b/>
          <w:bCs/>
          <w:color w:val="000000"/>
          <w:sz w:val="16"/>
          <w:szCs w:val="16"/>
          <w:lang w:eastAsia="pl-PL"/>
        </w:rPr>
        <w:t>02</w:t>
      </w:r>
      <w:r>
        <w:rPr>
          <w:rFonts w:ascii="Verdana" w:eastAsia="Times New Roman" w:hAnsi="Verdana"/>
          <w:b/>
          <w:bCs/>
          <w:color w:val="000000"/>
          <w:sz w:val="16"/>
          <w:szCs w:val="16"/>
          <w:lang w:eastAsia="pl-PL"/>
        </w:rPr>
        <w:t>.</w:t>
      </w:r>
      <w:r w:rsidR="003973F9">
        <w:rPr>
          <w:rFonts w:ascii="Verdana" w:eastAsia="Times New Roman" w:hAnsi="Verdana"/>
          <w:b/>
          <w:bCs/>
          <w:color w:val="000000"/>
          <w:sz w:val="16"/>
          <w:szCs w:val="16"/>
          <w:lang w:eastAsia="pl-PL"/>
        </w:rPr>
        <w:t>10</w:t>
      </w:r>
      <w:r>
        <w:rPr>
          <w:rFonts w:ascii="Verdana" w:eastAsia="Times New Roman" w:hAnsi="Verdana"/>
          <w:b/>
          <w:bCs/>
          <w:color w:val="000000"/>
          <w:sz w:val="16"/>
          <w:szCs w:val="16"/>
          <w:lang w:eastAsia="pl-PL"/>
        </w:rPr>
        <w:t>.2017r.</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zwołania zebrania Wykonawców.</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Osobą uprawnioną przez Zamawiającego do porozumiewania się z Wykonawcami:</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 kwestiach formalnych, w zakresie proceduralnym, osob</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upoważnion</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do kontaktu z Wykonawcami jest:</w:t>
      </w:r>
    </w:p>
    <w:p w:rsidR="00E10351" w:rsidRDefault="00114A3C" w:rsidP="00114A3C">
      <w:pPr>
        <w:spacing w:after="0" w:line="240" w:lineRule="auto"/>
        <w:jc w:val="both"/>
        <w:rPr>
          <w:rFonts w:ascii="Verdana" w:hAnsi="Verdana"/>
          <w:sz w:val="16"/>
          <w:szCs w:val="16"/>
        </w:rPr>
      </w:pPr>
      <w:r>
        <w:rPr>
          <w:rFonts w:ascii="Verdana" w:eastAsia="Times New Roman" w:hAnsi="Verdana"/>
          <w:color w:val="000000"/>
          <w:sz w:val="16"/>
          <w:szCs w:val="16"/>
          <w:lang w:eastAsia="pl-PL"/>
        </w:rPr>
        <w:t>-</w:t>
      </w:r>
      <w:r w:rsidR="00882479">
        <w:rPr>
          <w:rFonts w:ascii="Verdana" w:eastAsia="Times New Roman" w:hAnsi="Verdana"/>
          <w:color w:val="000000"/>
          <w:sz w:val="16"/>
          <w:szCs w:val="16"/>
          <w:lang w:eastAsia="pl-PL"/>
        </w:rPr>
        <w:t>Grzegorz Bartos – Dział Zamówień Publicznych, tel. 32 67 40 361,</w:t>
      </w:r>
      <w:r w:rsidR="00882479">
        <w:rPr>
          <w:rFonts w:ascii="Verdana" w:eastAsia="Times New Roman" w:hAnsi="Verdana"/>
          <w:color w:val="000000"/>
          <w:sz w:val="16"/>
          <w:szCs w:val="16"/>
          <w:lang w:val="de-DE" w:eastAsia="pl-PL"/>
        </w:rPr>
        <w:t xml:space="preserve"> </w:t>
      </w:r>
      <w:proofErr w:type="spellStart"/>
      <w:r w:rsidR="00882479">
        <w:rPr>
          <w:rFonts w:ascii="Verdana" w:eastAsia="Times New Roman" w:hAnsi="Verdana"/>
          <w:color w:val="000000"/>
          <w:sz w:val="16"/>
          <w:szCs w:val="16"/>
          <w:lang w:val="de-DE" w:eastAsia="pl-PL"/>
        </w:rPr>
        <w:t>e-mail</w:t>
      </w:r>
      <w:proofErr w:type="spellEnd"/>
      <w:r w:rsidR="00882479">
        <w:rPr>
          <w:rFonts w:ascii="Verdana" w:eastAsia="Times New Roman" w:hAnsi="Verdana"/>
          <w:color w:val="000000"/>
          <w:sz w:val="16"/>
          <w:szCs w:val="16"/>
          <w:lang w:val="de-DE" w:eastAsia="pl-PL"/>
        </w:rPr>
        <w:t>: zampub@szpitalzawiercie.pl,</w:t>
      </w:r>
    </w:p>
    <w:p w:rsidR="00114A3C"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 w zakresie merytorycznym osobami upoważnionymi do kontaktu z Wykonawcami </w:t>
      </w:r>
      <w:r w:rsidR="00114A3C">
        <w:rPr>
          <w:rFonts w:ascii="Verdana" w:eastAsia="Times New Roman" w:hAnsi="Verdana"/>
          <w:color w:val="000000"/>
          <w:sz w:val="16"/>
          <w:szCs w:val="16"/>
          <w:lang w:eastAsia="pl-PL"/>
        </w:rPr>
        <w:t>są:</w:t>
      </w:r>
    </w:p>
    <w:p w:rsidR="004523E1" w:rsidRDefault="004523E1" w:rsidP="004523E1">
      <w:pPr>
        <w:spacing w:after="0" w:line="240" w:lineRule="auto"/>
        <w:ind w:left="340"/>
        <w:jc w:val="both"/>
        <w:rPr>
          <w:rFonts w:ascii="Verdana" w:hAnsi="Verdana"/>
          <w:color w:val="000000"/>
          <w:sz w:val="16"/>
          <w:szCs w:val="16"/>
          <w:lang w:eastAsia="pl-PL"/>
        </w:rPr>
      </w:pPr>
      <w:r>
        <w:rPr>
          <w:rFonts w:ascii="Verdana" w:hAnsi="Verdana" w:cs="Verdana"/>
          <w:sz w:val="16"/>
          <w:szCs w:val="16"/>
        </w:rPr>
        <w:t>-</w:t>
      </w:r>
      <w:r>
        <w:rPr>
          <w:rFonts w:ascii="Verdana" w:hAnsi="Verdana"/>
          <w:color w:val="000000"/>
          <w:sz w:val="16"/>
          <w:szCs w:val="16"/>
          <w:lang w:eastAsia="pl-PL"/>
        </w:rPr>
        <w:t xml:space="preserve"> Ola Kruk – Kierownik Bloku Operacyjnego – tel. 32 67 40 308 – </w:t>
      </w:r>
      <w:r w:rsidR="00F93647">
        <w:rPr>
          <w:rFonts w:ascii="Verdana" w:hAnsi="Verdana"/>
          <w:color w:val="000000"/>
          <w:sz w:val="16"/>
          <w:szCs w:val="16"/>
          <w:lang w:eastAsia="pl-PL"/>
        </w:rPr>
        <w:t>w zakresie</w:t>
      </w:r>
      <w:r w:rsidR="00892072">
        <w:rPr>
          <w:rFonts w:ascii="Verdana" w:hAnsi="Verdana"/>
          <w:color w:val="000000"/>
          <w:sz w:val="16"/>
          <w:szCs w:val="16"/>
          <w:lang w:eastAsia="pl-PL"/>
        </w:rPr>
        <w:t xml:space="preserve"> pakietu nr 1</w:t>
      </w:r>
      <w:r>
        <w:rPr>
          <w:rFonts w:ascii="Verdana" w:hAnsi="Verdana"/>
          <w:color w:val="000000"/>
          <w:sz w:val="16"/>
          <w:szCs w:val="16"/>
          <w:lang w:eastAsia="pl-PL"/>
        </w:rPr>
        <w:t>,</w:t>
      </w:r>
    </w:p>
    <w:p w:rsidR="00892072" w:rsidRDefault="004523E1" w:rsidP="004523E1">
      <w:pPr>
        <w:spacing w:after="0" w:line="240" w:lineRule="auto"/>
        <w:ind w:left="340"/>
        <w:jc w:val="both"/>
        <w:rPr>
          <w:rFonts w:ascii="Verdana" w:eastAsia="Times New Roman" w:hAnsi="Verdana"/>
          <w:color w:val="000000"/>
          <w:sz w:val="16"/>
          <w:szCs w:val="16"/>
          <w:lang w:eastAsia="pl-PL"/>
        </w:rPr>
      </w:pPr>
      <w:r>
        <w:rPr>
          <w:rFonts w:ascii="Verdana" w:hAnsi="Verdana" w:cs="Verdana"/>
          <w:sz w:val="16"/>
          <w:szCs w:val="16"/>
        </w:rPr>
        <w:t>-</w:t>
      </w:r>
      <w:r>
        <w:rPr>
          <w:rFonts w:ascii="Verdana" w:hAnsi="Verdana"/>
          <w:color w:val="000000"/>
          <w:sz w:val="16"/>
          <w:szCs w:val="16"/>
          <w:lang w:eastAsia="pl-PL"/>
        </w:rPr>
        <w:t xml:space="preserve"> </w:t>
      </w:r>
      <w:r w:rsidR="00892072">
        <w:rPr>
          <w:rFonts w:ascii="Verdana" w:hAnsi="Verdana"/>
          <w:color w:val="000000"/>
          <w:sz w:val="16"/>
          <w:szCs w:val="16"/>
          <w:lang w:eastAsia="pl-PL"/>
        </w:rPr>
        <w:t xml:space="preserve">Renata Major – </w:t>
      </w:r>
      <w:r w:rsidR="0056114D">
        <w:rPr>
          <w:rFonts w:ascii="Verdana" w:hAnsi="Verdana"/>
          <w:color w:val="000000"/>
          <w:sz w:val="16"/>
          <w:szCs w:val="16"/>
          <w:lang w:eastAsia="pl-PL"/>
        </w:rPr>
        <w:t>pielęgniarka</w:t>
      </w:r>
      <w:r w:rsidR="00892072">
        <w:rPr>
          <w:rFonts w:ascii="Verdana" w:hAnsi="Verdana"/>
          <w:color w:val="000000"/>
          <w:sz w:val="16"/>
          <w:szCs w:val="16"/>
          <w:lang w:eastAsia="pl-PL"/>
        </w:rPr>
        <w:t xml:space="preserve"> koordynująca Oddziału Rehabilitacji Neurologicznej – tel. 32 67 40 221 </w:t>
      </w:r>
      <w:r w:rsidR="00892072">
        <w:rPr>
          <w:rFonts w:ascii="Verdana" w:eastAsia="Times New Roman" w:hAnsi="Verdana"/>
          <w:color w:val="000000"/>
          <w:sz w:val="16"/>
          <w:szCs w:val="16"/>
          <w:lang w:eastAsia="pl-PL"/>
        </w:rPr>
        <w:t>–</w:t>
      </w:r>
      <w:r w:rsidR="00114A3C">
        <w:rPr>
          <w:rFonts w:ascii="Verdana" w:eastAsia="Times New Roman" w:hAnsi="Verdana"/>
          <w:color w:val="000000"/>
          <w:sz w:val="16"/>
          <w:szCs w:val="16"/>
          <w:lang w:eastAsia="pl-PL"/>
        </w:rPr>
        <w:t xml:space="preserve"> </w:t>
      </w:r>
      <w:r w:rsidR="00892072">
        <w:rPr>
          <w:rFonts w:ascii="Verdana" w:eastAsia="Times New Roman" w:hAnsi="Verdana"/>
          <w:color w:val="000000"/>
          <w:sz w:val="16"/>
          <w:szCs w:val="16"/>
          <w:lang w:eastAsia="pl-PL"/>
        </w:rPr>
        <w:t>w zakresie pakietu nr 2</w:t>
      </w:r>
      <w:r w:rsidR="0056114D">
        <w:rPr>
          <w:rFonts w:ascii="Verdana" w:eastAsia="Times New Roman" w:hAnsi="Verdana"/>
          <w:color w:val="000000"/>
          <w:sz w:val="16"/>
          <w:szCs w:val="16"/>
          <w:lang w:eastAsia="pl-PL"/>
        </w:rPr>
        <w:t xml:space="preserve"> i 5</w:t>
      </w:r>
      <w:r w:rsidR="00892072">
        <w:rPr>
          <w:rFonts w:ascii="Verdana" w:eastAsia="Times New Roman" w:hAnsi="Verdana"/>
          <w:color w:val="000000"/>
          <w:sz w:val="16"/>
          <w:szCs w:val="16"/>
          <w:lang w:eastAsia="pl-PL"/>
        </w:rPr>
        <w:t>,</w:t>
      </w:r>
    </w:p>
    <w:p w:rsidR="0056114D" w:rsidRDefault="0056114D" w:rsidP="004523E1">
      <w:pPr>
        <w:spacing w:after="0" w:line="240" w:lineRule="auto"/>
        <w:ind w:left="340"/>
        <w:jc w:val="both"/>
        <w:rPr>
          <w:rFonts w:ascii="Verdana" w:hAnsi="Verdana"/>
          <w:color w:val="000000"/>
          <w:sz w:val="16"/>
          <w:szCs w:val="16"/>
          <w:lang w:eastAsia="pl-PL"/>
        </w:rPr>
      </w:pPr>
      <w:r w:rsidRPr="0056114D">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Danuta Merda pi</w:t>
      </w:r>
      <w:r w:rsidR="00D4762C">
        <w:rPr>
          <w:rFonts w:ascii="Verdana" w:eastAsia="Times New Roman" w:hAnsi="Verdana"/>
          <w:color w:val="000000"/>
          <w:sz w:val="16"/>
          <w:szCs w:val="16"/>
          <w:lang w:eastAsia="pl-PL"/>
        </w:rPr>
        <w:t>elęgniarka oddziałowa Oddziału Chorób W</w:t>
      </w:r>
      <w:r>
        <w:rPr>
          <w:rFonts w:ascii="Verdana" w:eastAsia="Times New Roman" w:hAnsi="Verdana"/>
          <w:color w:val="000000"/>
          <w:sz w:val="16"/>
          <w:szCs w:val="16"/>
          <w:lang w:eastAsia="pl-PL"/>
        </w:rPr>
        <w:t xml:space="preserve">ewnętrznych – tel. </w:t>
      </w:r>
      <w:r>
        <w:rPr>
          <w:rFonts w:ascii="Verdana" w:hAnsi="Verdana"/>
          <w:color w:val="000000"/>
          <w:sz w:val="16"/>
          <w:szCs w:val="16"/>
          <w:lang w:eastAsia="pl-PL"/>
        </w:rPr>
        <w:t>32 67 40 228 – w zakresie pakietu nr 3-4,</w:t>
      </w:r>
    </w:p>
    <w:p w:rsidR="0056114D" w:rsidRDefault="0056114D" w:rsidP="004523E1">
      <w:pPr>
        <w:spacing w:after="0" w:line="240" w:lineRule="auto"/>
        <w:ind w:left="340"/>
        <w:jc w:val="both"/>
        <w:rPr>
          <w:rFonts w:ascii="Verdana" w:hAnsi="Verdana"/>
          <w:color w:val="000000"/>
          <w:sz w:val="16"/>
          <w:szCs w:val="16"/>
          <w:lang w:eastAsia="pl-PL"/>
        </w:rPr>
      </w:pPr>
      <w:r>
        <w:rPr>
          <w:rFonts w:ascii="Verdana" w:hAnsi="Verdana"/>
          <w:color w:val="000000"/>
          <w:sz w:val="16"/>
          <w:szCs w:val="16"/>
          <w:lang w:eastAsia="pl-PL"/>
        </w:rPr>
        <w:t>- Lidia Klimas piel</w:t>
      </w:r>
      <w:r w:rsidR="00D4762C">
        <w:rPr>
          <w:rFonts w:ascii="Verdana" w:hAnsi="Verdana"/>
          <w:color w:val="000000"/>
          <w:sz w:val="16"/>
          <w:szCs w:val="16"/>
          <w:lang w:eastAsia="pl-PL"/>
        </w:rPr>
        <w:t>ęgniarka koordynująca Oddziału N</w:t>
      </w:r>
      <w:r>
        <w:rPr>
          <w:rFonts w:ascii="Verdana" w:hAnsi="Verdana"/>
          <w:color w:val="000000"/>
          <w:sz w:val="16"/>
          <w:szCs w:val="16"/>
          <w:lang w:eastAsia="pl-PL"/>
        </w:rPr>
        <w:t>eurologii – tel. 32 67 40 271 – w zakresie pakietu nr 6,</w:t>
      </w:r>
    </w:p>
    <w:p w:rsidR="00892072" w:rsidRDefault="0056114D" w:rsidP="004523E1">
      <w:pPr>
        <w:spacing w:after="0" w:line="240" w:lineRule="auto"/>
        <w:ind w:left="340"/>
        <w:jc w:val="both"/>
        <w:rPr>
          <w:rFonts w:ascii="Verdana" w:hAnsi="Verdana"/>
          <w:color w:val="000000"/>
          <w:sz w:val="16"/>
          <w:szCs w:val="16"/>
          <w:lang w:eastAsia="pl-PL"/>
        </w:rPr>
      </w:pPr>
      <w:r>
        <w:rPr>
          <w:rFonts w:ascii="Verdana" w:hAnsi="Verdana"/>
          <w:color w:val="000000"/>
          <w:sz w:val="16"/>
          <w:szCs w:val="16"/>
          <w:lang w:eastAsia="pl-PL"/>
        </w:rPr>
        <w:t>- lek. Paweł Dubik – Kierownik Oddziału Anestezjologii i Intensywnej Terapii – tel. 32 67 40 209 w zakresie pakietu nr 7,</w:t>
      </w:r>
    </w:p>
    <w:p w:rsidR="00D4762C" w:rsidRDefault="00D4762C" w:rsidP="00D4762C">
      <w:pPr>
        <w:spacing w:after="0" w:line="240" w:lineRule="auto"/>
        <w:ind w:left="420"/>
        <w:jc w:val="both"/>
        <w:rPr>
          <w:rFonts w:ascii="Verdana" w:hAnsi="Verdana"/>
          <w:color w:val="000000"/>
          <w:sz w:val="16"/>
          <w:szCs w:val="16"/>
          <w:lang w:eastAsia="pl-PL"/>
        </w:rPr>
      </w:pPr>
      <w:r>
        <w:rPr>
          <w:rFonts w:ascii="Verdana" w:hAnsi="Verdana"/>
          <w:color w:val="000000"/>
          <w:sz w:val="16"/>
          <w:szCs w:val="16"/>
          <w:lang w:eastAsia="pl-PL"/>
        </w:rPr>
        <w:t>-Anna Jaworska – pielęgniarka oddziałowa Oddziału Dziecięcego – tel. 32 67 40 285 – zakresie pakietu nr 8,</w:t>
      </w:r>
    </w:p>
    <w:p w:rsidR="007B01CC" w:rsidRDefault="0028127A" w:rsidP="00D4762C">
      <w:pPr>
        <w:spacing w:after="0" w:line="240" w:lineRule="auto"/>
        <w:ind w:left="420"/>
        <w:jc w:val="both"/>
        <w:rPr>
          <w:rFonts w:ascii="Verdana" w:hAnsi="Verdana"/>
          <w:color w:val="000000"/>
          <w:sz w:val="16"/>
          <w:szCs w:val="16"/>
          <w:lang w:eastAsia="pl-PL"/>
        </w:rPr>
      </w:pPr>
      <w:r>
        <w:rPr>
          <w:rFonts w:ascii="Verdana" w:hAnsi="Verdana"/>
          <w:color w:val="000000"/>
          <w:sz w:val="16"/>
          <w:szCs w:val="16"/>
          <w:lang w:eastAsia="pl-PL"/>
        </w:rPr>
        <w:t xml:space="preserve">-Ewa </w:t>
      </w:r>
      <w:proofErr w:type="spellStart"/>
      <w:r>
        <w:rPr>
          <w:rFonts w:ascii="Verdana" w:hAnsi="Verdana"/>
          <w:color w:val="000000"/>
          <w:sz w:val="16"/>
          <w:szCs w:val="16"/>
          <w:lang w:eastAsia="pl-PL"/>
        </w:rPr>
        <w:t>Macherzyńska</w:t>
      </w:r>
      <w:proofErr w:type="spellEnd"/>
      <w:r>
        <w:rPr>
          <w:rFonts w:ascii="Verdana" w:hAnsi="Verdana"/>
          <w:color w:val="000000"/>
          <w:sz w:val="16"/>
          <w:szCs w:val="16"/>
          <w:lang w:eastAsia="pl-PL"/>
        </w:rPr>
        <w:t xml:space="preserve"> – pracownik Działu Techniczno-Gospodarczego – tel. 32 67 40 372 – zakresie pakietu nr 9-11,</w:t>
      </w:r>
    </w:p>
    <w:p w:rsidR="0028127A" w:rsidRDefault="0028127A" w:rsidP="00D4762C">
      <w:pPr>
        <w:spacing w:after="0" w:line="240" w:lineRule="auto"/>
        <w:ind w:left="420"/>
        <w:jc w:val="both"/>
        <w:rPr>
          <w:rFonts w:ascii="Verdana" w:hAnsi="Verdana"/>
          <w:color w:val="000000"/>
          <w:sz w:val="16"/>
          <w:szCs w:val="16"/>
          <w:lang w:eastAsia="pl-PL"/>
        </w:rPr>
      </w:pPr>
      <w:r>
        <w:rPr>
          <w:rFonts w:ascii="Verdana" w:hAnsi="Verdana"/>
          <w:color w:val="000000"/>
          <w:sz w:val="16"/>
          <w:szCs w:val="16"/>
          <w:lang w:eastAsia="pl-PL"/>
        </w:rPr>
        <w:t>-lek. Ewa Karoń – Kierownik Oddziału Okulistyki – tel. 32 67 40 307 – zakresie pakietu nr 12,</w:t>
      </w:r>
    </w:p>
    <w:p w:rsidR="0028127A" w:rsidRDefault="0028127A" w:rsidP="00D4762C">
      <w:pPr>
        <w:spacing w:after="0" w:line="240" w:lineRule="auto"/>
        <w:ind w:left="420"/>
        <w:jc w:val="both"/>
        <w:rPr>
          <w:rFonts w:ascii="Verdana" w:hAnsi="Verdana"/>
          <w:color w:val="000000"/>
          <w:sz w:val="16"/>
          <w:szCs w:val="16"/>
          <w:lang w:eastAsia="pl-PL"/>
        </w:rPr>
      </w:pPr>
      <w:r>
        <w:rPr>
          <w:rFonts w:ascii="Verdana" w:hAnsi="Verdana"/>
          <w:color w:val="000000"/>
          <w:sz w:val="16"/>
          <w:szCs w:val="16"/>
          <w:lang w:eastAsia="pl-PL"/>
        </w:rPr>
        <w:t>-lek. Dariusz Koclęga – specjalista neurolog Oddziału Neurologii – tel. 32 67 40 271 w zakresie pakietu nr 13,</w:t>
      </w:r>
    </w:p>
    <w:p w:rsidR="00E10351" w:rsidRDefault="0056114D" w:rsidP="00D4762C">
      <w:pPr>
        <w:spacing w:after="0" w:line="240" w:lineRule="auto"/>
        <w:ind w:left="420"/>
        <w:jc w:val="both"/>
        <w:rPr>
          <w:rFonts w:ascii="Verdana" w:hAnsi="Verdana"/>
          <w:sz w:val="16"/>
          <w:szCs w:val="16"/>
        </w:rPr>
      </w:pPr>
      <w:r>
        <w:rPr>
          <w:rFonts w:ascii="Verdana" w:eastAsia="Times New Roman" w:hAnsi="Verdana"/>
          <w:color w:val="000000"/>
          <w:sz w:val="16"/>
          <w:szCs w:val="16"/>
          <w:lang w:eastAsia="pl-PL"/>
        </w:rPr>
        <w:t>-</w:t>
      </w:r>
      <w:r w:rsidR="00882479">
        <w:rPr>
          <w:rFonts w:ascii="Verdana" w:eastAsia="Times New Roman" w:hAnsi="Verdana"/>
          <w:color w:val="000000"/>
          <w:sz w:val="16"/>
          <w:szCs w:val="16"/>
          <w:lang w:eastAsia="pl-PL"/>
        </w:rPr>
        <w:t>Grzegorz Kwiecień – Sekcja Aparatury</w:t>
      </w:r>
      <w:r w:rsidR="00114A3C">
        <w:rPr>
          <w:rFonts w:ascii="Verdana" w:eastAsia="Times New Roman" w:hAnsi="Verdana"/>
          <w:color w:val="000000"/>
          <w:sz w:val="16"/>
          <w:szCs w:val="16"/>
          <w:lang w:eastAsia="pl-PL"/>
        </w:rPr>
        <w:t xml:space="preserve"> Medycznej - tel. 32 67 40 360.</w:t>
      </w:r>
    </w:p>
    <w:p w:rsidR="00E10351" w:rsidRDefault="00E10351">
      <w:pPr>
        <w:spacing w:after="0" w:line="240" w:lineRule="auto"/>
        <w:jc w:val="both"/>
        <w:rPr>
          <w:rFonts w:ascii="Verdana" w:hAnsi="Verdana"/>
          <w:sz w:val="16"/>
          <w:szCs w:val="16"/>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 xml:space="preserve">Jednocześnie Zamawiający informuje, że przepisy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nie pozwalają na jakikolwiek inny kontakt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pozostaje związany ofertą przez okres 30 dni.</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Bieg terminu związania ofertą rozpoczyna się wraz z upływem terminu składania ofert. </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12.Wykonawca zamieszcza ofertę w kopercie oznaczonej nazwą i adresem Zamawiającego i Wykonawcy oraz opisanej w następujący sposób: </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Dostawa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xml:space="preserve">sprzętu medycznego </w:t>
      </w:r>
      <w:r w:rsidR="00114A3C">
        <w:rPr>
          <w:rFonts w:ascii="Verdana" w:eastAsia="Times New Roman" w:hAnsi="Verdana"/>
          <w:b/>
          <w:color w:val="000000"/>
          <w:sz w:val="16"/>
          <w:szCs w:val="16"/>
          <w:lang w:eastAsia="pl-PL"/>
        </w:rPr>
        <w:t>–</w:t>
      </w:r>
      <w:r w:rsidR="00832D25">
        <w:rPr>
          <w:rFonts w:ascii="Verdana" w:eastAsia="Times New Roman" w:hAnsi="Verdana"/>
          <w:b/>
          <w:color w:val="000000"/>
          <w:sz w:val="16"/>
          <w:szCs w:val="16"/>
          <w:lang w:eastAsia="pl-PL"/>
        </w:rPr>
        <w:t xml:space="preserve"> </w:t>
      </w:r>
      <w:r w:rsidR="00D4762C">
        <w:rPr>
          <w:rFonts w:ascii="Verdana" w:eastAsia="Times New Roman" w:hAnsi="Verdana"/>
          <w:b/>
          <w:color w:val="000000"/>
          <w:sz w:val="16"/>
          <w:szCs w:val="16"/>
          <w:lang w:eastAsia="pl-PL"/>
        </w:rPr>
        <w:t>1</w:t>
      </w:r>
      <w:r w:rsidR="0028127A">
        <w:rPr>
          <w:rFonts w:ascii="Verdana" w:eastAsia="Times New Roman" w:hAnsi="Verdana"/>
          <w:b/>
          <w:color w:val="000000"/>
          <w:sz w:val="16"/>
          <w:szCs w:val="16"/>
          <w:lang w:eastAsia="pl-PL"/>
        </w:rPr>
        <w:t>3</w:t>
      </w:r>
      <w:r w:rsidR="004523E1">
        <w:rPr>
          <w:rFonts w:ascii="Verdana" w:eastAsia="Times New Roman" w:hAnsi="Verdana"/>
          <w:b/>
          <w:color w:val="000000"/>
          <w:sz w:val="16"/>
          <w:szCs w:val="16"/>
          <w:lang w:eastAsia="pl-PL"/>
        </w:rPr>
        <w:t xml:space="preserve"> pakietów</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 xml:space="preserve">nie otwierać przed </w:t>
      </w:r>
      <w:r w:rsidR="002E3A0E">
        <w:rPr>
          <w:rFonts w:ascii="Verdana" w:eastAsia="Times New Roman" w:hAnsi="Verdana"/>
          <w:b/>
          <w:bCs/>
          <w:color w:val="000000"/>
          <w:sz w:val="16"/>
          <w:szCs w:val="16"/>
          <w:lang w:eastAsia="pl-PL"/>
        </w:rPr>
        <w:t>06</w:t>
      </w:r>
      <w:r>
        <w:rPr>
          <w:rFonts w:ascii="Verdana" w:eastAsia="Times New Roman" w:hAnsi="Verdana"/>
          <w:b/>
          <w:bCs/>
          <w:color w:val="000000"/>
          <w:sz w:val="16"/>
          <w:szCs w:val="16"/>
          <w:lang w:eastAsia="pl-PL"/>
        </w:rPr>
        <w:t>.</w:t>
      </w:r>
      <w:r w:rsidR="004D4F14">
        <w:rPr>
          <w:rFonts w:ascii="Verdana" w:eastAsia="Times New Roman" w:hAnsi="Verdana"/>
          <w:b/>
          <w:bCs/>
          <w:color w:val="000000"/>
          <w:sz w:val="16"/>
          <w:szCs w:val="16"/>
          <w:lang w:eastAsia="pl-PL"/>
        </w:rPr>
        <w:t>10</w:t>
      </w:r>
      <w:r>
        <w:rPr>
          <w:rFonts w:ascii="Verdana" w:eastAsia="Times New Roman" w:hAnsi="Verdana"/>
          <w:b/>
          <w:bCs/>
          <w:color w:val="000000"/>
          <w:sz w:val="16"/>
          <w:szCs w:val="16"/>
          <w:lang w:eastAsia="pl-PL"/>
        </w:rPr>
        <w:t>.2017 r. o godz. 1</w:t>
      </w:r>
      <w:r w:rsidR="0056114D">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2E3A0E">
        <w:rPr>
          <w:rFonts w:ascii="Verdana" w:eastAsia="Times New Roman" w:hAnsi="Verdana"/>
          <w:b/>
          <w:bCs/>
          <w:color w:val="000000"/>
          <w:sz w:val="16"/>
          <w:szCs w:val="16"/>
          <w:lang w:eastAsia="pl-PL"/>
        </w:rPr>
        <w:t>06</w:t>
      </w:r>
      <w:r>
        <w:rPr>
          <w:rFonts w:ascii="Verdana" w:eastAsia="Times New Roman" w:hAnsi="Verdana"/>
          <w:b/>
          <w:bCs/>
          <w:color w:val="000000"/>
          <w:sz w:val="16"/>
          <w:szCs w:val="16"/>
          <w:lang w:eastAsia="pl-PL"/>
        </w:rPr>
        <w:t>.</w:t>
      </w:r>
      <w:r w:rsidR="004D4F14">
        <w:rPr>
          <w:rFonts w:ascii="Verdana" w:eastAsia="Times New Roman" w:hAnsi="Verdana"/>
          <w:b/>
          <w:bCs/>
          <w:color w:val="000000"/>
          <w:sz w:val="16"/>
          <w:szCs w:val="16"/>
          <w:lang w:eastAsia="pl-PL"/>
        </w:rPr>
        <w:t>10</w:t>
      </w:r>
      <w:r>
        <w:rPr>
          <w:rFonts w:ascii="Verdana" w:eastAsia="Times New Roman" w:hAnsi="Verdana"/>
          <w:b/>
          <w:bCs/>
          <w:color w:val="000000"/>
          <w:sz w:val="16"/>
          <w:szCs w:val="16"/>
          <w:lang w:eastAsia="pl-PL"/>
        </w:rPr>
        <w:t>.2017 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2E3A0E">
        <w:rPr>
          <w:rFonts w:ascii="Verdana" w:eastAsia="Times New Roman" w:hAnsi="Verdana"/>
          <w:b/>
          <w:bCs/>
          <w:color w:val="000000"/>
          <w:sz w:val="16"/>
          <w:szCs w:val="16"/>
          <w:lang w:eastAsia="pl-PL"/>
        </w:rPr>
        <w:t>06</w:t>
      </w:r>
      <w:r w:rsidR="00B4238B">
        <w:rPr>
          <w:rFonts w:ascii="Verdana" w:eastAsia="Times New Roman" w:hAnsi="Verdana"/>
          <w:b/>
          <w:bCs/>
          <w:color w:val="000000"/>
          <w:sz w:val="16"/>
          <w:szCs w:val="16"/>
          <w:lang w:eastAsia="pl-PL"/>
        </w:rPr>
        <w:t>.</w:t>
      </w:r>
      <w:bookmarkStart w:id="2" w:name="_GoBack"/>
      <w:bookmarkEnd w:id="2"/>
      <w:r w:rsidR="004D4F14">
        <w:rPr>
          <w:rFonts w:ascii="Verdana" w:eastAsia="Times New Roman" w:hAnsi="Verdana"/>
          <w:b/>
          <w:bCs/>
          <w:color w:val="000000"/>
          <w:sz w:val="16"/>
          <w:szCs w:val="16"/>
          <w:lang w:eastAsia="pl-PL"/>
        </w:rPr>
        <w:t xml:space="preserve"> 10</w:t>
      </w:r>
      <w:r>
        <w:rPr>
          <w:rFonts w:ascii="Verdana" w:eastAsia="Times New Roman" w:hAnsi="Verdana"/>
          <w:b/>
          <w:bCs/>
          <w:color w:val="000000"/>
          <w:sz w:val="16"/>
          <w:szCs w:val="16"/>
          <w:lang w:eastAsia="pl-PL"/>
        </w:rPr>
        <w:t>.2017 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2. Wykonawca określi cenę oferty w złotych z VAT, przy uwzględnieniu stawki podatku, obowiązującej 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Default="00882479">
      <w:pPr>
        <w:pStyle w:val="Akapitzlist"/>
        <w:spacing w:after="0" w:line="240" w:lineRule="auto"/>
        <w:ind w:left="1440"/>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-Wybór najkorzystniejszej oferty będzie dokonany na podstawie kryteriów, osobnych na każdy dostarczony pakiet:</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E10351">
      <w:pPr>
        <w:spacing w:after="0" w:line="240" w:lineRule="auto"/>
        <w:rPr>
          <w:rFonts w:ascii="Verdana" w:hAnsi="Verdana" w:cs="Verdana"/>
          <w:sz w:val="16"/>
          <w:szCs w:val="16"/>
        </w:rPr>
      </w:pPr>
    </w:p>
    <w:p w:rsidR="00E10351" w:rsidRDefault="00882479">
      <w:pPr>
        <w:spacing w:after="0" w:line="240" w:lineRule="auto"/>
        <w:ind w:left="708" w:firstLine="708"/>
        <w:rPr>
          <w:rFonts w:ascii="Verdana" w:hAnsi="Verdana"/>
          <w:sz w:val="16"/>
          <w:szCs w:val="16"/>
        </w:rPr>
      </w:pPr>
      <w:r>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t>a. za cenę (C) wg wzoru:</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114A3C">
      <w:pPr>
        <w:spacing w:line="240" w:lineRule="auto"/>
        <w:rPr>
          <w:rFonts w:ascii="Verdana" w:hAnsi="Verdana"/>
          <w:sz w:val="16"/>
          <w:szCs w:val="16"/>
        </w:rPr>
      </w:pPr>
      <w:r w:rsidRPr="00073DA7">
        <w:rPr>
          <w:rFonts w:ascii="Verdana" w:hAnsi="Verdana" w:cs="Verdana"/>
          <w:sz w:val="16"/>
          <w:szCs w:val="16"/>
        </w:rPr>
        <w:t xml:space="preserve">b. termin płatności prawidłowo wystawionej i dostarczonej faktury </w:t>
      </w:r>
      <w:proofErr w:type="spellStart"/>
      <w:r w:rsidRPr="00073DA7">
        <w:rPr>
          <w:rFonts w:ascii="Verdana" w:hAnsi="Verdana" w:cs="Verdana"/>
          <w:sz w:val="16"/>
          <w:szCs w:val="16"/>
        </w:rPr>
        <w:t>Vat</w:t>
      </w:r>
      <w:proofErr w:type="spellEnd"/>
      <w:r w:rsidRPr="00073DA7">
        <w:rPr>
          <w:rFonts w:ascii="Verdana" w:hAnsi="Verdana" w:cs="Verdana"/>
          <w:sz w:val="16"/>
          <w:szCs w:val="16"/>
        </w:rPr>
        <w:t xml:space="preserve"> (T) wg wzoru:</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T = 30 dni -0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31-39 dni-10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40-49 dni-20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50-59 dni -30 pkt.,%</w:t>
      </w:r>
    </w:p>
    <w:p w:rsidR="00114A3C"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60 dni - 40 pkt.%</w:t>
      </w:r>
    </w:p>
    <w:p w:rsidR="00114A3C" w:rsidRPr="00073DA7" w:rsidRDefault="00114A3C" w:rsidP="00114A3C">
      <w:pPr>
        <w:spacing w:after="0" w:line="240" w:lineRule="auto"/>
        <w:rPr>
          <w:rFonts w:ascii="Verdana" w:hAnsi="Verdana"/>
          <w:color w:val="000000"/>
          <w:sz w:val="16"/>
          <w:szCs w:val="16"/>
          <w:lang w:eastAsia="pl-PL"/>
        </w:rPr>
      </w:pPr>
    </w:p>
    <w:p w:rsidR="00114A3C" w:rsidRPr="00073DA7" w:rsidRDefault="00114A3C" w:rsidP="00114A3C">
      <w:pPr>
        <w:pStyle w:val="Tekstpodstawowy"/>
        <w:spacing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 xml:space="preserve">Oferty z takimi terminami płatności faktury zostaną uznane za niezgodne z SIWZ i odrzucone na podstawie art. 89 ust. 1 pkt 2 ustawy </w:t>
      </w:r>
      <w:proofErr w:type="spellStart"/>
      <w:r w:rsidRPr="00073DA7">
        <w:rPr>
          <w:rFonts w:ascii="Verdana" w:hAnsi="Verdana" w:cs="Verdana"/>
          <w:sz w:val="16"/>
          <w:szCs w:val="16"/>
        </w:rPr>
        <w:t>Pzp</w:t>
      </w:r>
      <w:proofErr w:type="spellEnd"/>
      <w:r w:rsidRPr="00073DA7">
        <w:rPr>
          <w:rFonts w:ascii="Verdana" w:hAnsi="Verdana" w:cs="Verdana"/>
          <w:sz w:val="16"/>
          <w:szCs w:val="16"/>
        </w:rPr>
        <w:t>.</w:t>
      </w:r>
    </w:p>
    <w:p w:rsidR="00E10351" w:rsidRDefault="00E10351">
      <w:pPr>
        <w:pStyle w:val="Tekstpodstawowy"/>
        <w:spacing w:after="0" w:line="240" w:lineRule="auto"/>
        <w:rPr>
          <w:rFonts w:ascii="Verdana" w:hAnsi="Verdana" w:cs="Verdana"/>
          <w:sz w:val="16"/>
          <w:szCs w:val="16"/>
        </w:rPr>
      </w:pP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hAnsi="Verdana"/>
          <w:sz w:val="16"/>
          <w:szCs w:val="16"/>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 xml:space="preserve">3.Zamawiający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11">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W niniejszym postępowaniu wniesienie zabezpieczenia należytego wykonania umowy nie jest wymagane.</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Wykonawca może w terminie przewidzianym do wniesienia odwołania poinformować Zamawiającego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1 - Formularz ofertowy stanowiący załącznik nr 1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2 – Formularz cenowy stanowiący załącznik nr 2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3 – Oświadczenie o spełnianiu warunków oraz o niepodleganiu wykluczeniu stanowiące załącznik nr 3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4 – Oświadczenie w sprawie g</w:t>
      </w:r>
      <w:r w:rsidR="00832D25">
        <w:rPr>
          <w:rFonts w:ascii="Verdana" w:eastAsia="Times New Roman" w:hAnsi="Verdana"/>
          <w:color w:val="000000"/>
          <w:sz w:val="16"/>
          <w:szCs w:val="16"/>
          <w:lang w:eastAsia="pl-PL"/>
        </w:rPr>
        <w:t>rupy kapitałowej stanowiące załącznik</w:t>
      </w:r>
      <w:r>
        <w:rPr>
          <w:rFonts w:ascii="Verdana" w:eastAsia="Times New Roman" w:hAnsi="Verdana"/>
          <w:color w:val="000000"/>
          <w:sz w:val="16"/>
          <w:szCs w:val="16"/>
          <w:lang w:eastAsia="pl-PL"/>
        </w:rPr>
        <w:t xml:space="preserve"> nr 4 do SIWZ,</w:t>
      </w:r>
    </w:p>
    <w:p w:rsidR="00E10351" w:rsidRDefault="00882479">
      <w:pPr>
        <w:numPr>
          <w:ilvl w:val="0"/>
          <w:numId w:val="8"/>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nr 5 – Istotne postanowienia umowy stanowiące załącznik nr 5 do SIWZ.</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pPr>
    </w:p>
    <w:sectPr w:rsidR="00E10351">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B9" w:rsidRDefault="002E76B9">
      <w:pPr>
        <w:spacing w:after="0" w:line="240" w:lineRule="auto"/>
      </w:pPr>
      <w:r>
        <w:separator/>
      </w:r>
    </w:p>
  </w:endnote>
  <w:endnote w:type="continuationSeparator" w:id="0">
    <w:p w:rsidR="002E76B9" w:rsidRDefault="002E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Stopka1"/>
    </w:pPr>
    <w:r>
      <w:t xml:space="preserve">Strona </w:t>
    </w:r>
    <w:r>
      <w:fldChar w:fldCharType="begin"/>
    </w:r>
    <w:r>
      <w:instrText>PAGE</w:instrText>
    </w:r>
    <w:r>
      <w:fldChar w:fldCharType="separate"/>
    </w:r>
    <w:r w:rsidR="00B4238B">
      <w:rPr>
        <w:noProof/>
      </w:rPr>
      <w:t>2</w:t>
    </w:r>
    <w:r>
      <w:fldChar w:fldCharType="end"/>
    </w:r>
    <w:r>
      <w:t xml:space="preserve"> z </w:t>
    </w:r>
    <w:r>
      <w:fldChar w:fldCharType="begin"/>
    </w:r>
    <w:r>
      <w:instrText>NUMPAGES</w:instrText>
    </w:r>
    <w:r>
      <w:fldChar w:fldCharType="separate"/>
    </w:r>
    <w:r w:rsidR="00B4238B">
      <w:rPr>
        <w:noProof/>
      </w:rPr>
      <w:t>7</w:t>
    </w:r>
    <w:r>
      <w:fldChar w:fldCharType="end"/>
    </w:r>
  </w:p>
  <w:p w:rsidR="00E10351" w:rsidRDefault="00E10351">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B9" w:rsidRDefault="002E76B9">
      <w:pPr>
        <w:spacing w:after="0" w:line="240" w:lineRule="auto"/>
      </w:pPr>
      <w:r>
        <w:separator/>
      </w:r>
    </w:p>
  </w:footnote>
  <w:footnote w:type="continuationSeparator" w:id="0">
    <w:p w:rsidR="002E76B9" w:rsidRDefault="002E7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Nagwek1"/>
    </w:pPr>
    <w:r>
      <w:t>DZP/PN/</w:t>
    </w:r>
    <w:r w:rsidR="00D4762C">
      <w:t>47</w:t>
    </w:r>
    <w:r>
      <w:t>/2017</w:t>
    </w:r>
  </w:p>
  <w:p w:rsidR="00E10351" w:rsidRDefault="00E10351">
    <w:pPr>
      <w:pStyle w:val="Nagwek1"/>
    </w:pPr>
  </w:p>
  <w:p w:rsidR="00E10351" w:rsidRDefault="00E10351">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27E13"/>
    <w:rsid w:val="0003201B"/>
    <w:rsid w:val="0007404D"/>
    <w:rsid w:val="00114A3C"/>
    <w:rsid w:val="0028044E"/>
    <w:rsid w:val="0028127A"/>
    <w:rsid w:val="00286C9A"/>
    <w:rsid w:val="002C282A"/>
    <w:rsid w:val="002D5801"/>
    <w:rsid w:val="002E3A0E"/>
    <w:rsid w:val="002E3A8D"/>
    <w:rsid w:val="002E76B9"/>
    <w:rsid w:val="00323AD1"/>
    <w:rsid w:val="00334B17"/>
    <w:rsid w:val="0038780E"/>
    <w:rsid w:val="003973F9"/>
    <w:rsid w:val="00423DB7"/>
    <w:rsid w:val="00435ED6"/>
    <w:rsid w:val="004362F9"/>
    <w:rsid w:val="004523E1"/>
    <w:rsid w:val="0047295C"/>
    <w:rsid w:val="004A35BD"/>
    <w:rsid w:val="004A6348"/>
    <w:rsid w:val="004D4F14"/>
    <w:rsid w:val="00501071"/>
    <w:rsid w:val="0056114D"/>
    <w:rsid w:val="007B01CC"/>
    <w:rsid w:val="007C7BD1"/>
    <w:rsid w:val="007D2E3D"/>
    <w:rsid w:val="007D7AF9"/>
    <w:rsid w:val="00832D25"/>
    <w:rsid w:val="00882479"/>
    <w:rsid w:val="00892072"/>
    <w:rsid w:val="008C2533"/>
    <w:rsid w:val="009756D8"/>
    <w:rsid w:val="00985922"/>
    <w:rsid w:val="0099449F"/>
    <w:rsid w:val="009A0F86"/>
    <w:rsid w:val="009F61D3"/>
    <w:rsid w:val="00A83C3A"/>
    <w:rsid w:val="00AC3CA2"/>
    <w:rsid w:val="00B4238B"/>
    <w:rsid w:val="00BA500D"/>
    <w:rsid w:val="00C635B9"/>
    <w:rsid w:val="00CD0B09"/>
    <w:rsid w:val="00CD2B12"/>
    <w:rsid w:val="00CF0E06"/>
    <w:rsid w:val="00D4762C"/>
    <w:rsid w:val="00DC7799"/>
    <w:rsid w:val="00E10351"/>
    <w:rsid w:val="00E838CC"/>
    <w:rsid w:val="00F3530C"/>
    <w:rsid w:val="00F90D77"/>
    <w:rsid w:val="00F936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szpital.oswiecim.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20627-0220-4FF6-916B-7E1E645C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4376</Words>
  <Characters>26260</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Grzegorz Bartos</cp:lastModifiedBy>
  <cp:revision>47</cp:revision>
  <cp:lastPrinted>2017-09-26T08:02:00Z</cp:lastPrinted>
  <dcterms:created xsi:type="dcterms:W3CDTF">2017-06-27T12:57:00Z</dcterms:created>
  <dcterms:modified xsi:type="dcterms:W3CDTF">2017-09-26T13:13:00Z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