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widowControl w:val="0"/>
        <w:tabs>
          <w:tab w:val="left" w:pos="7180"/>
        </w:tabs>
        <w:suppressAutoHyphens/>
        <w:autoSpaceDN w:val="0"/>
        <w:spacing w:line="360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29.03.2021 r.</w:t>
      </w:r>
    </w:p>
    <w:p w:rsidR="00E360E3" w:rsidRPr="00C439C7" w:rsidRDefault="00E360E3" w:rsidP="00C439C7">
      <w:pPr>
        <w:numPr>
          <w:ilvl w:val="0"/>
          <w:numId w:val="1"/>
        </w:numPr>
        <w:suppressAutoHyphens/>
        <w:spacing w:after="200" w:line="360" w:lineRule="auto"/>
        <w:ind w:left="284" w:right="260"/>
        <w:jc w:val="both"/>
        <w:rPr>
          <w:rFonts w:ascii="Arial" w:hAnsi="Arial" w:cs="Arial"/>
          <w:vanish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uppressAutoHyphens/>
        <w:spacing w:line="360" w:lineRule="auto"/>
        <w:ind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uppressAutoHyphens/>
        <w:spacing w:line="360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tabs>
          <w:tab w:val="left" w:pos="3041"/>
        </w:tabs>
        <w:spacing w:line="360" w:lineRule="auto"/>
        <w:ind w:left="284" w:right="260"/>
        <w:jc w:val="center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b/>
          <w:color w:val="00000A"/>
          <w:sz w:val="20"/>
          <w:szCs w:val="20"/>
          <w:lang w:eastAsia="en-US"/>
        </w:rPr>
        <w:t>DO WSZYSTKICH WYKONAWCÓW</w:t>
      </w:r>
    </w:p>
    <w:p w:rsidR="00E360E3" w:rsidRPr="00C439C7" w:rsidRDefault="00E360E3" w:rsidP="00C439C7">
      <w:pPr>
        <w:tabs>
          <w:tab w:val="left" w:pos="3041"/>
        </w:tabs>
        <w:spacing w:line="360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284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bookmarkStart w:id="0" w:name="_GoBack"/>
      <w:bookmarkEnd w:id="0"/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color w:val="00000A"/>
          <w:sz w:val="20"/>
          <w:szCs w:val="20"/>
          <w:lang w:eastAsia="en-US"/>
        </w:rPr>
        <w:t>dotyczy: DZP/TP/17/2021 – Dostawa środków myjąco - dezynfekujących dla potrzeb sterylizacji</w:t>
      </w: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b/>
          <w:sz w:val="20"/>
          <w:szCs w:val="20"/>
        </w:rPr>
      </w:pP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b/>
          <w:sz w:val="20"/>
          <w:szCs w:val="20"/>
        </w:rPr>
        <w:t xml:space="preserve">Pytanie 1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>dotyczy zapisów SWZ:</w:t>
      </w: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439C7">
        <w:rPr>
          <w:rFonts w:ascii="Arial" w:eastAsia="Times New Roman" w:hAnsi="Arial" w:cs="Arial"/>
          <w:sz w:val="20"/>
          <w:szCs w:val="20"/>
          <w:lang w:eastAsia="ar-SA"/>
        </w:rPr>
        <w:t>Czy Zamawiający wymaga, aby Oferent posiadał certyfikat systemu zarządzania jakością ISO 9001:2015 dotyczącą sprzedaży wyposażenia i sprzętu medycznego, sprzedaży materiałów eksploatacyjnych i środków do sterylizacji, projektowania, rozwoju, serwisu, walidacji oraz sprzedaży oprogramowania IT i pracami projektowymi i budowlanymi? Zamawiający zyskuje pewność, że oferowane wyroby produkowane są zgodnie z obowiązującymi wymaganiami i normami.</w:t>
      </w:r>
    </w:p>
    <w:p w:rsidR="00C439C7" w:rsidRPr="00C439C7" w:rsidRDefault="00E360E3" w:rsidP="00C439C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Odpowiedź: </w:t>
      </w:r>
      <w:r w:rsidR="00C439C7" w:rsidRPr="00C439C7">
        <w:rPr>
          <w:rFonts w:ascii="Arial" w:hAnsi="Arial" w:cs="Arial"/>
          <w:color w:val="000000"/>
          <w:sz w:val="20"/>
          <w:szCs w:val="20"/>
          <w:lang w:eastAsia="en-US"/>
        </w:rPr>
        <w:t>Zamawiający dopuszcza nie wymaga.</w:t>
      </w:r>
    </w:p>
    <w:p w:rsidR="00E360E3" w:rsidRPr="00C439C7" w:rsidRDefault="00E360E3" w:rsidP="00C439C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>Pytanie 2 dotyczy pakietu nr 1 poz. 1</w:t>
      </w: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C439C7">
        <w:rPr>
          <w:rFonts w:ascii="Arial" w:eastAsia="Times New Roman" w:hAnsi="Arial" w:cs="Arial"/>
          <w:sz w:val="20"/>
          <w:szCs w:val="20"/>
          <w:lang w:eastAsia="ar-SA"/>
        </w:rPr>
        <w:t xml:space="preserve">Czy zamawiający dopuści lekko alkaliczny enzymatyczny środek myjący do maszynowego mycia narzędzi chirurgicznych i endoskopów na bazie siarczanu </w:t>
      </w:r>
      <w:proofErr w:type="spellStart"/>
      <w:r w:rsidRPr="00C439C7">
        <w:rPr>
          <w:rFonts w:ascii="Arial" w:eastAsia="Times New Roman" w:hAnsi="Arial" w:cs="Arial"/>
          <w:sz w:val="20"/>
          <w:szCs w:val="20"/>
          <w:lang w:eastAsia="ar-SA"/>
        </w:rPr>
        <w:t>monosodowego</w:t>
      </w:r>
      <w:proofErr w:type="spellEnd"/>
      <w:r w:rsidRPr="00C439C7">
        <w:rPr>
          <w:rFonts w:ascii="Arial" w:eastAsia="Times New Roman" w:hAnsi="Arial" w:cs="Arial"/>
          <w:sz w:val="20"/>
          <w:szCs w:val="20"/>
          <w:lang w:eastAsia="ar-SA"/>
        </w:rPr>
        <w:t xml:space="preserve"> 2-etyloheksylu, niejonowych i anionowych środków powierzchniowo czynnych, </w:t>
      </w:r>
      <w:proofErr w:type="spellStart"/>
      <w:r w:rsidRPr="00C439C7">
        <w:rPr>
          <w:rFonts w:ascii="Arial" w:eastAsia="Times New Roman" w:hAnsi="Arial" w:cs="Arial"/>
          <w:sz w:val="20"/>
          <w:szCs w:val="20"/>
          <w:lang w:eastAsia="ar-SA"/>
        </w:rPr>
        <w:t>polikarboksylanów</w:t>
      </w:r>
      <w:proofErr w:type="spellEnd"/>
      <w:r w:rsidRPr="00C439C7">
        <w:rPr>
          <w:rFonts w:ascii="Arial" w:eastAsia="Times New Roman" w:hAnsi="Arial" w:cs="Arial"/>
          <w:sz w:val="20"/>
          <w:szCs w:val="20"/>
          <w:lang w:eastAsia="ar-SA"/>
        </w:rPr>
        <w:t xml:space="preserve"> i </w:t>
      </w:r>
      <w:proofErr w:type="spellStart"/>
      <w:r w:rsidRPr="00C439C7">
        <w:rPr>
          <w:rFonts w:ascii="Arial" w:eastAsia="Times New Roman" w:hAnsi="Arial" w:cs="Arial"/>
          <w:sz w:val="20"/>
          <w:szCs w:val="20"/>
          <w:lang w:eastAsia="ar-SA"/>
        </w:rPr>
        <w:t>fosfonianów</w:t>
      </w:r>
      <w:proofErr w:type="spellEnd"/>
      <w:r w:rsidRPr="00C439C7">
        <w:rPr>
          <w:rFonts w:ascii="Arial" w:eastAsia="Times New Roman" w:hAnsi="Arial" w:cs="Arial"/>
          <w:sz w:val="20"/>
          <w:szCs w:val="20"/>
          <w:lang w:eastAsia="ar-SA"/>
        </w:rPr>
        <w:t xml:space="preserve"> ; nisko pieniący płynny koncentrat, zawierający kompleks enzymatyczny na bazie proteaz bez dodatku innych enzymów, bez zawartości fosforanów, krzemianów i </w:t>
      </w:r>
      <w:proofErr w:type="spellStart"/>
      <w:r w:rsidRPr="00C439C7">
        <w:rPr>
          <w:rFonts w:ascii="Arial" w:eastAsia="Times New Roman" w:hAnsi="Arial" w:cs="Arial"/>
          <w:sz w:val="20"/>
          <w:szCs w:val="20"/>
          <w:lang w:eastAsia="ar-SA"/>
        </w:rPr>
        <w:t>kumenosulfonianu</w:t>
      </w:r>
      <w:proofErr w:type="spellEnd"/>
      <w:r w:rsidRPr="00C439C7">
        <w:rPr>
          <w:rFonts w:ascii="Arial" w:eastAsia="Times New Roman" w:hAnsi="Arial" w:cs="Arial"/>
          <w:sz w:val="20"/>
          <w:szCs w:val="20"/>
          <w:lang w:eastAsia="ar-SA"/>
        </w:rPr>
        <w:t xml:space="preserve"> sodu, </w:t>
      </w:r>
      <w:proofErr w:type="spellStart"/>
      <w:r w:rsidRPr="00C439C7">
        <w:rPr>
          <w:rFonts w:ascii="Arial" w:eastAsia="Times New Roman" w:hAnsi="Arial" w:cs="Arial"/>
          <w:sz w:val="20"/>
          <w:szCs w:val="20"/>
          <w:lang w:eastAsia="ar-SA"/>
        </w:rPr>
        <w:t>pH</w:t>
      </w:r>
      <w:proofErr w:type="spellEnd"/>
      <w:r w:rsidRPr="00C439C7">
        <w:rPr>
          <w:rFonts w:ascii="Arial" w:eastAsia="Times New Roman" w:hAnsi="Arial" w:cs="Arial"/>
          <w:sz w:val="20"/>
          <w:szCs w:val="20"/>
          <w:lang w:eastAsia="ar-SA"/>
        </w:rPr>
        <w:t>: 9,3-10. Spełniający pozostałe zapisy SWZ.</w:t>
      </w:r>
    </w:p>
    <w:p w:rsidR="00C439C7" w:rsidRPr="00C439C7" w:rsidRDefault="00E360E3" w:rsidP="00C439C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eastAsia="en-US"/>
        </w:rPr>
      </w:pPr>
      <w:r w:rsidRPr="00C439C7">
        <w:rPr>
          <w:rFonts w:ascii="Arial" w:hAnsi="Arial" w:cs="Arial"/>
          <w:b/>
          <w:sz w:val="20"/>
          <w:szCs w:val="20"/>
        </w:rPr>
        <w:t>Odpowiedź:</w:t>
      </w:r>
      <w:r w:rsidR="00C439C7" w:rsidRPr="00C439C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439C7" w:rsidRPr="00C439C7">
        <w:rPr>
          <w:rFonts w:ascii="Arial" w:hAnsi="Arial" w:cs="Arial"/>
          <w:sz w:val="20"/>
          <w:szCs w:val="20"/>
          <w:lang w:eastAsia="en-US"/>
        </w:rPr>
        <w:t>Zamawiający dopuszcza zaproponowane rozwiązanie obok opisanego w SWZ, jednak wymaga odnotowania tego faktu w postaci „* i przypisu”.</w:t>
      </w:r>
    </w:p>
    <w:p w:rsidR="00684C64" w:rsidRPr="00C439C7" w:rsidRDefault="00A45A84" w:rsidP="00C439C7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sectPr w:rsidR="00684C64" w:rsidRPr="00C43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84" w:rsidRDefault="00A45A84" w:rsidP="00E30D49">
      <w:r>
        <w:separator/>
      </w:r>
    </w:p>
  </w:endnote>
  <w:endnote w:type="continuationSeparator" w:id="0">
    <w:p w:rsidR="00A45A84" w:rsidRDefault="00A45A84" w:rsidP="00E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84" w:rsidRDefault="00A45A84" w:rsidP="00E30D49">
      <w:r>
        <w:separator/>
      </w:r>
    </w:p>
  </w:footnote>
  <w:footnote w:type="continuationSeparator" w:id="0">
    <w:p w:rsidR="00A45A84" w:rsidRDefault="00A45A84" w:rsidP="00E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A45A84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87"/>
    <w:rsid w:val="000800B0"/>
    <w:rsid w:val="0039566F"/>
    <w:rsid w:val="00467F7E"/>
    <w:rsid w:val="00771587"/>
    <w:rsid w:val="007D5736"/>
    <w:rsid w:val="00A45A84"/>
    <w:rsid w:val="00C439C7"/>
    <w:rsid w:val="00E30D49"/>
    <w:rsid w:val="00E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49"/>
  </w:style>
  <w:style w:type="paragraph" w:styleId="Stopka">
    <w:name w:val="footer"/>
    <w:basedOn w:val="Normalny"/>
    <w:link w:val="Stopka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49"/>
  </w:style>
  <w:style w:type="paragraph" w:styleId="Stopka">
    <w:name w:val="footer"/>
    <w:basedOn w:val="Normalny"/>
    <w:link w:val="Stopka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2021-03-29T07:34:00Z</dcterms:created>
  <dcterms:modified xsi:type="dcterms:W3CDTF">2021-03-29T12:19:00Z</dcterms:modified>
</cp:coreProperties>
</file>