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A0410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A04104">
        <w:rPr>
          <w:rFonts w:ascii="Arial" w:hAnsi="Arial" w:cs="Arial"/>
          <w:sz w:val="20"/>
          <w:szCs w:val="20"/>
        </w:rPr>
        <w:t>2</w:t>
      </w:r>
      <w:r w:rsidR="00AC7439">
        <w:rPr>
          <w:rFonts w:ascii="Arial" w:hAnsi="Arial" w:cs="Arial"/>
          <w:sz w:val="20"/>
          <w:szCs w:val="20"/>
        </w:rPr>
        <w:t>/202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A04104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Usługę serwisu i naprawy aparatów endoskopowych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A04104">
        <w:rPr>
          <w:rFonts w:ascii="Arial" w:hAnsi="Arial" w:cs="Arial"/>
          <w:b/>
          <w:sz w:val="20"/>
          <w:szCs w:val="20"/>
        </w:rPr>
        <w:t>126 360,00 zł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945341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41" w:rsidRDefault="00945341">
      <w:pPr>
        <w:spacing w:after="0" w:line="240" w:lineRule="auto"/>
      </w:pPr>
      <w:r>
        <w:separator/>
      </w:r>
    </w:p>
  </w:endnote>
  <w:endnote w:type="continuationSeparator" w:id="0">
    <w:p w:rsidR="00945341" w:rsidRDefault="0094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45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453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45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41" w:rsidRDefault="00945341">
      <w:pPr>
        <w:spacing w:after="0" w:line="240" w:lineRule="auto"/>
      </w:pPr>
      <w:r>
        <w:separator/>
      </w:r>
    </w:p>
  </w:footnote>
  <w:footnote w:type="continuationSeparator" w:id="0">
    <w:p w:rsidR="00945341" w:rsidRDefault="0094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453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4534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453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7474C"/>
    <w:rsid w:val="00260F98"/>
    <w:rsid w:val="00273E77"/>
    <w:rsid w:val="002B6969"/>
    <w:rsid w:val="00303870"/>
    <w:rsid w:val="00350D56"/>
    <w:rsid w:val="00365B36"/>
    <w:rsid w:val="00467F7E"/>
    <w:rsid w:val="0048297B"/>
    <w:rsid w:val="00573482"/>
    <w:rsid w:val="00587744"/>
    <w:rsid w:val="00606732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E51B2A"/>
    <w:rsid w:val="00EB712C"/>
    <w:rsid w:val="00FB00DF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9B65-1BE2-409A-BEB9-5D42C74C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6</cp:revision>
  <cp:lastPrinted>2020-06-26T07:43:00Z</cp:lastPrinted>
  <dcterms:created xsi:type="dcterms:W3CDTF">2020-08-07T06:30:00Z</dcterms:created>
  <dcterms:modified xsi:type="dcterms:W3CDTF">2021-02-26T07:33:00Z</dcterms:modified>
</cp:coreProperties>
</file>