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A4C18" w:rsidRPr="00A5743C" w:rsidRDefault="007A4C18" w:rsidP="007A4C1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 xml:space="preserve">Dostawa </w:t>
      </w:r>
      <w:r w:rsidR="00F5647E">
        <w:rPr>
          <w:rFonts w:ascii="Arial" w:eastAsia="Arial" w:hAnsi="Arial"/>
          <w:b/>
          <w:kern w:val="0"/>
          <w:sz w:val="28"/>
          <w:szCs w:val="28"/>
          <w:lang w:eastAsia="pl-PL" w:bidi="ar-SA"/>
        </w:rPr>
        <w:t>narzędzi chirurgicznych</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F5647E">
        <w:rPr>
          <w:rFonts w:ascii="Arial" w:eastAsia="Arial" w:hAnsi="Arial"/>
          <w:kern w:val="0"/>
          <w:sz w:val="28"/>
          <w:szCs w:val="20"/>
          <w:u w:val="single"/>
          <w:lang w:eastAsia="pl-PL" w:bidi="ar-SA"/>
        </w:rPr>
        <w:t>TP/36</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D06BFE">
        <w:rPr>
          <w:rFonts w:ascii="Arial" w:eastAsia="Arial" w:hAnsi="Arial"/>
          <w:kern w:val="0"/>
          <w:szCs w:val="20"/>
          <w:lang w:eastAsia="pl-PL" w:bidi="ar-SA"/>
        </w:rPr>
        <w:t>27.05</w:t>
      </w:r>
      <w:r w:rsidR="00761A84">
        <w:rPr>
          <w:rFonts w:ascii="Arial" w:eastAsia="Arial" w:hAnsi="Arial"/>
          <w:kern w:val="0"/>
          <w:szCs w:val="20"/>
          <w:lang w:eastAsia="pl-PL" w:bidi="ar-SA"/>
        </w:rPr>
        <w:t>.</w:t>
      </w:r>
      <w:r w:rsidR="005F6B82">
        <w:rPr>
          <w:rFonts w:ascii="Arial" w:eastAsia="Arial" w:hAnsi="Arial"/>
          <w:kern w:val="0"/>
          <w:szCs w:val="20"/>
          <w:lang w:eastAsia="pl-PL" w:bidi="ar-SA"/>
        </w:rPr>
        <w:t>2021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7A4C18">
        <w:rPr>
          <w:rFonts w:ascii="Arial" w:hAnsi="Arial" w:cs="Arial"/>
        </w:rPr>
        <w:t xml:space="preserve">, w związku z art. 30 ust. 4 </w:t>
      </w:r>
      <w:proofErr w:type="spellStart"/>
      <w:r w:rsidR="007A4C18">
        <w:rPr>
          <w:rFonts w:ascii="Arial" w:hAnsi="Arial" w:cs="Arial"/>
        </w:rPr>
        <w:t>Pzp</w:t>
      </w:r>
      <w:proofErr w:type="spellEnd"/>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7A4C18" w:rsidRPr="007A4C18" w:rsidRDefault="007A4C18" w:rsidP="00F5647E">
      <w:pPr>
        <w:pStyle w:val="Akapitzlist"/>
        <w:widowControl w:val="0"/>
        <w:numPr>
          <w:ilvl w:val="0"/>
          <w:numId w:val="71"/>
        </w:numPr>
        <w:autoSpaceDN/>
        <w:spacing w:line="276" w:lineRule="auto"/>
        <w:ind w:left="426"/>
        <w:contextualSpacing/>
        <w:jc w:val="both"/>
        <w:textAlignment w:val="auto"/>
        <w:rPr>
          <w:rFonts w:ascii="Arial" w:hAnsi="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F5647E">
        <w:rPr>
          <w:rFonts w:ascii="Arial" w:eastAsiaTheme="minorEastAsia" w:hAnsi="Arial" w:cs="Arial"/>
          <w:sz w:val="22"/>
          <w:szCs w:val="22"/>
          <w:lang w:eastAsia="pl-PL"/>
        </w:rPr>
        <w:t>narzędzi chirurgicznych dla Bloku Operacyjnego Ginekologii oraz Oddziału Położniczo-Ginekologicznego zgodnie z załącznikiem nr 2 i 2A do SWZ.</w:t>
      </w:r>
    </w:p>
    <w:p w:rsidR="007A4C18" w:rsidRPr="00A10099" w:rsidRDefault="007A4C18" w:rsidP="007A4C18">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7A4C18" w:rsidRPr="00A10099" w:rsidRDefault="00B0471E" w:rsidP="007A4C18">
      <w:pPr>
        <w:pStyle w:val="Akapitzlist"/>
        <w:widowControl w:val="0"/>
        <w:spacing w:line="276" w:lineRule="auto"/>
        <w:ind w:left="426"/>
        <w:jc w:val="both"/>
        <w:rPr>
          <w:rFonts w:ascii="Arial" w:hAnsi="Arial" w:cs="Arial"/>
          <w:bCs/>
          <w:iCs/>
          <w:color w:val="000000"/>
          <w:sz w:val="22"/>
          <w:szCs w:val="22"/>
        </w:rPr>
      </w:pPr>
      <w:r w:rsidRPr="00B0471E">
        <w:rPr>
          <w:rFonts w:ascii="Arial" w:hAnsi="Arial" w:cs="Arial"/>
          <w:sz w:val="22"/>
          <w:szCs w:val="22"/>
        </w:rPr>
        <w:t>33190000-8</w:t>
      </w:r>
      <w:r>
        <w:rPr>
          <w:rFonts w:ascii="Arial" w:hAnsi="Arial" w:cs="Arial"/>
          <w:sz w:val="22"/>
          <w:szCs w:val="22"/>
        </w:rPr>
        <w:t xml:space="preserve"> Różne </w:t>
      </w:r>
      <w:r w:rsidR="00A512BB">
        <w:rPr>
          <w:rFonts w:ascii="Arial" w:hAnsi="Arial" w:cs="Arial"/>
          <w:sz w:val="22"/>
          <w:szCs w:val="22"/>
        </w:rPr>
        <w:t>urządzenia</w:t>
      </w:r>
      <w:r>
        <w:rPr>
          <w:rFonts w:ascii="Arial" w:hAnsi="Arial" w:cs="Arial"/>
          <w:sz w:val="22"/>
          <w:szCs w:val="22"/>
        </w:rPr>
        <w:t xml:space="preserve"> i produkty medyczne</w:t>
      </w:r>
    </w:p>
    <w:p w:rsidR="00C26058" w:rsidRDefault="00C26058" w:rsidP="007A4C18">
      <w:pPr>
        <w:pStyle w:val="Standard"/>
        <w:numPr>
          <w:ilvl w:val="0"/>
          <w:numId w:val="72"/>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dopuszcza składania ofert wariantowych.</w:t>
      </w:r>
    </w:p>
    <w:p w:rsidR="00C26058" w:rsidRDefault="00C26058" w:rsidP="007A4C18">
      <w:pPr>
        <w:pStyle w:val="Standard"/>
        <w:numPr>
          <w:ilvl w:val="0"/>
          <w:numId w:val="72"/>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7A4C18">
      <w:pPr>
        <w:pStyle w:val="Standard"/>
        <w:numPr>
          <w:ilvl w:val="0"/>
          <w:numId w:val="72"/>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7A4C18">
      <w:pPr>
        <w:pStyle w:val="Standard"/>
        <w:numPr>
          <w:ilvl w:val="0"/>
          <w:numId w:val="72"/>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7A4C18">
      <w:pPr>
        <w:pStyle w:val="Standard"/>
        <w:numPr>
          <w:ilvl w:val="0"/>
          <w:numId w:val="72"/>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Pr>
          <w:rFonts w:ascii="Arial" w:hAnsi="Arial" w:cs="Arial"/>
        </w:rPr>
        <w:br/>
      </w:r>
      <w:r w:rsidRPr="00200146">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7A4C18">
      <w:pPr>
        <w:pStyle w:val="Standard"/>
        <w:numPr>
          <w:ilvl w:val="0"/>
          <w:numId w:val="72"/>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C26058" w:rsidRPr="007363C1" w:rsidRDefault="00447BC2" w:rsidP="009C6218">
      <w:pPr>
        <w:pStyle w:val="Akapitzlist"/>
        <w:numPr>
          <w:ilvl w:val="0"/>
          <w:numId w:val="36"/>
        </w:numPr>
        <w:tabs>
          <w:tab w:val="left" w:pos="420"/>
        </w:tabs>
        <w:suppressAutoHyphens w:val="0"/>
        <w:autoSpaceDN/>
        <w:spacing w:before="120" w:line="0" w:lineRule="atLeast"/>
        <w:ind w:left="425" w:hanging="357"/>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t>
      </w:r>
      <w:r w:rsidR="00A512BB">
        <w:rPr>
          <w:rFonts w:ascii="Arial" w:eastAsia="Arial" w:hAnsi="Arial"/>
          <w:kern w:val="0"/>
          <w:sz w:val="22"/>
          <w:szCs w:val="22"/>
          <w:lang w:eastAsia="pl-PL"/>
        </w:rPr>
        <w:t xml:space="preserve">w terminie max 30 dni </w:t>
      </w:r>
      <w:r w:rsidR="00A512BB">
        <w:rPr>
          <w:rFonts w:ascii="Arial" w:eastAsia="Arial" w:hAnsi="Arial" w:cs="Arial"/>
          <w:sz w:val="22"/>
          <w:szCs w:val="22"/>
          <w:lang w:eastAsia="pl-PL"/>
        </w:rPr>
        <w:t>od daty zawarcia umowy</w:t>
      </w:r>
      <w:r w:rsidR="007A4C18" w:rsidRPr="007A4C18">
        <w:rPr>
          <w:rFonts w:ascii="Arial" w:eastAsia="Arial" w:hAnsi="Arial" w:cs="Arial"/>
          <w:sz w:val="22"/>
          <w:szCs w:val="22"/>
          <w:lang w:eastAsia="pl-PL"/>
        </w:rPr>
        <w:t>.</w:t>
      </w:r>
    </w:p>
    <w:p w:rsidR="00C26058" w:rsidRPr="007363C1" w:rsidRDefault="00502A16" w:rsidP="009C6218">
      <w:pPr>
        <w:pStyle w:val="Akapitzlist"/>
        <w:numPr>
          <w:ilvl w:val="0"/>
          <w:numId w:val="36"/>
        </w:numPr>
        <w:tabs>
          <w:tab w:val="left" w:pos="420"/>
        </w:tabs>
        <w:suppressAutoHyphens w:val="0"/>
        <w:autoSpaceDN/>
        <w:spacing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005827DE">
        <w:rPr>
          <w:rFonts w:ascii="Arial" w:eastAsia="Arial" w:hAnsi="Arial"/>
          <w:kern w:val="0"/>
          <w:sz w:val="22"/>
          <w:szCs w:val="20"/>
          <w:lang w:eastAsia="pl-PL" w:bidi="ar-SA"/>
        </w:rPr>
        <w:t>, tj.:</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lastRenderedPageBreak/>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A512BB" w:rsidRDefault="00C00558" w:rsidP="00A512BB">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i/>
          <w:sz w:val="22"/>
          <w:szCs w:val="22"/>
          <w:lang w:eastAsia="pl-PL"/>
        </w:rPr>
      </w:pPr>
      <w:r>
        <w:rPr>
          <w:rFonts w:ascii="Arial" w:eastAsia="Arial" w:hAnsi="Arial"/>
          <w:kern w:val="0"/>
          <w:sz w:val="22"/>
          <w:szCs w:val="22"/>
          <w:lang w:eastAsia="pl-PL" w:bidi="ar-SA"/>
        </w:rPr>
        <w:t xml:space="preserve">Zamawiający </w:t>
      </w:r>
      <w:r w:rsidR="00A512BB">
        <w:rPr>
          <w:rFonts w:ascii="Arial" w:eastAsia="Arial" w:hAnsi="Arial"/>
          <w:kern w:val="0"/>
          <w:sz w:val="22"/>
          <w:szCs w:val="22"/>
          <w:lang w:eastAsia="pl-PL" w:bidi="ar-SA"/>
        </w:rPr>
        <w:t xml:space="preserve">nie </w:t>
      </w:r>
      <w:r>
        <w:rPr>
          <w:rFonts w:ascii="Arial" w:eastAsia="Arial" w:hAnsi="Arial"/>
          <w:kern w:val="0"/>
          <w:sz w:val="22"/>
          <w:szCs w:val="22"/>
          <w:lang w:eastAsia="pl-PL" w:bidi="ar-SA"/>
        </w:rPr>
        <w:t xml:space="preserve">określa </w:t>
      </w:r>
      <w:r w:rsidRPr="00A059A8">
        <w:rPr>
          <w:rFonts w:ascii="Arial" w:eastAsia="Arial" w:hAnsi="Arial"/>
          <w:b/>
          <w:kern w:val="0"/>
          <w:sz w:val="22"/>
          <w:szCs w:val="22"/>
          <w:lang w:eastAsia="pl-PL" w:bidi="ar-SA"/>
        </w:rPr>
        <w:t>warunk</w:t>
      </w:r>
      <w:r w:rsidR="00A512BB">
        <w:rPr>
          <w:rFonts w:ascii="Arial" w:eastAsia="Arial" w:hAnsi="Arial"/>
          <w:b/>
          <w:kern w:val="0"/>
          <w:sz w:val="22"/>
          <w:szCs w:val="22"/>
          <w:lang w:eastAsia="pl-PL" w:bidi="ar-SA"/>
        </w:rPr>
        <w:t>ów</w:t>
      </w:r>
      <w:r w:rsidRPr="00A059A8">
        <w:rPr>
          <w:rFonts w:ascii="Arial" w:eastAsia="Arial" w:hAnsi="Arial"/>
          <w:b/>
          <w:kern w:val="0"/>
          <w:sz w:val="22"/>
          <w:szCs w:val="22"/>
          <w:lang w:eastAsia="pl-PL" w:bidi="ar-SA"/>
        </w:rPr>
        <w:t xml:space="preserve"> udziału w postępowaniu</w:t>
      </w:r>
      <w:r w:rsidR="00A512BB">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267F99">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9C6218"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C6218">
      <w:pPr>
        <w:pStyle w:val="Akapitzlist"/>
        <w:numPr>
          <w:ilvl w:val="0"/>
          <w:numId w:val="42"/>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A830A8" w:rsidP="00A830A8">
      <w:pPr>
        <w:pStyle w:val="Standard"/>
        <w:spacing w:after="0"/>
        <w:ind w:left="426"/>
        <w:jc w:val="both"/>
        <w:rPr>
          <w:rFonts w:ascii="Arial" w:hAnsi="Arial" w:cs="Arial"/>
        </w:rPr>
      </w:pPr>
      <w:r>
        <w:rPr>
          <w:rFonts w:ascii="Arial" w:hAnsi="Arial"/>
          <w:color w:val="000000"/>
          <w:kern w:val="0"/>
          <w:lang w:eastAsia="pl-PL"/>
        </w:rPr>
        <w:t xml:space="preserve">Agnieszka </w:t>
      </w:r>
      <w:proofErr w:type="spellStart"/>
      <w:r>
        <w:rPr>
          <w:rFonts w:ascii="Arial" w:hAnsi="Arial"/>
          <w:color w:val="000000"/>
          <w:kern w:val="0"/>
          <w:lang w:eastAsia="pl-PL"/>
        </w:rPr>
        <w:t>Irzwikowska</w:t>
      </w:r>
      <w:proofErr w:type="spellEnd"/>
      <w:r>
        <w:rPr>
          <w:rFonts w:ascii="Arial" w:hAnsi="Arial"/>
          <w:color w:val="000000"/>
          <w:kern w:val="0"/>
          <w:lang w:eastAsia="pl-PL"/>
        </w:rPr>
        <w:t xml:space="preserve">, </w:t>
      </w:r>
      <w:r w:rsidRPr="00A830A8">
        <w:rPr>
          <w:rFonts w:ascii="Arial" w:hAnsi="Arial" w:cs="Arial"/>
          <w:color w:val="000000"/>
          <w:kern w:val="0"/>
          <w:lang w:eastAsia="pl-PL"/>
        </w:rPr>
        <w:t xml:space="preserve">tel. </w:t>
      </w:r>
      <w:r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lastRenderedPageBreak/>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61916">
      <w:pPr>
        <w:widowControl/>
        <w:numPr>
          <w:ilvl w:val="0"/>
          <w:numId w:val="42"/>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D06BFE" w:rsidRPr="00D06BFE">
        <w:rPr>
          <w:rFonts w:ascii="Arial" w:eastAsia="CIDFont+F6" w:hAnsi="Arial"/>
          <w:kern w:val="0"/>
          <w:sz w:val="22"/>
          <w:szCs w:val="22"/>
          <w:lang w:eastAsia="pl-PL"/>
        </w:rPr>
        <w:t>08.07</w:t>
      </w:r>
      <w:r w:rsidRPr="00D06BFE">
        <w:rPr>
          <w:rFonts w:ascii="Arial" w:eastAsia="CIDFont+F6" w:hAnsi="Arial"/>
          <w:kern w:val="0"/>
          <w:sz w:val="22"/>
          <w:szCs w:val="22"/>
          <w:lang w:eastAsia="pl-PL"/>
        </w:rPr>
        <w:t>.2021</w:t>
      </w:r>
      <w:r w:rsidRPr="00AB58C7">
        <w:rPr>
          <w:rFonts w:ascii="Arial" w:eastAsia="CIDFont+F6" w:hAnsi="Arial"/>
          <w:kern w:val="0"/>
          <w:sz w:val="22"/>
          <w:szCs w:val="22"/>
          <w:lang w:eastAsia="pl-PL"/>
        </w:rPr>
        <w:t xml:space="preserve">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5 września 2016r „ o usługach zaufania oraz identyfikacji elektronicznej (Dz.U.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Dz.U.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(formularz oferty)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lastRenderedPageBreak/>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Dokumenty potwierdzające umocowanie do reprezentowania 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5C6769"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w:t>
      </w:r>
    </w:p>
    <w:p w:rsidR="007813A0" w:rsidRPr="00656FB8" w:rsidRDefault="007813A0" w:rsidP="007813A0">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sz w:val="22"/>
          <w:szCs w:val="22"/>
          <w:lang w:eastAsia="pl-PL"/>
        </w:rPr>
        <w:t>Formularz asortymentowo-cenowy – załącznik nr 2 do SWZ;</w:t>
      </w:r>
    </w:p>
    <w:p w:rsidR="00656FB8" w:rsidRPr="007813A0" w:rsidRDefault="00656FB8" w:rsidP="007813A0">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sz w:val="22"/>
          <w:szCs w:val="22"/>
          <w:lang w:eastAsia="pl-PL"/>
        </w:rPr>
        <w:t>Wymagania materiałowe i konstrukcyjne – załącznik nr 2A do SWZ;</w:t>
      </w:r>
    </w:p>
    <w:p w:rsidR="00042AF4" w:rsidRPr="00042AF4" w:rsidRDefault="005C5C79" w:rsidP="005C6769">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SimSun" w:hAnsi="Arial" w:cs="Arial"/>
          <w:sz w:val="22"/>
          <w:szCs w:val="22"/>
        </w:rPr>
        <w:t>Dokumenty potwierdzające</w:t>
      </w:r>
      <w:r w:rsidR="00656FB8">
        <w:rPr>
          <w:rFonts w:ascii="Arial" w:hAnsi="Arial" w:cs="Arial"/>
          <w:sz w:val="22"/>
          <w:szCs w:val="22"/>
          <w:lang w:eastAsia="pl-PL"/>
        </w:rPr>
        <w:t xml:space="preserve"> wpis do rejestru wyrobów medycznych </w:t>
      </w:r>
      <w:r>
        <w:rPr>
          <w:rFonts w:ascii="Arial" w:hAnsi="Arial" w:cs="Arial"/>
          <w:sz w:val="22"/>
          <w:szCs w:val="22"/>
          <w:lang w:eastAsia="pl-PL"/>
        </w:rPr>
        <w:t>oferowanych narzędzi</w:t>
      </w:r>
      <w:r w:rsidR="00042AF4">
        <w:rPr>
          <w:rFonts w:ascii="Arial" w:hAnsi="Arial" w:cs="Arial"/>
          <w:sz w:val="22"/>
          <w:szCs w:val="22"/>
          <w:lang w:eastAsia="pl-PL"/>
        </w:rPr>
        <w:t>;</w:t>
      </w:r>
    </w:p>
    <w:p w:rsidR="005C6769" w:rsidRPr="00042AF4" w:rsidRDefault="00042AF4" w:rsidP="005C6769">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hAnsi="Arial" w:cs="Arial"/>
          <w:sz w:val="22"/>
          <w:szCs w:val="22"/>
          <w:lang w:eastAsia="pl-PL"/>
        </w:rPr>
        <w:t>D</w:t>
      </w:r>
      <w:r w:rsidR="005C5C79">
        <w:rPr>
          <w:rFonts w:ascii="Arial" w:hAnsi="Arial" w:cs="Arial"/>
          <w:sz w:val="22"/>
          <w:szCs w:val="22"/>
          <w:lang w:eastAsia="pl-PL"/>
        </w:rPr>
        <w:t>eklaracje</w:t>
      </w:r>
      <w:r w:rsidR="00656FB8">
        <w:rPr>
          <w:rFonts w:ascii="Arial" w:hAnsi="Arial" w:cs="Arial"/>
          <w:sz w:val="22"/>
          <w:szCs w:val="22"/>
          <w:lang w:eastAsia="pl-PL"/>
        </w:rPr>
        <w:t xml:space="preserve"> zgodności</w:t>
      </w:r>
      <w:r w:rsidR="005C5C79">
        <w:rPr>
          <w:rFonts w:ascii="Arial" w:hAnsi="Arial" w:cs="Arial"/>
          <w:sz w:val="22"/>
          <w:szCs w:val="22"/>
          <w:lang w:eastAsia="pl-PL"/>
        </w:rPr>
        <w:t xml:space="preserve"> UE dla wyrobów medycznych</w:t>
      </w:r>
      <w:r w:rsidR="005C6769" w:rsidRPr="0055115E">
        <w:rPr>
          <w:rFonts w:ascii="Arial" w:hAnsi="Arial" w:cs="Arial"/>
          <w:sz w:val="22"/>
          <w:szCs w:val="22"/>
          <w:lang w:eastAsia="pl-PL"/>
        </w:rPr>
        <w:t xml:space="preserve"> </w:t>
      </w:r>
      <w:r>
        <w:rPr>
          <w:rFonts w:ascii="Arial" w:hAnsi="Arial" w:cs="Arial"/>
          <w:sz w:val="22"/>
          <w:szCs w:val="22"/>
          <w:lang w:eastAsia="pl-PL"/>
        </w:rPr>
        <w:t>dla każdego narzędzia</w:t>
      </w:r>
      <w:r w:rsidR="005C6769">
        <w:rPr>
          <w:rFonts w:ascii="Arial" w:hAnsi="Arial" w:cs="Arial"/>
          <w:sz w:val="22"/>
          <w:szCs w:val="22"/>
          <w:lang w:eastAsia="pl-PL"/>
        </w:rPr>
        <w:t>;</w:t>
      </w:r>
    </w:p>
    <w:p w:rsidR="00042AF4" w:rsidRPr="00656FB8" w:rsidRDefault="00042AF4" w:rsidP="005C6769">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hAnsi="Arial" w:cs="Arial"/>
          <w:sz w:val="22"/>
          <w:szCs w:val="22"/>
          <w:lang w:eastAsia="pl-PL"/>
        </w:rPr>
        <w:t>Katalog produktu z oznaczeniem oferowanego narzędzia;</w:t>
      </w:r>
    </w:p>
    <w:p w:rsidR="00E44E73" w:rsidRPr="00042AF4" w:rsidRDefault="00656FB8" w:rsidP="00042AF4">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SimSun" w:hAnsi="Arial" w:cs="Arial"/>
          <w:sz w:val="22"/>
          <w:szCs w:val="22"/>
        </w:rPr>
        <w:t xml:space="preserve">Oświadczenie producenta potwierdzające przebieg procesów i użytych materiałów opisanych </w:t>
      </w:r>
      <w:r>
        <w:rPr>
          <w:rFonts w:ascii="Arial" w:eastAsia="SimSun" w:hAnsi="Arial" w:cs="Arial"/>
          <w:sz w:val="22"/>
          <w:szCs w:val="22"/>
        </w:rPr>
        <w:br/>
        <w:t xml:space="preserve">w pkt 1 </w:t>
      </w:r>
      <w:r w:rsidR="005C5C79">
        <w:rPr>
          <w:rFonts w:ascii="Arial" w:eastAsia="SimSun" w:hAnsi="Arial" w:cs="Arial"/>
          <w:sz w:val="22"/>
          <w:szCs w:val="22"/>
        </w:rPr>
        <w:t xml:space="preserve">i 5 </w:t>
      </w:r>
      <w:r>
        <w:rPr>
          <w:rFonts w:ascii="Arial" w:eastAsia="SimSun" w:hAnsi="Arial" w:cs="Arial"/>
          <w:sz w:val="22"/>
          <w:szCs w:val="22"/>
        </w:rPr>
        <w:t>załącznika nr 2A do SWZ – wymagania materiałowe i konstrukcyjne</w:t>
      </w:r>
      <w:r w:rsidR="00042AF4">
        <w:rPr>
          <w:rFonts w:ascii="Arial" w:eastAsia="SimSun" w:hAnsi="Arial" w:cs="Arial"/>
          <w:sz w:val="22"/>
          <w:szCs w:val="22"/>
        </w:rPr>
        <w:t>;</w:t>
      </w:r>
    </w:p>
    <w:p w:rsidR="00042AF4" w:rsidRPr="00042AF4" w:rsidRDefault="00042AF4" w:rsidP="00042AF4">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SimSun" w:hAnsi="Arial" w:cs="Arial"/>
          <w:sz w:val="22"/>
          <w:szCs w:val="22"/>
        </w:rPr>
        <w:t>Dokumenty producenta potwierdzające spełnienie normy EN ISO 7153-1</w:t>
      </w:r>
      <w:r w:rsidR="005827DE">
        <w:rPr>
          <w:rFonts w:ascii="Arial" w:eastAsia="SimSun" w:hAnsi="Arial" w:cs="Arial"/>
          <w:sz w:val="22"/>
          <w:szCs w:val="22"/>
        </w:rPr>
        <w:t xml:space="preserve"> lub równoważnej</w:t>
      </w:r>
      <w:r>
        <w:rPr>
          <w:rFonts w:ascii="Arial" w:eastAsia="SimSun" w:hAnsi="Arial" w:cs="Arial"/>
          <w:sz w:val="22"/>
          <w:szCs w:val="22"/>
        </w:rPr>
        <w:t xml:space="preserve"> dla oferowanych narzędzi</w:t>
      </w:r>
      <w:r w:rsidR="005827DE">
        <w:rPr>
          <w:rFonts w:ascii="Arial" w:eastAsia="SimSun" w:hAnsi="Arial" w:cs="Arial"/>
          <w:sz w:val="22"/>
          <w:szCs w:val="22"/>
        </w:rPr>
        <w:t xml:space="preserve"> oraz DIN EN ISO 13402 lub równoważnej, dotyczącej odporności na korozję</w:t>
      </w:r>
      <w:r>
        <w:rPr>
          <w:rFonts w:ascii="Arial" w:eastAsia="SimSun" w:hAnsi="Arial" w:cs="Arial"/>
          <w:sz w:val="22"/>
          <w:szCs w:val="22"/>
        </w:rPr>
        <w:t>.</w:t>
      </w:r>
    </w:p>
    <w:p w:rsidR="00143632" w:rsidRDefault="00143632" w:rsidP="005C6769">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 przypadku gdy dokumenty elektroniczne w postępowaniu lub konkursie, </w:t>
      </w:r>
      <w:r w:rsidRPr="00E06A5B">
        <w:rPr>
          <w:rFonts w:ascii="Arial" w:eastAsia="CIDFont+F6" w:hAnsi="Arial"/>
          <w:color w:val="000000"/>
          <w:kern w:val="0"/>
          <w:sz w:val="22"/>
          <w:szCs w:val="22"/>
          <w:lang w:eastAsia="pl-PL"/>
        </w:rPr>
        <w:lastRenderedPageBreak/>
        <w:t>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D06BFE">
        <w:rPr>
          <w:rFonts w:ascii="Arial" w:eastAsia="Arial" w:hAnsi="Arial"/>
          <w:b/>
          <w:kern w:val="0"/>
          <w:sz w:val="22"/>
          <w:szCs w:val="20"/>
          <w:lang w:eastAsia="pl-PL" w:bidi="ar-SA"/>
        </w:rPr>
        <w:t>10.06</w:t>
      </w:r>
      <w:r w:rsidR="00747363" w:rsidRPr="00D06BFE">
        <w:rPr>
          <w:rFonts w:ascii="Arial" w:eastAsia="Arial" w:hAnsi="Arial"/>
          <w:b/>
          <w:kern w:val="0"/>
          <w:sz w:val="22"/>
          <w:szCs w:val="20"/>
          <w:lang w:eastAsia="pl-PL" w:bidi="ar-SA"/>
        </w:rPr>
        <w:t>.202</w:t>
      </w:r>
      <w:r w:rsidR="005A2C64" w:rsidRPr="00D06BFE">
        <w:rPr>
          <w:rFonts w:ascii="Arial" w:eastAsia="Arial" w:hAnsi="Arial"/>
          <w:b/>
          <w:kern w:val="0"/>
          <w:sz w:val="22"/>
          <w:szCs w:val="20"/>
          <w:lang w:eastAsia="pl-PL" w:bidi="ar-SA"/>
        </w:rPr>
        <w:t>1</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D06BFE">
        <w:rPr>
          <w:rFonts w:ascii="Arial" w:eastAsia="Arial" w:hAnsi="Arial"/>
          <w:b/>
          <w:kern w:val="0"/>
          <w:sz w:val="22"/>
          <w:szCs w:val="20"/>
          <w:lang w:eastAsia="pl-PL" w:bidi="ar-SA"/>
        </w:rPr>
        <w:t>11.</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D06BFE">
        <w:rPr>
          <w:rFonts w:ascii="Arial" w:eastAsia="Arial" w:hAnsi="Arial"/>
          <w:b/>
          <w:kern w:val="0"/>
          <w:sz w:val="22"/>
          <w:szCs w:val="20"/>
          <w:lang w:eastAsia="pl-PL"/>
        </w:rPr>
        <w:t>11.06</w:t>
      </w:r>
      <w:r w:rsidR="000A6DE6" w:rsidRPr="00D06BFE">
        <w:rPr>
          <w:rFonts w:ascii="Arial" w:eastAsia="Arial" w:hAnsi="Arial"/>
          <w:b/>
          <w:kern w:val="0"/>
          <w:sz w:val="22"/>
          <w:szCs w:val="20"/>
          <w:lang w:eastAsia="pl-PL"/>
        </w:rPr>
        <w:t>.</w:t>
      </w:r>
      <w:r w:rsidR="00A91D0C" w:rsidRPr="00D06BFE">
        <w:rPr>
          <w:rFonts w:ascii="Arial" w:eastAsia="Arial" w:hAnsi="Arial"/>
          <w:b/>
          <w:kern w:val="0"/>
          <w:sz w:val="22"/>
          <w:szCs w:val="20"/>
          <w:lang w:eastAsia="pl-PL"/>
        </w:rPr>
        <w:t>202</w:t>
      </w:r>
      <w:r w:rsidR="00AD2DB2" w:rsidRPr="00D06BFE">
        <w:rPr>
          <w:rFonts w:ascii="Arial" w:eastAsia="Arial" w:hAnsi="Arial"/>
          <w:b/>
          <w:kern w:val="0"/>
          <w:sz w:val="22"/>
          <w:szCs w:val="20"/>
          <w:lang w:eastAsia="pl-PL"/>
        </w:rPr>
        <w:t>1</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w:t>
      </w:r>
      <w:bookmarkStart w:id="0" w:name="_GoBack"/>
      <w:bookmarkEnd w:id="0"/>
      <w:r w:rsidRPr="00AD2DB2">
        <w:rPr>
          <w:rFonts w:ascii="Arial" w:eastAsia="CIDFont+F6" w:hAnsi="Arial"/>
          <w:kern w:val="0"/>
          <w:sz w:val="22"/>
          <w:szCs w:val="22"/>
          <w:lang w:eastAsia="pl-PL"/>
        </w:rPr>
        <w:t>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lastRenderedPageBreak/>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51407" w:rsidRPr="0055115E" w:rsidRDefault="00651407" w:rsidP="00651407">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651407" w:rsidRPr="0055115E" w:rsidRDefault="00651407" w:rsidP="00651407">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651407" w:rsidRPr="0055115E" w:rsidRDefault="00042AF4" w:rsidP="00651407">
      <w:pPr>
        <w:autoSpaceDE w:val="0"/>
        <w:adjustRightInd w:val="0"/>
        <w:ind w:left="284"/>
        <w:contextualSpacing/>
        <w:jc w:val="both"/>
        <w:rPr>
          <w:rFonts w:ascii="Arial" w:eastAsia="Times New Roman" w:hAnsi="Arial"/>
          <w:b/>
          <w:sz w:val="22"/>
          <w:szCs w:val="22"/>
          <w:lang w:eastAsia="x-none"/>
        </w:rPr>
      </w:pPr>
      <w:r>
        <w:rPr>
          <w:rFonts w:ascii="Arial" w:eastAsia="Times New Roman" w:hAnsi="Arial"/>
          <w:b/>
          <w:sz w:val="22"/>
          <w:szCs w:val="22"/>
          <w:lang w:eastAsia="x-none"/>
        </w:rPr>
        <w:lastRenderedPageBreak/>
        <w:t>C – Czas reakcji serwisu – 2</w:t>
      </w:r>
      <w:r w:rsidR="00651407" w:rsidRPr="0055115E">
        <w:rPr>
          <w:rFonts w:ascii="Arial" w:eastAsia="Times New Roman" w:hAnsi="Arial"/>
          <w:b/>
          <w:sz w:val="22"/>
          <w:szCs w:val="22"/>
          <w:lang w:eastAsia="x-none"/>
        </w:rPr>
        <w:t>0 %</w:t>
      </w:r>
    </w:p>
    <w:p w:rsidR="0011000E" w:rsidRPr="00042AF4" w:rsidRDefault="00C26058" w:rsidP="00BC77EB">
      <w:pPr>
        <w:widowControl/>
        <w:numPr>
          <w:ilvl w:val="0"/>
          <w:numId w:val="30"/>
        </w:numPr>
        <w:tabs>
          <w:tab w:val="left" w:pos="700"/>
        </w:tabs>
        <w:suppressAutoHyphens w:val="0"/>
        <w:autoSpaceDN/>
        <w:spacing w:after="120"/>
        <w:ind w:left="360"/>
        <w:textAlignment w:val="auto"/>
        <w:rPr>
          <w:rFonts w:ascii="Arial" w:eastAsia="Arial" w:hAnsi="Arial"/>
          <w:kern w:val="0"/>
          <w:sz w:val="22"/>
          <w:szCs w:val="20"/>
          <w:lang w:eastAsia="pl-PL" w:bidi="ar-SA"/>
        </w:rPr>
      </w:pPr>
      <w:r w:rsidRPr="00042AF4">
        <w:rPr>
          <w:rFonts w:ascii="Arial" w:eastAsia="Arial" w:hAnsi="Arial"/>
          <w:kern w:val="0"/>
          <w:sz w:val="22"/>
          <w:szCs w:val="20"/>
          <w:lang w:eastAsia="pl-PL" w:bidi="ar-SA"/>
        </w:rPr>
        <w:t>Kryterium „</w:t>
      </w:r>
      <w:r w:rsidRPr="00042AF4">
        <w:rPr>
          <w:rFonts w:ascii="Arial" w:eastAsia="Arial" w:hAnsi="Arial"/>
          <w:b/>
          <w:kern w:val="0"/>
          <w:sz w:val="22"/>
          <w:szCs w:val="20"/>
          <w:lang w:eastAsia="pl-PL" w:bidi="ar-SA"/>
        </w:rPr>
        <w:t>Cena</w:t>
      </w:r>
      <w:r w:rsidRPr="00042AF4">
        <w:rPr>
          <w:rFonts w:ascii="Arial" w:eastAsia="Arial" w:hAnsi="Arial"/>
          <w:kern w:val="0"/>
          <w:sz w:val="22"/>
          <w:szCs w:val="20"/>
          <w:lang w:eastAsia="pl-PL" w:bidi="ar-SA"/>
        </w:rPr>
        <w:t>” będzie liczone w następujący sposób:</w:t>
      </w:r>
      <w:r w:rsidR="00850B22" w:rsidRPr="00042AF4">
        <w:rPr>
          <w:rFonts w:ascii="Arial" w:eastAsia="Arial" w:hAnsi="Arial"/>
          <w:kern w:val="0"/>
          <w:sz w:val="22"/>
          <w:szCs w:val="20"/>
          <w:lang w:eastAsia="pl-PL" w:bidi="ar-SA"/>
        </w:rPr>
        <w:t xml:space="preserve"> </w:t>
      </w:r>
      <w:r w:rsidRPr="00042AF4">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4B6DB9" w:rsidRDefault="00C26058" w:rsidP="009C6218">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042AF4" w:rsidRPr="008E3CFB" w:rsidRDefault="00651407" w:rsidP="00042AF4">
      <w:pPr>
        <w:tabs>
          <w:tab w:val="left" w:pos="709"/>
        </w:tabs>
        <w:suppressAutoHyphens w:val="0"/>
        <w:autoSpaceDN/>
        <w:spacing w:after="200" w:line="276" w:lineRule="auto"/>
        <w:ind w:left="426"/>
        <w:jc w:val="both"/>
        <w:textAlignment w:val="auto"/>
        <w:rPr>
          <w:rFonts w:ascii="Arial" w:eastAsia="Calibri" w:hAnsi="Arial"/>
          <w:sz w:val="22"/>
          <w:szCs w:val="22"/>
        </w:rPr>
      </w:pPr>
      <w:r w:rsidRPr="00042AF4">
        <w:rPr>
          <w:rFonts w:ascii="Arial" w:eastAsia="Calibri" w:hAnsi="Arial"/>
          <w:sz w:val="22"/>
          <w:szCs w:val="22"/>
        </w:rPr>
        <w:t>Kryterium</w:t>
      </w:r>
      <w:r w:rsidRPr="0055115E">
        <w:rPr>
          <w:rFonts w:ascii="Arial" w:eastAsia="Calibri" w:hAnsi="Arial"/>
          <w:b/>
          <w:sz w:val="22"/>
          <w:szCs w:val="22"/>
        </w:rPr>
        <w:t xml:space="preserve"> „Termin dostawy” </w:t>
      </w:r>
      <w:r w:rsidR="00042AF4" w:rsidRPr="008E3CFB">
        <w:rPr>
          <w:rFonts w:ascii="Arial" w:eastAsia="Calibri" w:hAnsi="Arial"/>
          <w:sz w:val="22"/>
          <w:szCs w:val="22"/>
        </w:rPr>
        <w:t>będzie liczone w następujący sposób: najwyższą li</w:t>
      </w:r>
      <w:r w:rsidR="00042AF4">
        <w:rPr>
          <w:rFonts w:ascii="Arial" w:eastAsia="Calibri" w:hAnsi="Arial"/>
          <w:sz w:val="22"/>
          <w:szCs w:val="22"/>
        </w:rPr>
        <w:t>czbę punktów za to kryterium (20</w:t>
      </w:r>
      <w:r w:rsidR="00042AF4" w:rsidRPr="008E3CFB">
        <w:rPr>
          <w:rFonts w:ascii="Arial" w:eastAsia="Calibri" w:hAnsi="Arial"/>
          <w:sz w:val="22"/>
          <w:szCs w:val="22"/>
        </w:rPr>
        <w:t xml:space="preserve"> pkt) otrzyma oferta o najkrótszym okresie realizacji zamówienia (wykazanym </w:t>
      </w:r>
      <w:r w:rsidR="00042AF4">
        <w:rPr>
          <w:rFonts w:ascii="Arial" w:eastAsia="Calibri" w:hAnsi="Arial"/>
          <w:sz w:val="22"/>
          <w:szCs w:val="22"/>
        </w:rPr>
        <w:br/>
      </w:r>
      <w:r w:rsidR="00042AF4" w:rsidRPr="008E3CFB">
        <w:rPr>
          <w:rFonts w:ascii="Arial" w:eastAsia="Calibri" w:hAnsi="Arial"/>
          <w:sz w:val="22"/>
          <w:szCs w:val="22"/>
        </w:rPr>
        <w:t>w Formularzu ofertowym). Pozostali Wykonawcy odpowiednio mniej:</w:t>
      </w:r>
    </w:p>
    <w:p w:rsidR="00042AF4" w:rsidRPr="0055115E" w:rsidRDefault="00042AF4" w:rsidP="00C64549">
      <w:pPr>
        <w:ind w:left="2694"/>
        <w:rPr>
          <w:rFonts w:ascii="Arial" w:eastAsia="Calibri" w:hAnsi="Arial"/>
          <w:sz w:val="22"/>
          <w:szCs w:val="22"/>
        </w:rPr>
      </w:pPr>
      <w:r w:rsidRPr="0055115E">
        <w:rPr>
          <w:rFonts w:ascii="Arial" w:eastAsia="Calibri" w:hAnsi="Arial"/>
          <w:sz w:val="22"/>
          <w:szCs w:val="22"/>
        </w:rPr>
        <w:t xml:space="preserve">najkrótszy zaoferowany termin dostawy </w:t>
      </w:r>
    </w:p>
    <w:p w:rsidR="00042AF4" w:rsidRPr="0055115E" w:rsidRDefault="00042AF4" w:rsidP="00042AF4">
      <w:pPr>
        <w:ind w:left="284"/>
        <w:jc w:val="center"/>
        <w:rPr>
          <w:rFonts w:ascii="Arial" w:eastAsia="Calibri" w:hAnsi="Arial"/>
          <w:sz w:val="22"/>
          <w:szCs w:val="22"/>
          <w:vertAlign w:val="subscript"/>
        </w:rPr>
      </w:pPr>
      <w:r>
        <w:rPr>
          <w:rFonts w:ascii="Arial" w:eastAsia="Calibri" w:hAnsi="Arial"/>
          <w:sz w:val="22"/>
          <w:szCs w:val="22"/>
        </w:rPr>
        <w:t>B</w:t>
      </w:r>
      <w:r w:rsidRPr="0055115E">
        <w:rPr>
          <w:rFonts w:ascii="Arial" w:eastAsia="Calibri" w:hAnsi="Arial"/>
          <w:sz w:val="22"/>
          <w:szCs w:val="22"/>
        </w:rPr>
        <w:t xml:space="preserve"> = ---------------------------------------------------</w:t>
      </w:r>
      <w:r w:rsidR="00C64549">
        <w:rPr>
          <w:rFonts w:ascii="Arial" w:eastAsia="Calibri" w:hAnsi="Arial"/>
          <w:sz w:val="22"/>
          <w:szCs w:val="22"/>
        </w:rPr>
        <w:t>-----------------</w:t>
      </w:r>
      <w:r w:rsidRPr="0055115E">
        <w:rPr>
          <w:rFonts w:ascii="Arial" w:eastAsia="Calibri" w:hAnsi="Arial"/>
          <w:sz w:val="22"/>
          <w:szCs w:val="22"/>
        </w:rPr>
        <w:t xml:space="preserve">-- x </w:t>
      </w:r>
      <w:r>
        <w:rPr>
          <w:rFonts w:ascii="Arial" w:eastAsia="Calibri" w:hAnsi="Arial"/>
          <w:sz w:val="22"/>
          <w:szCs w:val="22"/>
        </w:rPr>
        <w:t>20</w:t>
      </w:r>
      <w:r w:rsidRPr="0055115E">
        <w:rPr>
          <w:rFonts w:ascii="Arial" w:eastAsia="Calibri" w:hAnsi="Arial"/>
          <w:sz w:val="22"/>
          <w:szCs w:val="22"/>
        </w:rPr>
        <w:t xml:space="preserve"> punktów</w:t>
      </w:r>
    </w:p>
    <w:p w:rsidR="00042AF4" w:rsidRPr="0055115E" w:rsidRDefault="00042AF4" w:rsidP="00C64549">
      <w:pPr>
        <w:spacing w:after="240"/>
        <w:ind w:left="2977"/>
        <w:rPr>
          <w:rFonts w:ascii="Arial" w:eastAsia="Calibri" w:hAnsi="Arial"/>
          <w:sz w:val="22"/>
          <w:szCs w:val="22"/>
        </w:rPr>
      </w:pPr>
      <w:r w:rsidRPr="0055115E">
        <w:rPr>
          <w:rFonts w:ascii="Arial" w:eastAsia="Calibri" w:hAnsi="Arial"/>
          <w:sz w:val="22"/>
          <w:szCs w:val="22"/>
        </w:rPr>
        <w:t>termin dostawy oferty badanej</w:t>
      </w:r>
    </w:p>
    <w:p w:rsidR="00042AF4" w:rsidRPr="0055115E" w:rsidRDefault="00042AF4" w:rsidP="00042AF4">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042AF4" w:rsidRPr="0055115E" w:rsidRDefault="00042AF4" w:rsidP="00042AF4">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Termin dostawy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C87112">
        <w:rPr>
          <w:rFonts w:ascii="Arial" w:eastAsia="Calibri" w:hAnsi="Arial"/>
          <w:b/>
          <w:sz w:val="22"/>
          <w:szCs w:val="22"/>
        </w:rPr>
        <w:t>max</w:t>
      </w:r>
      <w:r w:rsidRPr="00C87112">
        <w:rPr>
          <w:rFonts w:ascii="Arial" w:eastAsia="Calibri" w:hAnsi="Arial"/>
          <w:sz w:val="22"/>
          <w:szCs w:val="22"/>
        </w:rPr>
        <w:t xml:space="preserve"> </w:t>
      </w:r>
      <w:r>
        <w:rPr>
          <w:rFonts w:ascii="Arial" w:eastAsia="Calibri" w:hAnsi="Arial"/>
          <w:b/>
          <w:sz w:val="22"/>
          <w:szCs w:val="22"/>
        </w:rPr>
        <w:t>30</w:t>
      </w:r>
      <w:r w:rsidRPr="00C87112">
        <w:rPr>
          <w:rFonts w:ascii="Arial" w:eastAsia="Calibri" w:hAnsi="Arial"/>
          <w:b/>
          <w:sz w:val="22"/>
          <w:szCs w:val="22"/>
        </w:rPr>
        <w:t xml:space="preserve"> dni</w:t>
      </w:r>
      <w:r>
        <w:rPr>
          <w:rFonts w:ascii="Arial" w:eastAsia="Calibri" w:hAnsi="Arial"/>
          <w:b/>
          <w:sz w:val="22"/>
          <w:szCs w:val="22"/>
        </w:rPr>
        <w:t xml:space="preserve"> kalendarzowych</w:t>
      </w:r>
      <w:r w:rsidRPr="00C87112">
        <w:rPr>
          <w:rFonts w:ascii="Arial" w:eastAsia="Calibri" w:hAnsi="Arial"/>
          <w:sz w:val="22"/>
          <w:szCs w:val="22"/>
        </w:rPr>
        <w:t>).</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termin dostawy</w:t>
      </w:r>
      <w:r w:rsidRPr="0055115E">
        <w:rPr>
          <w:rFonts w:ascii="Arial" w:eastAsia="Times New Roman" w:hAnsi="Arial"/>
          <w:sz w:val="22"/>
          <w:szCs w:val="22"/>
          <w:lang w:eastAsia="x-none"/>
        </w:rPr>
        <w:t>, a co za tym idzie Wykonawca otrzyma 0 pkt.</w:t>
      </w:r>
    </w:p>
    <w:p w:rsidR="00651407" w:rsidRPr="00C64549" w:rsidRDefault="00651407" w:rsidP="00C64549">
      <w:pPr>
        <w:spacing w:after="120" w:line="276" w:lineRule="auto"/>
        <w:ind w:left="426"/>
        <w:jc w:val="both"/>
        <w:rPr>
          <w:rFonts w:ascii="Arial" w:eastAsia="Calibri" w:hAnsi="Arial"/>
          <w:sz w:val="22"/>
          <w:szCs w:val="22"/>
        </w:rPr>
      </w:pPr>
      <w:r w:rsidRPr="00C64549">
        <w:rPr>
          <w:rFonts w:ascii="Arial" w:eastAsia="Calibri" w:hAnsi="Arial"/>
          <w:sz w:val="22"/>
          <w:szCs w:val="22"/>
        </w:rPr>
        <w:t>Kryterium</w:t>
      </w:r>
      <w:r w:rsidRPr="00C64549">
        <w:rPr>
          <w:rFonts w:ascii="Arial" w:eastAsia="Calibri" w:hAnsi="Arial"/>
          <w:b/>
          <w:sz w:val="22"/>
          <w:szCs w:val="22"/>
        </w:rPr>
        <w:t xml:space="preserve"> „</w:t>
      </w:r>
      <w:r w:rsidR="00042AF4" w:rsidRPr="00C64549">
        <w:rPr>
          <w:rFonts w:ascii="Arial" w:eastAsia="Calibri" w:hAnsi="Arial"/>
          <w:b/>
          <w:sz w:val="22"/>
          <w:szCs w:val="22"/>
        </w:rPr>
        <w:t>Czas reakcji serwisu</w:t>
      </w:r>
      <w:r w:rsidRPr="00C64549">
        <w:rPr>
          <w:rFonts w:ascii="Arial" w:eastAsia="Calibri" w:hAnsi="Arial"/>
          <w:b/>
          <w:sz w:val="22"/>
          <w:szCs w:val="22"/>
        </w:rPr>
        <w:t>”</w:t>
      </w:r>
      <w:r w:rsidRPr="00C64549">
        <w:rPr>
          <w:rFonts w:ascii="Arial" w:eastAsia="Calibri" w:hAnsi="Arial"/>
          <w:sz w:val="22"/>
          <w:szCs w:val="22"/>
        </w:rPr>
        <w:t xml:space="preserve"> będzie liczone w następujący sposób: najwyższą l</w:t>
      </w:r>
      <w:r w:rsidR="00042AF4" w:rsidRPr="00C64549">
        <w:rPr>
          <w:rFonts w:ascii="Arial" w:eastAsia="Calibri" w:hAnsi="Arial"/>
          <w:sz w:val="22"/>
          <w:szCs w:val="22"/>
        </w:rPr>
        <w:t>iczbę punktów za to kryterium (2</w:t>
      </w:r>
      <w:r w:rsidRPr="00C64549">
        <w:rPr>
          <w:rFonts w:ascii="Arial" w:eastAsia="Calibri" w:hAnsi="Arial"/>
          <w:sz w:val="22"/>
          <w:szCs w:val="22"/>
        </w:rPr>
        <w:t xml:space="preserve">0 pkt) otrzyma oferta o najkrótszym </w:t>
      </w:r>
      <w:r w:rsidR="00042AF4" w:rsidRPr="00C64549">
        <w:rPr>
          <w:rFonts w:ascii="Arial" w:eastAsia="Calibri" w:hAnsi="Arial"/>
          <w:sz w:val="22"/>
          <w:szCs w:val="22"/>
        </w:rPr>
        <w:t>czasie reakcji serwisu</w:t>
      </w:r>
      <w:r w:rsidRPr="00C64549">
        <w:rPr>
          <w:rFonts w:ascii="Arial" w:eastAsia="Calibri" w:hAnsi="Arial"/>
          <w:sz w:val="22"/>
          <w:szCs w:val="22"/>
        </w:rPr>
        <w:t xml:space="preserve"> </w:t>
      </w:r>
      <w:r w:rsidR="00C64549">
        <w:rPr>
          <w:rFonts w:ascii="Arial" w:eastAsia="Calibri" w:hAnsi="Arial"/>
          <w:sz w:val="22"/>
          <w:szCs w:val="22"/>
        </w:rPr>
        <w:t>od chwili zgłoszenia wady</w:t>
      </w:r>
      <w:r w:rsidR="00C64549" w:rsidRPr="0055115E">
        <w:rPr>
          <w:rFonts w:ascii="Arial" w:eastAsia="Calibri" w:hAnsi="Arial"/>
          <w:sz w:val="22"/>
          <w:szCs w:val="22"/>
        </w:rPr>
        <w:t xml:space="preserve"> </w:t>
      </w:r>
      <w:r w:rsidRPr="00C64549">
        <w:rPr>
          <w:rFonts w:ascii="Arial" w:eastAsia="Calibri" w:hAnsi="Arial"/>
          <w:sz w:val="22"/>
          <w:szCs w:val="22"/>
        </w:rPr>
        <w:t>(wykazanym w Formularzu ofertowym). Pozost</w:t>
      </w:r>
      <w:r w:rsidR="00263A60">
        <w:rPr>
          <w:rFonts w:ascii="Arial" w:eastAsia="Calibri" w:hAnsi="Arial"/>
          <w:sz w:val="22"/>
          <w:szCs w:val="22"/>
        </w:rPr>
        <w:t>ali Wykonawcy odpowiednio mniej</w:t>
      </w:r>
      <w:r w:rsidRPr="00C64549">
        <w:rPr>
          <w:rFonts w:ascii="Arial" w:eastAsia="Calibri" w:hAnsi="Arial"/>
          <w:sz w:val="22"/>
          <w:szCs w:val="22"/>
        </w:rPr>
        <w:t>:</w:t>
      </w:r>
    </w:p>
    <w:p w:rsidR="00263A60" w:rsidRDefault="00263A60" w:rsidP="00263A60">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 xml:space="preserve">5 dni </w:t>
      </w:r>
      <w:r w:rsidRPr="0055115E">
        <w:rPr>
          <w:rFonts w:ascii="Arial" w:eastAsia="Calibri" w:hAnsi="Arial"/>
          <w:sz w:val="22"/>
          <w:szCs w:val="22"/>
          <w:lang w:eastAsia="en-US"/>
        </w:rPr>
        <w:t>– 0 pkt</w:t>
      </w:r>
      <w:r>
        <w:rPr>
          <w:rFonts w:ascii="Arial" w:eastAsia="Calibri" w:hAnsi="Arial"/>
          <w:sz w:val="22"/>
          <w:szCs w:val="22"/>
          <w:lang w:eastAsia="en-US"/>
        </w:rPr>
        <w:t xml:space="preserve"> </w:t>
      </w:r>
      <w:r w:rsidR="000B3F8A">
        <w:rPr>
          <w:rFonts w:ascii="Arial" w:eastAsia="Calibri" w:hAnsi="Arial"/>
          <w:sz w:val="22"/>
          <w:szCs w:val="22"/>
          <w:lang w:eastAsia="en-US"/>
        </w:rPr>
        <w:t xml:space="preserve"> </w:t>
      </w:r>
    </w:p>
    <w:p w:rsidR="00263A60" w:rsidRDefault="00263A60" w:rsidP="00263A60">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 xml:space="preserve">4 dni </w:t>
      </w:r>
      <w:r w:rsidRPr="0055115E">
        <w:rPr>
          <w:rFonts w:ascii="Arial" w:eastAsia="Calibri" w:hAnsi="Arial"/>
          <w:sz w:val="22"/>
          <w:szCs w:val="22"/>
          <w:lang w:eastAsia="en-US"/>
        </w:rPr>
        <w:t xml:space="preserve">– </w:t>
      </w:r>
      <w:r>
        <w:rPr>
          <w:rFonts w:ascii="Arial" w:eastAsia="Calibri" w:hAnsi="Arial"/>
          <w:sz w:val="22"/>
          <w:szCs w:val="22"/>
          <w:lang w:eastAsia="en-US"/>
        </w:rPr>
        <w:t>5</w:t>
      </w:r>
      <w:r w:rsidRPr="0055115E">
        <w:rPr>
          <w:rFonts w:ascii="Arial" w:eastAsia="Calibri" w:hAnsi="Arial"/>
          <w:sz w:val="22"/>
          <w:szCs w:val="22"/>
          <w:lang w:eastAsia="en-US"/>
        </w:rPr>
        <w:t xml:space="preserve"> pkt</w:t>
      </w:r>
      <w:r>
        <w:rPr>
          <w:rFonts w:ascii="Arial" w:eastAsia="Calibri" w:hAnsi="Arial"/>
          <w:sz w:val="22"/>
          <w:szCs w:val="22"/>
          <w:lang w:eastAsia="en-US"/>
        </w:rPr>
        <w:t xml:space="preserve"> </w:t>
      </w:r>
    </w:p>
    <w:p w:rsidR="00263A60" w:rsidRPr="0055115E" w:rsidRDefault="00263A60" w:rsidP="00263A60">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3 dni – </w:t>
      </w:r>
      <w:r>
        <w:rPr>
          <w:rFonts w:ascii="Arial" w:eastAsia="Calibri" w:hAnsi="Arial"/>
          <w:sz w:val="22"/>
          <w:szCs w:val="22"/>
          <w:lang w:eastAsia="en-US"/>
        </w:rPr>
        <w:t>1</w:t>
      </w:r>
      <w:r w:rsidRPr="0055115E">
        <w:rPr>
          <w:rFonts w:ascii="Arial" w:eastAsia="Calibri" w:hAnsi="Arial"/>
          <w:sz w:val="22"/>
          <w:szCs w:val="22"/>
          <w:lang w:eastAsia="en-US"/>
        </w:rPr>
        <w:t>0 pkt</w:t>
      </w:r>
    </w:p>
    <w:p w:rsidR="00263A60" w:rsidRPr="0055115E" w:rsidRDefault="00263A60" w:rsidP="00263A60">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2 dni – </w:t>
      </w:r>
      <w:r>
        <w:rPr>
          <w:rFonts w:ascii="Arial" w:eastAsia="Calibri" w:hAnsi="Arial"/>
          <w:sz w:val="22"/>
          <w:szCs w:val="22"/>
          <w:lang w:eastAsia="en-US"/>
        </w:rPr>
        <w:t>1</w:t>
      </w:r>
      <w:r w:rsidRPr="0055115E">
        <w:rPr>
          <w:rFonts w:ascii="Arial" w:eastAsia="Calibri" w:hAnsi="Arial"/>
          <w:sz w:val="22"/>
          <w:szCs w:val="22"/>
          <w:lang w:eastAsia="en-US"/>
        </w:rPr>
        <w:t>5 pkt</w:t>
      </w:r>
    </w:p>
    <w:p w:rsidR="00263A60" w:rsidRPr="0055115E" w:rsidRDefault="00263A60" w:rsidP="00263A60">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 xml:space="preserve">1 dzień </w:t>
      </w:r>
      <w:r>
        <w:rPr>
          <w:rFonts w:ascii="Arial" w:eastAsia="Calibri" w:hAnsi="Arial"/>
          <w:sz w:val="22"/>
          <w:szCs w:val="22"/>
          <w:lang w:eastAsia="en-US"/>
        </w:rPr>
        <w:t>– 2</w:t>
      </w:r>
      <w:r w:rsidRPr="0055115E">
        <w:rPr>
          <w:rFonts w:ascii="Arial" w:eastAsia="Calibri" w:hAnsi="Arial"/>
          <w:sz w:val="22"/>
          <w:szCs w:val="22"/>
          <w:lang w:eastAsia="en-US"/>
        </w:rPr>
        <w:t>0 pkt</w:t>
      </w:r>
    </w:p>
    <w:p w:rsidR="00651407" w:rsidRPr="0055115E" w:rsidRDefault="00651407" w:rsidP="00651407">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651407" w:rsidRPr="0055115E" w:rsidRDefault="00042AF4" w:rsidP="00651407">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Czas reakcji serwisu od chwili zgłoszenia wady</w:t>
      </w:r>
      <w:r w:rsidR="00651407" w:rsidRPr="0055115E">
        <w:rPr>
          <w:rFonts w:ascii="Arial" w:eastAsia="Calibri" w:hAnsi="Arial"/>
          <w:sz w:val="22"/>
          <w:szCs w:val="22"/>
        </w:rPr>
        <w:t xml:space="preserve"> należy podać w godzinach (</w:t>
      </w:r>
      <w:r w:rsidR="00651407" w:rsidRPr="0055115E">
        <w:rPr>
          <w:rFonts w:ascii="Arial" w:eastAsia="Calibri" w:hAnsi="Arial"/>
          <w:b/>
          <w:sz w:val="22"/>
          <w:szCs w:val="22"/>
        </w:rPr>
        <w:t>max</w:t>
      </w:r>
      <w:r w:rsidR="00651407" w:rsidRPr="0055115E">
        <w:rPr>
          <w:rFonts w:ascii="Arial" w:eastAsia="Calibri" w:hAnsi="Arial"/>
          <w:sz w:val="22"/>
          <w:szCs w:val="22"/>
        </w:rPr>
        <w:t xml:space="preserve"> </w:t>
      </w:r>
      <w:r w:rsidR="00263A60">
        <w:rPr>
          <w:rFonts w:ascii="Arial" w:eastAsia="Calibri" w:hAnsi="Arial"/>
          <w:b/>
          <w:sz w:val="22"/>
          <w:szCs w:val="22"/>
        </w:rPr>
        <w:t>5 dni</w:t>
      </w:r>
      <w:r w:rsidR="00651407" w:rsidRPr="0055115E">
        <w:rPr>
          <w:rFonts w:ascii="Arial" w:eastAsia="Calibri" w:hAnsi="Arial"/>
          <w:sz w:val="22"/>
          <w:szCs w:val="22"/>
        </w:rPr>
        <w:t xml:space="preserve">). </w:t>
      </w:r>
      <w:r w:rsidR="00C64549">
        <w:rPr>
          <w:rFonts w:ascii="Arial" w:eastAsia="Calibri" w:hAnsi="Arial"/>
          <w:sz w:val="22"/>
          <w:szCs w:val="22"/>
        </w:rPr>
        <w:br/>
      </w:r>
      <w:r w:rsidR="00651407"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sidR="00C64549">
        <w:rPr>
          <w:rFonts w:ascii="Arial" w:eastAsia="Times New Roman" w:hAnsi="Arial"/>
          <w:sz w:val="22"/>
          <w:szCs w:val="22"/>
          <w:lang w:eastAsia="x-none"/>
        </w:rPr>
        <w:t>czas reakcji</w:t>
      </w:r>
      <w:r w:rsidR="00651407" w:rsidRPr="0055115E">
        <w:rPr>
          <w:rFonts w:ascii="Arial" w:eastAsia="Times New Roman" w:hAnsi="Arial"/>
          <w:sz w:val="22"/>
          <w:szCs w:val="22"/>
          <w:lang w:eastAsia="x-none"/>
        </w:rPr>
        <w:t>, a co za tym idzie Wykonawca otrzyma 0 pkt.</w:t>
      </w:r>
    </w:p>
    <w:p w:rsidR="00651407" w:rsidRPr="00651407" w:rsidRDefault="00651407" w:rsidP="00A54694">
      <w:pPr>
        <w:pStyle w:val="Akapitzlist"/>
        <w:numPr>
          <w:ilvl w:val="0"/>
          <w:numId w:val="26"/>
        </w:numPr>
        <w:tabs>
          <w:tab w:val="left" w:pos="426"/>
        </w:tabs>
        <w:suppressAutoHyphens w:val="0"/>
        <w:autoSpaceDN/>
        <w:spacing w:line="276" w:lineRule="auto"/>
        <w:ind w:left="425" w:hanging="425"/>
        <w:jc w:val="both"/>
        <w:textAlignment w:val="auto"/>
        <w:rPr>
          <w:rFonts w:ascii="Arial" w:hAnsi="Arial"/>
          <w:iCs/>
          <w:sz w:val="22"/>
          <w:szCs w:val="22"/>
          <w:lang w:eastAsia="x-none"/>
        </w:rPr>
      </w:pPr>
      <w:r w:rsidRPr="00651407">
        <w:rPr>
          <w:rFonts w:ascii="Arial" w:hAnsi="Arial"/>
          <w:iCs/>
          <w:sz w:val="22"/>
          <w:szCs w:val="22"/>
          <w:lang w:val="x-none" w:eastAsia="x-none"/>
        </w:rPr>
        <w:t xml:space="preserve">Zamawiający wybierze ofertę najkorzystniejszą na podstawie kryteriów oceny ofert określonych </w:t>
      </w:r>
      <w:r w:rsidRPr="00651407">
        <w:rPr>
          <w:rFonts w:ascii="Arial" w:hAnsi="Arial"/>
          <w:iCs/>
          <w:sz w:val="22"/>
          <w:szCs w:val="22"/>
          <w:lang w:eastAsia="x-none"/>
        </w:rPr>
        <w:br/>
      </w:r>
      <w:r w:rsidRPr="00651407">
        <w:rPr>
          <w:rFonts w:ascii="Arial" w:hAnsi="Arial"/>
          <w:iCs/>
          <w:sz w:val="22"/>
          <w:szCs w:val="22"/>
          <w:lang w:val="x-none" w:eastAsia="x-none"/>
        </w:rPr>
        <w:t>w niniejszej SIWZ, spośród ofert nie podlegających odrzuceniu, tj. tę ofertę, która w wyniku przeprowadzonej oceny uzyska najwyższą liczbę punktów, wyliczoną jako suma punktó</w:t>
      </w:r>
      <w:r w:rsidRPr="00651407">
        <w:rPr>
          <w:rFonts w:ascii="Arial" w:hAnsi="Arial"/>
          <w:iCs/>
          <w:sz w:val="22"/>
          <w:szCs w:val="22"/>
          <w:lang w:eastAsia="x-none"/>
        </w:rPr>
        <w:t xml:space="preserve">w uzyskanych za kryterium: </w:t>
      </w:r>
      <w:r w:rsidRPr="00651407">
        <w:rPr>
          <w:rFonts w:ascii="Arial" w:hAnsi="Arial"/>
          <w:sz w:val="22"/>
          <w:szCs w:val="22"/>
          <w:lang w:eastAsia="x-none"/>
        </w:rPr>
        <w:t xml:space="preserve">Cena, Termin dostawy, </w:t>
      </w:r>
      <w:r w:rsidR="00C64549">
        <w:rPr>
          <w:rFonts w:ascii="Arial" w:hAnsi="Arial"/>
          <w:sz w:val="22"/>
          <w:szCs w:val="22"/>
          <w:lang w:eastAsia="x-none"/>
        </w:rPr>
        <w:t>Czas reakcji serwisu</w:t>
      </w:r>
      <w:r w:rsidRPr="00651407">
        <w:rPr>
          <w:rFonts w:ascii="Arial" w:hAnsi="Arial"/>
          <w:sz w:val="22"/>
          <w:szCs w:val="22"/>
          <w:lang w:eastAsia="x-none"/>
        </w:rPr>
        <w:t xml:space="preserve">, tj. </w:t>
      </w:r>
      <w:r w:rsidRPr="00651407">
        <w:rPr>
          <w:rFonts w:ascii="Arial" w:hAnsi="Arial"/>
          <w:iCs/>
          <w:sz w:val="22"/>
          <w:szCs w:val="22"/>
          <w:lang w:eastAsia="x-none"/>
        </w:rPr>
        <w:t>A+B+C.</w:t>
      </w:r>
    </w:p>
    <w:p w:rsidR="00200146" w:rsidRPr="0047770E" w:rsidRDefault="00AB09A6" w:rsidP="0047770E">
      <w:pPr>
        <w:widowControl/>
        <w:numPr>
          <w:ilvl w:val="0"/>
          <w:numId w:val="26"/>
        </w:numPr>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lastRenderedPageBreak/>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0B3F8A" w:rsidRDefault="000B3F8A" w:rsidP="000B3F8A">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p w:rsidR="000B3F8A" w:rsidRDefault="000B3F8A" w:rsidP="000B3F8A">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p w:rsidR="000B3F8A" w:rsidRDefault="000B3F8A" w:rsidP="000B3F8A">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p w:rsidR="000B3F8A" w:rsidRPr="007B1E4D" w:rsidRDefault="000B3F8A" w:rsidP="000B3F8A">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lastRenderedPageBreak/>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C64549" w:rsidRPr="00D95549" w:rsidRDefault="00C64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Wymagania materiałowe i konstrukcyjne stanowiące załącznik nr 2A do SWZ,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C64549"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r w:rsidR="00C64549">
        <w:rPr>
          <w:rFonts w:ascii="Arial" w:hAnsi="Arial" w:cs="Arial"/>
        </w:rPr>
        <w:t>,</w:t>
      </w:r>
    </w:p>
    <w:p w:rsidR="00423C62" w:rsidRPr="00423C62" w:rsidRDefault="00C64549"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Wzór protokołu odbioru stanowiący załącznik nr 5 do SWZ</w:t>
      </w:r>
      <w:r w:rsidR="00CB0205">
        <w:rPr>
          <w:rFonts w:ascii="Arial" w:hAnsi="Arial" w:cs="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E0" w:rsidRDefault="001461E0">
      <w:r>
        <w:separator/>
      </w:r>
    </w:p>
  </w:endnote>
  <w:endnote w:type="continuationSeparator" w:id="0">
    <w:p w:rsidR="001461E0" w:rsidRDefault="0014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D06BFE">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D06BFE">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E0" w:rsidRDefault="001461E0">
      <w:r>
        <w:rPr>
          <w:color w:val="000000"/>
        </w:rPr>
        <w:separator/>
      </w:r>
    </w:p>
  </w:footnote>
  <w:footnote w:type="continuationSeparator" w:id="0">
    <w:p w:rsidR="001461E0" w:rsidRDefault="0014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4C545E"/>
    <w:multiLevelType w:val="hybridMultilevel"/>
    <w:tmpl w:val="A7DAF7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3F271C"/>
    <w:multiLevelType w:val="hybridMultilevel"/>
    <w:tmpl w:val="DDD0F4E8"/>
    <w:lvl w:ilvl="0" w:tplc="EC32F4EA">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5411BB"/>
    <w:multiLevelType w:val="hybridMultilevel"/>
    <w:tmpl w:val="DADE0662"/>
    <w:lvl w:ilvl="0" w:tplc="AF56E8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7"/>
  </w:num>
  <w:num w:numId="2">
    <w:abstractNumId w:val="40"/>
  </w:num>
  <w:num w:numId="3">
    <w:abstractNumId w:val="13"/>
  </w:num>
  <w:num w:numId="4">
    <w:abstractNumId w:val="19"/>
  </w:num>
  <w:num w:numId="5">
    <w:abstractNumId w:val="22"/>
  </w:num>
  <w:num w:numId="6">
    <w:abstractNumId w:val="45"/>
  </w:num>
  <w:num w:numId="7">
    <w:abstractNumId w:val="57"/>
  </w:num>
  <w:num w:numId="8">
    <w:abstractNumId w:val="56"/>
  </w:num>
  <w:num w:numId="9">
    <w:abstractNumId w:val="71"/>
  </w:num>
  <w:num w:numId="10">
    <w:abstractNumId w:val="63"/>
  </w:num>
  <w:num w:numId="11">
    <w:abstractNumId w:val="27"/>
  </w:num>
  <w:num w:numId="12">
    <w:abstractNumId w:val="24"/>
  </w:num>
  <w:num w:numId="13">
    <w:abstractNumId w:val="10"/>
  </w:num>
  <w:num w:numId="14">
    <w:abstractNumId w:val="34"/>
  </w:num>
  <w:num w:numId="15">
    <w:abstractNumId w:val="6"/>
  </w:num>
  <w:num w:numId="16">
    <w:abstractNumId w:val="60"/>
  </w:num>
  <w:num w:numId="17">
    <w:abstractNumId w:val="5"/>
  </w:num>
  <w:num w:numId="18">
    <w:abstractNumId w:val="49"/>
  </w:num>
  <w:num w:numId="19">
    <w:abstractNumId w:val="72"/>
  </w:num>
  <w:num w:numId="20">
    <w:abstractNumId w:val="59"/>
  </w:num>
  <w:num w:numId="21">
    <w:abstractNumId w:val="25"/>
  </w:num>
  <w:num w:numId="22">
    <w:abstractNumId w:val="11"/>
  </w:num>
  <w:num w:numId="23">
    <w:abstractNumId w:val="73"/>
  </w:num>
  <w:num w:numId="24">
    <w:abstractNumId w:val="0"/>
  </w:num>
  <w:num w:numId="25">
    <w:abstractNumId w:val="1"/>
  </w:num>
  <w:num w:numId="26">
    <w:abstractNumId w:val="2"/>
  </w:num>
  <w:num w:numId="27">
    <w:abstractNumId w:val="4"/>
  </w:num>
  <w:num w:numId="28">
    <w:abstractNumId w:val="55"/>
  </w:num>
  <w:num w:numId="29">
    <w:abstractNumId w:val="16"/>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8"/>
  </w:num>
  <w:num w:numId="34">
    <w:abstractNumId w:val="8"/>
  </w:num>
  <w:num w:numId="35">
    <w:abstractNumId w:val="37"/>
  </w:num>
  <w:num w:numId="36">
    <w:abstractNumId w:val="69"/>
  </w:num>
  <w:num w:numId="37">
    <w:abstractNumId w:val="28"/>
  </w:num>
  <w:num w:numId="38">
    <w:abstractNumId w:val="30"/>
  </w:num>
  <w:num w:numId="39">
    <w:abstractNumId w:val="68"/>
  </w:num>
  <w:num w:numId="40">
    <w:abstractNumId w:val="61"/>
  </w:num>
  <w:num w:numId="41">
    <w:abstractNumId w:val="39"/>
  </w:num>
  <w:num w:numId="42">
    <w:abstractNumId w:val="43"/>
  </w:num>
  <w:num w:numId="43">
    <w:abstractNumId w:val="41"/>
  </w:num>
  <w:num w:numId="44">
    <w:abstractNumId w:val="58"/>
  </w:num>
  <w:num w:numId="45">
    <w:abstractNumId w:val="47"/>
  </w:num>
  <w:num w:numId="46">
    <w:abstractNumId w:val="46"/>
  </w:num>
  <w:num w:numId="47">
    <w:abstractNumId w:val="7"/>
  </w:num>
  <w:num w:numId="48">
    <w:abstractNumId w:val="50"/>
  </w:num>
  <w:num w:numId="49">
    <w:abstractNumId w:val="33"/>
  </w:num>
  <w:num w:numId="50">
    <w:abstractNumId w:val="51"/>
  </w:num>
  <w:num w:numId="51">
    <w:abstractNumId w:val="21"/>
  </w:num>
  <w:num w:numId="52">
    <w:abstractNumId w:val="23"/>
  </w:num>
  <w:num w:numId="53">
    <w:abstractNumId w:val="65"/>
  </w:num>
  <w:num w:numId="54">
    <w:abstractNumId w:val="32"/>
  </w:num>
  <w:num w:numId="55">
    <w:abstractNumId w:val="36"/>
  </w:num>
  <w:num w:numId="5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29"/>
  </w:num>
  <w:num w:numId="59">
    <w:abstractNumId w:val="17"/>
  </w:num>
  <w:num w:numId="60">
    <w:abstractNumId w:val="35"/>
  </w:num>
  <w:num w:numId="61">
    <w:abstractNumId w:val="66"/>
  </w:num>
  <w:num w:numId="62">
    <w:abstractNumId w:val="12"/>
  </w:num>
  <w:num w:numId="63">
    <w:abstractNumId w:val="44"/>
  </w:num>
  <w:num w:numId="64">
    <w:abstractNumId w:val="20"/>
  </w:num>
  <w:num w:numId="65">
    <w:abstractNumId w:val="38"/>
  </w:num>
  <w:num w:numId="66">
    <w:abstractNumId w:val="64"/>
  </w:num>
  <w:num w:numId="67">
    <w:abstractNumId w:val="53"/>
  </w:num>
  <w:num w:numId="68">
    <w:abstractNumId w:val="52"/>
  </w:num>
  <w:num w:numId="69">
    <w:abstractNumId w:val="54"/>
  </w:num>
  <w:num w:numId="70">
    <w:abstractNumId w:val="42"/>
  </w:num>
  <w:num w:numId="71">
    <w:abstractNumId w:val="31"/>
  </w:num>
  <w:num w:numId="72">
    <w:abstractNumId w:val="15"/>
  </w:num>
  <w:num w:numId="73">
    <w:abstractNumId w:val="70"/>
  </w:num>
  <w:num w:numId="74">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2AF4"/>
    <w:rsid w:val="000431A3"/>
    <w:rsid w:val="0004710F"/>
    <w:rsid w:val="00050C71"/>
    <w:rsid w:val="00057BDD"/>
    <w:rsid w:val="000674E9"/>
    <w:rsid w:val="000676F8"/>
    <w:rsid w:val="00073E70"/>
    <w:rsid w:val="00075E8E"/>
    <w:rsid w:val="0008269C"/>
    <w:rsid w:val="000A6D64"/>
    <w:rsid w:val="000A6DE6"/>
    <w:rsid w:val="000B1906"/>
    <w:rsid w:val="000B3F8A"/>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311D"/>
    <w:rsid w:val="00143632"/>
    <w:rsid w:val="001461E0"/>
    <w:rsid w:val="001512AD"/>
    <w:rsid w:val="001541DA"/>
    <w:rsid w:val="00167B8C"/>
    <w:rsid w:val="00175BC6"/>
    <w:rsid w:val="00190BD0"/>
    <w:rsid w:val="001B13FB"/>
    <w:rsid w:val="001B3784"/>
    <w:rsid w:val="001D0872"/>
    <w:rsid w:val="001D2729"/>
    <w:rsid w:val="001D6ED0"/>
    <w:rsid w:val="001D7E94"/>
    <w:rsid w:val="001F2413"/>
    <w:rsid w:val="001F5AD5"/>
    <w:rsid w:val="00200146"/>
    <w:rsid w:val="00206577"/>
    <w:rsid w:val="00207F67"/>
    <w:rsid w:val="0022174B"/>
    <w:rsid w:val="00223CA0"/>
    <w:rsid w:val="00225A66"/>
    <w:rsid w:val="002363E8"/>
    <w:rsid w:val="002440A2"/>
    <w:rsid w:val="00246BFB"/>
    <w:rsid w:val="00250817"/>
    <w:rsid w:val="002558C8"/>
    <w:rsid w:val="00255D46"/>
    <w:rsid w:val="0025642A"/>
    <w:rsid w:val="00260418"/>
    <w:rsid w:val="00261916"/>
    <w:rsid w:val="00263A60"/>
    <w:rsid w:val="00264A62"/>
    <w:rsid w:val="00264B2B"/>
    <w:rsid w:val="002653EE"/>
    <w:rsid w:val="0026675F"/>
    <w:rsid w:val="00267F99"/>
    <w:rsid w:val="0027131D"/>
    <w:rsid w:val="00274EE4"/>
    <w:rsid w:val="00280082"/>
    <w:rsid w:val="00285C18"/>
    <w:rsid w:val="00287964"/>
    <w:rsid w:val="00297C64"/>
    <w:rsid w:val="00297DFB"/>
    <w:rsid w:val="002A0352"/>
    <w:rsid w:val="002A6DE5"/>
    <w:rsid w:val="002A77EA"/>
    <w:rsid w:val="002B368F"/>
    <w:rsid w:val="002C05C7"/>
    <w:rsid w:val="002C5BCD"/>
    <w:rsid w:val="002E0492"/>
    <w:rsid w:val="002E3EF0"/>
    <w:rsid w:val="002E6225"/>
    <w:rsid w:val="002E7FED"/>
    <w:rsid w:val="002F6B48"/>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586C"/>
    <w:rsid w:val="00476903"/>
    <w:rsid w:val="0047770E"/>
    <w:rsid w:val="0048053D"/>
    <w:rsid w:val="00487181"/>
    <w:rsid w:val="00490CAC"/>
    <w:rsid w:val="004A4D67"/>
    <w:rsid w:val="004B23FD"/>
    <w:rsid w:val="004B2F1C"/>
    <w:rsid w:val="004B6DB9"/>
    <w:rsid w:val="004D1351"/>
    <w:rsid w:val="004D5D4E"/>
    <w:rsid w:val="004E1EF5"/>
    <w:rsid w:val="004E67CC"/>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9C4"/>
    <w:rsid w:val="00580ACF"/>
    <w:rsid w:val="005827DE"/>
    <w:rsid w:val="00582DB8"/>
    <w:rsid w:val="00586C0F"/>
    <w:rsid w:val="005878FC"/>
    <w:rsid w:val="00593391"/>
    <w:rsid w:val="005A2C64"/>
    <w:rsid w:val="005B3B9E"/>
    <w:rsid w:val="005B4A85"/>
    <w:rsid w:val="005B5E37"/>
    <w:rsid w:val="005B6491"/>
    <w:rsid w:val="005C5C79"/>
    <w:rsid w:val="005C6769"/>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208DC"/>
    <w:rsid w:val="00640CB1"/>
    <w:rsid w:val="00641046"/>
    <w:rsid w:val="00647DD1"/>
    <w:rsid w:val="006503DE"/>
    <w:rsid w:val="00651407"/>
    <w:rsid w:val="006541FA"/>
    <w:rsid w:val="00655522"/>
    <w:rsid w:val="006564B9"/>
    <w:rsid w:val="00656FB8"/>
    <w:rsid w:val="006618B4"/>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6F5064"/>
    <w:rsid w:val="00702702"/>
    <w:rsid w:val="00704B93"/>
    <w:rsid w:val="007121C5"/>
    <w:rsid w:val="00720BFC"/>
    <w:rsid w:val="007273E1"/>
    <w:rsid w:val="0073392F"/>
    <w:rsid w:val="00734874"/>
    <w:rsid w:val="007363C1"/>
    <w:rsid w:val="00742B11"/>
    <w:rsid w:val="00743AC1"/>
    <w:rsid w:val="00744460"/>
    <w:rsid w:val="0074673B"/>
    <w:rsid w:val="00747363"/>
    <w:rsid w:val="00761A84"/>
    <w:rsid w:val="00772A5C"/>
    <w:rsid w:val="00772B0B"/>
    <w:rsid w:val="0077490D"/>
    <w:rsid w:val="00774E48"/>
    <w:rsid w:val="00775738"/>
    <w:rsid w:val="00777A8D"/>
    <w:rsid w:val="007813A0"/>
    <w:rsid w:val="00782484"/>
    <w:rsid w:val="00787C19"/>
    <w:rsid w:val="00792A8B"/>
    <w:rsid w:val="00795E53"/>
    <w:rsid w:val="00796D1B"/>
    <w:rsid w:val="007A4C18"/>
    <w:rsid w:val="007A5551"/>
    <w:rsid w:val="007A5782"/>
    <w:rsid w:val="007A75F5"/>
    <w:rsid w:val="007B4FE0"/>
    <w:rsid w:val="007B701B"/>
    <w:rsid w:val="007C2E61"/>
    <w:rsid w:val="007E03E9"/>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2D6D"/>
    <w:rsid w:val="00863623"/>
    <w:rsid w:val="008647FE"/>
    <w:rsid w:val="00864FD0"/>
    <w:rsid w:val="00867A3C"/>
    <w:rsid w:val="00871B4E"/>
    <w:rsid w:val="00880E64"/>
    <w:rsid w:val="008836DD"/>
    <w:rsid w:val="00890FF5"/>
    <w:rsid w:val="0089788C"/>
    <w:rsid w:val="00897F85"/>
    <w:rsid w:val="008A4257"/>
    <w:rsid w:val="008A4602"/>
    <w:rsid w:val="008A4DAA"/>
    <w:rsid w:val="008B0DE3"/>
    <w:rsid w:val="008B3F76"/>
    <w:rsid w:val="008C4EB6"/>
    <w:rsid w:val="008D175B"/>
    <w:rsid w:val="008D5529"/>
    <w:rsid w:val="008D5C93"/>
    <w:rsid w:val="008E45AE"/>
    <w:rsid w:val="008E6A2B"/>
    <w:rsid w:val="008F41ED"/>
    <w:rsid w:val="00900BF6"/>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6218"/>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12BB"/>
    <w:rsid w:val="00A52CD2"/>
    <w:rsid w:val="00A52D67"/>
    <w:rsid w:val="00A54694"/>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B00A40"/>
    <w:rsid w:val="00B0255E"/>
    <w:rsid w:val="00B02D85"/>
    <w:rsid w:val="00B0355D"/>
    <w:rsid w:val="00B03B1E"/>
    <w:rsid w:val="00B0471E"/>
    <w:rsid w:val="00B062A7"/>
    <w:rsid w:val="00B12007"/>
    <w:rsid w:val="00B14C17"/>
    <w:rsid w:val="00B2255B"/>
    <w:rsid w:val="00B234E7"/>
    <w:rsid w:val="00B264C9"/>
    <w:rsid w:val="00B31359"/>
    <w:rsid w:val="00B5389C"/>
    <w:rsid w:val="00B538B6"/>
    <w:rsid w:val="00B71056"/>
    <w:rsid w:val="00B725B8"/>
    <w:rsid w:val="00B836F6"/>
    <w:rsid w:val="00B95585"/>
    <w:rsid w:val="00B96FDC"/>
    <w:rsid w:val="00BA174B"/>
    <w:rsid w:val="00BA4F4D"/>
    <w:rsid w:val="00BA6E32"/>
    <w:rsid w:val="00BB29F0"/>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36A16"/>
    <w:rsid w:val="00C41853"/>
    <w:rsid w:val="00C439F3"/>
    <w:rsid w:val="00C4410E"/>
    <w:rsid w:val="00C538C1"/>
    <w:rsid w:val="00C64549"/>
    <w:rsid w:val="00C6472F"/>
    <w:rsid w:val="00C64DD9"/>
    <w:rsid w:val="00C73934"/>
    <w:rsid w:val="00C757C8"/>
    <w:rsid w:val="00C87099"/>
    <w:rsid w:val="00C87125"/>
    <w:rsid w:val="00CA6052"/>
    <w:rsid w:val="00CA68C2"/>
    <w:rsid w:val="00CB0205"/>
    <w:rsid w:val="00CB634D"/>
    <w:rsid w:val="00CE1CC4"/>
    <w:rsid w:val="00CE5588"/>
    <w:rsid w:val="00CE6824"/>
    <w:rsid w:val="00CF1580"/>
    <w:rsid w:val="00CF43FC"/>
    <w:rsid w:val="00CF7F61"/>
    <w:rsid w:val="00D04DF4"/>
    <w:rsid w:val="00D06BFE"/>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482C"/>
    <w:rsid w:val="00E966B7"/>
    <w:rsid w:val="00EB2179"/>
    <w:rsid w:val="00EB33FC"/>
    <w:rsid w:val="00EB7341"/>
    <w:rsid w:val="00EC652E"/>
    <w:rsid w:val="00EC6A98"/>
    <w:rsid w:val="00ED27B4"/>
    <w:rsid w:val="00EE4416"/>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5647E"/>
    <w:rsid w:val="00F629A4"/>
    <w:rsid w:val="00F64A2D"/>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70A2"/>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71A1-BAF7-4C9A-A479-8C0E9450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5507</TotalTime>
  <Pages>15</Pages>
  <Words>7082</Words>
  <Characters>42497</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49481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283</cp:revision>
  <cp:lastPrinted>2021-05-27T09:43:00Z</cp:lastPrinted>
  <dcterms:created xsi:type="dcterms:W3CDTF">2019-12-05T13:53:00Z</dcterms:created>
  <dcterms:modified xsi:type="dcterms:W3CDTF">2021-05-27T11:09:00Z</dcterms:modified>
</cp:coreProperties>
</file>