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8" w:rsidRDefault="00491228" w:rsidP="0049122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DZP/TP/36/2021</w:t>
      </w:r>
    </w:p>
    <w:p w:rsidR="00491228" w:rsidRDefault="00491228" w:rsidP="0049122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2A do SWZ</w:t>
      </w:r>
    </w:p>
    <w:p w:rsidR="0022640C" w:rsidRPr="00A365E9" w:rsidRDefault="0022640C" w:rsidP="0022640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65E9">
        <w:rPr>
          <w:rFonts w:asciiTheme="minorHAnsi" w:hAnsiTheme="minorHAnsi" w:cstheme="minorHAnsi"/>
          <w:b/>
          <w:sz w:val="20"/>
          <w:szCs w:val="20"/>
        </w:rPr>
        <w:t>WYMAGANIA MATERIAŁOWE I KONSTRUKCYJNE – NARZĘDZIA CHIRURGICZNE</w:t>
      </w:r>
    </w:p>
    <w:p w:rsidR="0022640C" w:rsidRPr="00A365E9" w:rsidRDefault="0022640C" w:rsidP="0022640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5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0347"/>
        <w:gridCol w:w="1276"/>
        <w:gridCol w:w="2610"/>
      </w:tblGrid>
      <w:tr w:rsidR="0022640C" w:rsidRPr="00A365E9" w:rsidTr="0090050D">
        <w:tc>
          <w:tcPr>
            <w:tcW w:w="366" w:type="dxa"/>
            <w:shd w:val="clear" w:color="auto" w:fill="auto"/>
            <w:vAlign w:val="center"/>
          </w:tcPr>
          <w:p w:rsidR="0022640C" w:rsidRPr="00682160" w:rsidRDefault="0022640C" w:rsidP="00713E39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22640C" w:rsidRPr="00682160" w:rsidRDefault="0022640C" w:rsidP="00713E39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40C" w:rsidRPr="00682160" w:rsidRDefault="0022640C" w:rsidP="00713E39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2640C" w:rsidRPr="00682160" w:rsidRDefault="00236232" w:rsidP="0023623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Zgodność p</w:t>
            </w:r>
            <w:r w:rsidR="0022640C"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arametr</w:t>
            </w: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ów oferowanych z wymaganymi TAK/NIE</w:t>
            </w:r>
          </w:p>
        </w:tc>
      </w:tr>
      <w:tr w:rsidR="0022640C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40C" w:rsidRPr="00682160" w:rsidRDefault="0022640C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Narzędzia wykonane ze stali wysokogatunkowej, obrabianej i utwardzanej, hartowane, ze w</w:t>
            </w:r>
            <w:r w:rsidR="00233B72" w:rsidRPr="00682160">
              <w:rPr>
                <w:rFonts w:asciiTheme="minorHAnsi" w:hAnsiTheme="minorHAnsi" w:cstheme="minorHAnsi"/>
                <w:sz w:val="18"/>
                <w:szCs w:val="18"/>
              </w:rPr>
              <w:t>stępną pasywacją, oznakowane logo producenta</w:t>
            </w:r>
            <w:r w:rsidR="00E12937">
              <w:rPr>
                <w:rFonts w:asciiTheme="minorHAnsi" w:hAnsiTheme="minorHAnsi" w:cstheme="minorHAnsi"/>
                <w:sz w:val="18"/>
                <w:szCs w:val="18"/>
              </w:rPr>
              <w:t>, CE</w:t>
            </w:r>
            <w:r w:rsidR="00233B72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i numerem katalogowym na każdym narzędziu.</w:t>
            </w:r>
          </w:p>
          <w:p w:rsidR="0022640C" w:rsidRPr="00682160" w:rsidRDefault="00A365E9" w:rsidP="00713E39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Uwaga</w:t>
            </w:r>
            <w:r w:rsidR="00E1293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22640C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– </w:t>
            </w:r>
            <w:r w:rsidR="00236232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do oferty </w:t>
            </w:r>
            <w:r w:rsidR="0022640C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należy załączyć oświadczenie producenta potwierdzające przebieg opisanych wyżej procesów i użytych materiałów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40C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40C" w:rsidRPr="00682160" w:rsidRDefault="0022640C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Ramiona nożyczek łączone za pomocą śrubki lub wkrętem, odpowiednio zabezpieczonym przed przypadkowym odkręceniem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40C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40C" w:rsidRPr="00682160" w:rsidRDefault="0022640C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Dopuszczalne tolerancje od rozmiarów podanych w formularzu asortymentowo-cenowym:</w:t>
            </w:r>
          </w:p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długość narzędzi może różnić się od wymaganej nie więcej niż +/-</w:t>
            </w:r>
            <w:r w:rsidR="003C2449" w:rsidRPr="006821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[mm],</w:t>
            </w:r>
          </w:p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pozostałe wymiary nie mogą się różnić więcej niż +/</w:t>
            </w:r>
            <w:r w:rsidR="003C2449" w:rsidRPr="006821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[%]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40C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40C" w:rsidRPr="00682160" w:rsidRDefault="0022640C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Wszystkie narzędzia metalowe - wymóg ten nie dotyczy jedynie zakończeń rękojeści, narzędzi specjalnego wykonania (np.: imadeł i pincet z </w:t>
            </w:r>
            <w:r w:rsidR="00FB3252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nakładkami twardymi lub 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nożyc i nożyczek   o utwardzonych ostrzach)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40C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40C" w:rsidRPr="00682160" w:rsidRDefault="00AD6A88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33B72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Narzędzia </w:t>
            </w:r>
            <w:r w:rsidR="0022640C" w:rsidRPr="00682160">
              <w:rPr>
                <w:rFonts w:asciiTheme="minorHAnsi" w:hAnsiTheme="minorHAnsi" w:cstheme="minorHAnsi"/>
                <w:sz w:val="18"/>
                <w:szCs w:val="18"/>
              </w:rPr>
              <w:t>wykonane ze stali zgodnie z EN ISO 7153-1</w:t>
            </w:r>
            <w:r w:rsidR="00236232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lub równoważną</w:t>
            </w:r>
            <w:r w:rsidR="0022640C" w:rsidRPr="00682160">
              <w:rPr>
                <w:rFonts w:asciiTheme="minorHAnsi" w:hAnsiTheme="minorHAnsi" w:cstheme="minorHAnsi"/>
                <w:sz w:val="18"/>
                <w:szCs w:val="18"/>
              </w:rPr>
              <w:t>, a poszczególne grupy wyrobów wykonane ze stali zgodnie z wymogami DIN</w:t>
            </w:r>
            <w:r w:rsidR="00F6067F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lub równoważnymi</w:t>
            </w:r>
            <w:r w:rsidR="0022640C" w:rsidRPr="0068216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C2449" w:rsidRPr="00682160" w:rsidRDefault="003C2449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haki operacyjne</w:t>
            </w:r>
            <w:r w:rsidR="00233B72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, trzonki 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X20Cr13,twardość 42-48HRC</w:t>
            </w:r>
          </w:p>
          <w:p w:rsidR="00AC4D9F" w:rsidRPr="00682160" w:rsidRDefault="00A365E9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- wzierniki ginekologiczne, skrobaczki , </w:t>
            </w:r>
            <w:r w:rsidR="00AC4D9F" w:rsidRPr="00682160">
              <w:rPr>
                <w:rFonts w:asciiTheme="minorHAnsi" w:hAnsiTheme="minorHAnsi" w:cstheme="minorHAnsi"/>
                <w:sz w:val="18"/>
                <w:szCs w:val="18"/>
              </w:rPr>
              <w:t>rozszerzadła</w:t>
            </w:r>
            <w:r w:rsidR="0090050D" w:rsidRPr="00682160">
              <w:rPr>
                <w:rFonts w:asciiTheme="minorHAnsi" w:hAnsiTheme="minorHAnsi" w:cstheme="minorHAnsi"/>
                <w:sz w:val="18"/>
                <w:szCs w:val="18"/>
              </w:rPr>
              <w:t>, sondy</w:t>
            </w:r>
            <w:r w:rsidR="00AC4D9F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-X15Cr13 lub X8CRNiS18-9 lub X5CrNi18-10 lub X5CrNiMo17-12-2</w:t>
            </w:r>
          </w:p>
          <w:p w:rsidR="003C2449" w:rsidRPr="00682160" w:rsidRDefault="003C2449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pincety- X20Cr1</w:t>
            </w:r>
            <w:r w:rsidR="007A2AC7" w:rsidRPr="006821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, twardość 42-48HRC lub </w:t>
            </w:r>
            <w:r w:rsidR="007A2AC7" w:rsidRPr="0068216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46Cr13 twardość 42-46HRC</w:t>
            </w:r>
          </w:p>
          <w:p w:rsidR="0022640C" w:rsidRPr="00682160" w:rsidRDefault="0022640C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- nożyczki </w:t>
            </w:r>
            <w:r w:rsidR="007A2AC7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- X20Cr13 lub 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X38CrMoV15 lub X45CrMoV15,</w:t>
            </w:r>
          </w:p>
          <w:p w:rsidR="0022640C" w:rsidRPr="00682160" w:rsidRDefault="007A2AC7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kleszczyki, imadła - X20Cr13 lub</w:t>
            </w:r>
            <w:r w:rsidR="0022640C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X15</w:t>
            </w:r>
            <w:r w:rsidR="0022640C" w:rsidRPr="00682160">
              <w:rPr>
                <w:rFonts w:asciiTheme="minorHAnsi" w:hAnsiTheme="minorHAnsi" w:cstheme="minorHAnsi"/>
                <w:sz w:val="18"/>
                <w:szCs w:val="18"/>
              </w:rPr>
              <w:t>Cr13 lub 50CrMoV15 o twardości stali w zakresie: 42-58 HRC .</w:t>
            </w:r>
          </w:p>
          <w:p w:rsidR="0022640C" w:rsidRPr="00682160" w:rsidRDefault="00AD6A88" w:rsidP="00713E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Wszystkie narzędzia spełniają normę DIN EN ISO 13402</w:t>
            </w:r>
            <w:r w:rsidR="00A365E9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2937" w:rsidRPr="00682160">
              <w:rPr>
                <w:rFonts w:asciiTheme="minorHAnsi" w:hAnsiTheme="minorHAnsi" w:cstheme="minorHAnsi"/>
                <w:sz w:val="18"/>
                <w:szCs w:val="18"/>
              </w:rPr>
              <w:t>lub równoważną</w:t>
            </w:r>
            <w:r w:rsidR="00E1293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bookmarkStart w:id="0" w:name="_GoBack"/>
            <w:bookmarkEnd w:id="0"/>
            <w:r w:rsidR="00E12937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dotyczącą odporności na korozję</w:t>
            </w:r>
          </w:p>
          <w:p w:rsidR="0022640C" w:rsidRPr="00682160" w:rsidRDefault="0022640C" w:rsidP="00E1293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Uwaga – </w:t>
            </w:r>
            <w:r w:rsidR="00236232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do oferty </w:t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należy załączyć doku</w:t>
            </w:r>
            <w:r w:rsidR="00236232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menty producenta potwierdzające</w:t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spełnienie norm </w:t>
            </w:r>
            <w:r w:rsidR="00236232"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 ISO 7153-1</w:t>
            </w:r>
            <w:r w:rsidR="00E1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12937" w:rsidRPr="00E12937">
              <w:rPr>
                <w:rFonts w:asciiTheme="minorHAnsi" w:hAnsiTheme="minorHAnsi" w:cstheme="minorHAnsi"/>
                <w:b/>
                <w:sz w:val="18"/>
                <w:szCs w:val="18"/>
              </w:rPr>
              <w:t>lub równoważn</w:t>
            </w:r>
            <w:r w:rsidR="00E12937">
              <w:rPr>
                <w:rFonts w:asciiTheme="minorHAnsi" w:hAnsiTheme="minorHAnsi" w:cstheme="minorHAnsi"/>
                <w:b/>
                <w:sz w:val="18"/>
                <w:szCs w:val="18"/>
              </w:rPr>
              <w:t>ej</w:t>
            </w:r>
            <w:r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parametry stali oraz odporności na korozję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40C" w:rsidRPr="00682160" w:rsidRDefault="0022640C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0C" w:rsidRPr="00682160" w:rsidRDefault="0022640C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6A88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A88" w:rsidRPr="00682160" w:rsidRDefault="00233B72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D6A88" w:rsidRPr="0068216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CB" w:rsidRPr="00682160" w:rsidRDefault="00AD7DCB" w:rsidP="00AD7DC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Narzędzia muszą posiadać możliwość:</w:t>
            </w:r>
          </w:p>
          <w:p w:rsidR="00AD7DCB" w:rsidRPr="00682160" w:rsidRDefault="00AD7DCB" w:rsidP="00AD7DC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mycia (ultradźwięki, neutralizacja i środki myjące posiadające dopuszczenie PZH),</w:t>
            </w:r>
          </w:p>
          <w:p w:rsidR="00AD7DCB" w:rsidRPr="00682160" w:rsidRDefault="00AD7DCB" w:rsidP="00AD7DC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dezynfekcji (temperaturowa i chemiczna środkami dopuszczonymi przez PZH),</w:t>
            </w:r>
          </w:p>
          <w:p w:rsidR="00AD7DCB" w:rsidRPr="00682160" w:rsidRDefault="00AD7DCB" w:rsidP="00AD7DCB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- sterylizacji (parowa w autoklawach 134 °C, niskotemperaturowa np. tlenek etylenu dla materiałów wrażliwych i/lub nadtlenek wodoru /plazma)</w:t>
            </w:r>
          </w:p>
          <w:p w:rsidR="00AD6A88" w:rsidRPr="00682160" w:rsidRDefault="00AD7DCB" w:rsidP="0023623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Uwaga – </w:t>
            </w:r>
            <w:r w:rsidR="00236232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wraz z dostawą </w:t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należy </w:t>
            </w:r>
            <w:r w:rsidR="00236232" w:rsidRPr="00682160">
              <w:rPr>
                <w:rFonts w:asciiTheme="minorHAnsi" w:hAnsiTheme="minorHAnsi" w:cstheme="minorHAnsi"/>
                <w:b/>
                <w:sz w:val="18"/>
                <w:szCs w:val="18"/>
              </w:rPr>
              <w:t>przekazać Zamawiającemu</w:t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materiały informacyjne producenta dotyczące postępowania </w:t>
            </w:r>
            <w:r w:rsidR="00236232"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  <w:r w:rsidRPr="0068216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 narzędziami w procesach mycia, dezynfekcji i sterylizacji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A88" w:rsidRPr="00682160" w:rsidRDefault="00AD7DCB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A88" w:rsidRPr="00682160" w:rsidRDefault="00AD6A88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DCB" w:rsidRPr="00A365E9" w:rsidTr="00236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DCB" w:rsidRPr="00682160" w:rsidRDefault="00233B72" w:rsidP="00713E39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D7DCB" w:rsidRPr="0068216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DCB" w:rsidRPr="00682160" w:rsidRDefault="00AD7DCB" w:rsidP="002362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Dostawca zapewnia serwis gwarancyjny. Serwis certyfikowany normami: ISO 9001 i ISO 13485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DCB" w:rsidRPr="00682160" w:rsidRDefault="00AD7DCB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DCB" w:rsidRPr="00682160" w:rsidRDefault="00AD7DCB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FFD" w:rsidRPr="00A365E9" w:rsidTr="0068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FFD" w:rsidRPr="00682160" w:rsidRDefault="00233B72" w:rsidP="00B34FFD">
            <w:pPr>
              <w:pStyle w:val="Zawartotabeli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B34FFD" w:rsidRPr="0068216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0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FFD" w:rsidRPr="00682160" w:rsidRDefault="00AD7DCB" w:rsidP="00682160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Parametry oferowanych narzędzi potwierdzone oryginalnym katalogiem lub jego kopią (strony prezentujące wyrób).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FFD" w:rsidRPr="00682160" w:rsidRDefault="00AD7DCB" w:rsidP="002362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21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FD" w:rsidRPr="00682160" w:rsidRDefault="00B34FFD" w:rsidP="00713E3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82160" w:rsidRDefault="00682160" w:rsidP="00682160">
      <w:pPr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82160" w:rsidRDefault="00682160" w:rsidP="00682160">
      <w:pPr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82160" w:rsidRPr="008E5336" w:rsidRDefault="00682160" w:rsidP="00682160">
      <w:pPr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682160" w:rsidRPr="00682160" w:rsidRDefault="00682160" w:rsidP="00682160">
      <w:pPr>
        <w:spacing w:line="360" w:lineRule="auto"/>
        <w:ind w:left="7938" w:firstLine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821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6821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nych</w:t>
      </w:r>
      <w:proofErr w:type="spellEnd"/>
      <w:r w:rsidRPr="006821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reprezentowania Wykonawcy)</w:t>
      </w:r>
    </w:p>
    <w:p w:rsidR="00AC4D9F" w:rsidRPr="00A365E9" w:rsidRDefault="00AC4D9F" w:rsidP="00AC4D9F">
      <w:pPr>
        <w:rPr>
          <w:rFonts w:asciiTheme="minorHAnsi" w:hAnsiTheme="minorHAnsi" w:cstheme="minorHAnsi"/>
          <w:sz w:val="20"/>
          <w:szCs w:val="20"/>
        </w:rPr>
      </w:pPr>
    </w:p>
    <w:sectPr w:rsidR="00AC4D9F" w:rsidRPr="00A365E9" w:rsidSect="00AD6A8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C"/>
    <w:rsid w:val="00180EA5"/>
    <w:rsid w:val="0022640C"/>
    <w:rsid w:val="00233B72"/>
    <w:rsid w:val="00236232"/>
    <w:rsid w:val="003651BE"/>
    <w:rsid w:val="003C2449"/>
    <w:rsid w:val="00431EAE"/>
    <w:rsid w:val="00450D12"/>
    <w:rsid w:val="00491228"/>
    <w:rsid w:val="00571D59"/>
    <w:rsid w:val="00682160"/>
    <w:rsid w:val="007A2AC7"/>
    <w:rsid w:val="0090050D"/>
    <w:rsid w:val="00A365E9"/>
    <w:rsid w:val="00AC4D9F"/>
    <w:rsid w:val="00AD6A88"/>
    <w:rsid w:val="00AD7DCB"/>
    <w:rsid w:val="00B34FFD"/>
    <w:rsid w:val="00E12937"/>
    <w:rsid w:val="00F45B4C"/>
    <w:rsid w:val="00F6067F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2640C"/>
    <w:pPr>
      <w:suppressLineNumbers/>
    </w:pPr>
  </w:style>
  <w:style w:type="paragraph" w:customStyle="1" w:styleId="Standard">
    <w:name w:val="Standard"/>
    <w:uiPriority w:val="99"/>
    <w:rsid w:val="0022640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4D9F"/>
    <w:pPr>
      <w:widowControl/>
      <w:suppressAutoHyphens w:val="0"/>
      <w:ind w:left="708"/>
    </w:pPr>
    <w:rPr>
      <w:rFonts w:ascii="RotisSansSerif" w:eastAsia="Calibri" w:hAnsi="RotisSansSerif"/>
      <w:kern w:val="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2640C"/>
    <w:pPr>
      <w:suppressLineNumbers/>
    </w:pPr>
  </w:style>
  <w:style w:type="paragraph" w:customStyle="1" w:styleId="Standard">
    <w:name w:val="Standard"/>
    <w:uiPriority w:val="99"/>
    <w:rsid w:val="0022640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4D9F"/>
    <w:pPr>
      <w:widowControl/>
      <w:suppressAutoHyphens w:val="0"/>
      <w:ind w:left="708"/>
    </w:pPr>
    <w:rPr>
      <w:rFonts w:ascii="RotisSansSerif" w:eastAsia="Calibri" w:hAnsi="RotisSansSerif"/>
      <w:kern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Kruk</dc:creator>
  <cp:lastModifiedBy>Agnieszka Irzwikowska</cp:lastModifiedBy>
  <cp:revision>6</cp:revision>
  <dcterms:created xsi:type="dcterms:W3CDTF">2021-05-26T09:33:00Z</dcterms:created>
  <dcterms:modified xsi:type="dcterms:W3CDTF">2021-05-27T09:21:00Z</dcterms:modified>
</cp:coreProperties>
</file>