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C95F6B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0C597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</w:t>
            </w:r>
            <w:r w:rsidR="00C95F6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.169.</w:t>
            </w:r>
            <w:bookmarkStart w:id="0" w:name="_GoBack"/>
            <w:bookmarkEnd w:id="0"/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0C597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972">
              <w:rPr>
                <w:rFonts w:ascii="Arial" w:hAnsi="Arial" w:cs="Arial"/>
                <w:sz w:val="20"/>
                <w:szCs w:val="20"/>
              </w:rPr>
              <w:t>20</w:t>
            </w:r>
            <w:r w:rsidR="0008051C">
              <w:rPr>
                <w:rFonts w:ascii="Arial" w:hAnsi="Arial" w:cs="Arial"/>
                <w:sz w:val="20"/>
                <w:szCs w:val="20"/>
              </w:rPr>
              <w:t>.05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08051C">
        <w:rPr>
          <w:rFonts w:ascii="Arial" w:hAnsi="Arial" w:cs="Arial"/>
          <w:b/>
          <w:sz w:val="20"/>
          <w:szCs w:val="20"/>
        </w:rPr>
        <w:t>2</w:t>
      </w:r>
      <w:r w:rsidR="000C5972">
        <w:rPr>
          <w:rFonts w:ascii="Arial" w:hAnsi="Arial" w:cs="Arial"/>
          <w:b/>
          <w:sz w:val="20"/>
          <w:szCs w:val="20"/>
        </w:rPr>
        <w:t>0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0C5972">
        <w:rPr>
          <w:rFonts w:cs="Arial"/>
          <w:b/>
          <w:bCs/>
          <w:color w:val="000000"/>
        </w:rPr>
        <w:t>plomb do kontenerów</w:t>
      </w:r>
      <w:r w:rsidR="0008051C">
        <w:rPr>
          <w:rFonts w:cs="Arial"/>
          <w:b/>
          <w:bCs/>
          <w:color w:val="000000"/>
        </w:rPr>
        <w:t xml:space="preserve"> do sterylizacji parowej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D41F31" w:rsidRDefault="001975A1" w:rsidP="000C5972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A457EE">
        <w:rPr>
          <w:rFonts w:cs="Arial"/>
        </w:rPr>
        <w:t>1</w:t>
      </w:r>
      <w:r w:rsidR="00AB693F">
        <w:rPr>
          <w:rFonts w:cs="Arial"/>
        </w:rPr>
        <w:t>1</w:t>
      </w:r>
      <w:r w:rsidR="00A457EE">
        <w:rPr>
          <w:rFonts w:cs="Arial"/>
        </w:rPr>
        <w:t>2</w:t>
      </w:r>
      <w:r w:rsidR="00AB693F">
        <w:rPr>
          <w:rFonts w:cs="Arial"/>
        </w:rPr>
        <w:t xml:space="preserve">9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 xml:space="preserve">, że </w:t>
      </w:r>
      <w:r w:rsidR="000C5972">
        <w:rPr>
          <w:rFonts w:cs="Arial"/>
        </w:rPr>
        <w:t xml:space="preserve">unieważnia postępowanie na podstawie </w:t>
      </w:r>
      <w:r w:rsidR="000C5972">
        <w:t>art. 255 pkt 3)</w:t>
      </w:r>
      <w:r w:rsidR="000C5972" w:rsidRPr="00D41F31">
        <w:rPr>
          <w:rFonts w:cs="Arial"/>
        </w:rPr>
        <w:t xml:space="preserve"> </w:t>
      </w:r>
      <w:r w:rsidR="000C5972">
        <w:rPr>
          <w:rFonts w:cs="Arial"/>
        </w:rPr>
        <w:t xml:space="preserve">ustawy Prawo zamówień publicznych ponieważ </w:t>
      </w:r>
      <w:r w:rsidR="000C5972" w:rsidRPr="000C5972">
        <w:rPr>
          <w:rFonts w:cs="Arial"/>
        </w:rPr>
        <w:t>cena najkorzystniejszej oferty przewyższa kwotę, którą Zamawiający zamierza przeznaczyć na sfinansowanie zamówienia</w:t>
      </w:r>
      <w:r w:rsidR="000C5972">
        <w:rPr>
          <w:rFonts w:cs="Arial"/>
        </w:rPr>
        <w:t>.</w:t>
      </w:r>
    </w:p>
    <w:p w:rsidR="000C5972" w:rsidRPr="00A257FB" w:rsidRDefault="000C5972" w:rsidP="000C5972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</w:t>
      </w:r>
      <w:r w:rsidR="000C5972">
        <w:rPr>
          <w:rFonts w:cs="Arial"/>
        </w:rPr>
        <w:t xml:space="preserve"> i przyznanej punktacji</w:t>
      </w:r>
      <w:r w:rsidRPr="00A257FB">
        <w:rPr>
          <w:rFonts w:cs="Arial"/>
        </w:rPr>
        <w:t>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3"/>
        <w:gridCol w:w="2270"/>
        <w:gridCol w:w="1418"/>
        <w:gridCol w:w="1276"/>
        <w:gridCol w:w="1134"/>
        <w:gridCol w:w="1134"/>
        <w:gridCol w:w="1559"/>
      </w:tblGrid>
      <w:tr w:rsidR="00FA52E2" w:rsidRPr="00EA32AC" w:rsidTr="00FA52E2">
        <w:trPr>
          <w:trHeight w:val="39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2E2" w:rsidRDefault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A52E2" w:rsidRPr="00EA32AC" w:rsidRDefault="00FA52E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E2" w:rsidRPr="00EA32AC" w:rsidRDefault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A52E2" w:rsidRPr="00EA32AC" w:rsidRDefault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E2" w:rsidRPr="00EA32AC" w:rsidRDefault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A52E2" w:rsidRPr="00EA32AC" w:rsidRDefault="00FA52E2" w:rsidP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60%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E2" w:rsidRDefault="00FA52E2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FA52E2" w:rsidRPr="00EA32AC" w:rsidRDefault="000C5972" w:rsidP="00FA52E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</w:t>
            </w:r>
            <w:r w:rsidR="00FA52E2">
              <w:rPr>
                <w:rFonts w:cs="Arial"/>
                <w:b/>
                <w:sz w:val="14"/>
                <w:szCs w:val="14"/>
                <w:lang w:eastAsia="en-US"/>
              </w:rPr>
              <w:t xml:space="preserve"> 40%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2E2" w:rsidRPr="00FA52E2" w:rsidRDefault="00FA52E2" w:rsidP="00FA52E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A52E2">
              <w:rPr>
                <w:rFonts w:cs="Arial"/>
                <w:b/>
                <w:sz w:val="16"/>
                <w:szCs w:val="16"/>
                <w:lang w:eastAsia="en-US"/>
              </w:rPr>
              <w:t>Liczba przyznanych pkt</w:t>
            </w:r>
          </w:p>
        </w:tc>
      </w:tr>
      <w:tr w:rsidR="00FA52E2" w:rsidRPr="00EA32AC" w:rsidTr="00FA52E2">
        <w:trPr>
          <w:trHeight w:val="539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E2" w:rsidRPr="00EA32AC" w:rsidRDefault="00FA52E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2" w:rsidRPr="00EA32AC" w:rsidRDefault="00FA52E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2" w:rsidRPr="00EA32AC" w:rsidRDefault="00FA52E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2" w:rsidRPr="00EA32AC" w:rsidRDefault="00FA52E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Default="00FA52E2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E2" w:rsidRPr="00D41F31" w:rsidRDefault="00FA52E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2" w:rsidRDefault="00FA52E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0C5972" w:rsidRPr="00EA32AC" w:rsidTr="001218C6">
        <w:trPr>
          <w:trHeight w:val="7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Pr="00B57C3B" w:rsidRDefault="000C597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2" w:rsidRPr="00FA52E2" w:rsidRDefault="000C5972" w:rsidP="00C43F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972">
              <w:rPr>
                <w:rFonts w:ascii="Arial" w:hAnsi="Arial" w:cs="Arial"/>
                <w:b/>
                <w:color w:val="000000"/>
                <w:sz w:val="18"/>
                <w:szCs w:val="18"/>
              </w:rPr>
              <w:t>STERIGAT Sp. z o.o. ul. Zaściankowa 50/1, 02-989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8 456,40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Pr="0078403B" w:rsidRDefault="000C597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  <w:tr w:rsidR="000C5972" w:rsidRPr="00EA32AC" w:rsidTr="00852279">
        <w:trPr>
          <w:trHeight w:val="7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2" w:rsidRPr="00125764" w:rsidRDefault="000C5972" w:rsidP="00C43F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972">
              <w:rPr>
                <w:rFonts w:ascii="Arial" w:hAnsi="Arial" w:cs="Arial"/>
                <w:b/>
                <w:color w:val="000000"/>
                <w:sz w:val="18"/>
                <w:szCs w:val="18"/>
              </w:rPr>
              <w:t>AMED Biuro Techniczno-Handlowe Andrzej Abramczyk ul. Słowikowskiego 39, 05-090 Raszyn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9 840,00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  <w:tr w:rsidR="000C5972" w:rsidRPr="00EA32AC" w:rsidTr="00FA52E2">
        <w:trPr>
          <w:trHeight w:val="7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2" w:rsidRPr="00125764" w:rsidRDefault="000C5972" w:rsidP="00C43F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9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IMS </w:t>
            </w:r>
            <w:proofErr w:type="spellStart"/>
            <w:r w:rsidRPr="000C5972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Innovative</w:t>
            </w:r>
            <w:proofErr w:type="spellEnd"/>
            <w:r w:rsidRPr="000C59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Medical Solutions </w:t>
            </w:r>
            <w:proofErr w:type="spellStart"/>
            <w:r w:rsidRPr="000C5972">
              <w:rPr>
                <w:rFonts w:ascii="Arial" w:hAnsi="Arial" w:cs="Arial"/>
                <w:b/>
                <w:color w:val="000000"/>
                <w:sz w:val="18"/>
                <w:szCs w:val="18"/>
              </w:rPr>
              <w:t>Bernaczyk</w:t>
            </w:r>
            <w:proofErr w:type="spellEnd"/>
            <w:r w:rsidRPr="000C59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Nowak sp. j. ul. Piękna 55/1, 60-589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26 668,60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  <w:tr w:rsidR="000C5972" w:rsidRPr="00EA32AC" w:rsidTr="00BD12F0">
        <w:trPr>
          <w:trHeight w:val="7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72" w:rsidRPr="00125764" w:rsidRDefault="000C5972" w:rsidP="00C43F3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ARNO-MED</w:t>
            </w:r>
            <w:r w:rsidRPr="000C59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Sp. z o.o. ul. Kolejowa 24, 55-081 Mietków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7 992,00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72" w:rsidRDefault="000C597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odrzucona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5F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5F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5F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C5972"/>
    <w:rsid w:val="000D7446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3273D8"/>
    <w:rsid w:val="00334ABB"/>
    <w:rsid w:val="00344EA7"/>
    <w:rsid w:val="00361806"/>
    <w:rsid w:val="00363EF0"/>
    <w:rsid w:val="003A112C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4D6B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95F6B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2022-05-19T11:02:00Z</cp:lastPrinted>
  <dcterms:created xsi:type="dcterms:W3CDTF">2022-05-19T10:54:00Z</dcterms:created>
  <dcterms:modified xsi:type="dcterms:W3CDTF">2022-05-20T11:54:00Z</dcterms:modified>
</cp:coreProperties>
</file>