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B" w:rsidRPr="0094053A" w:rsidRDefault="00BF2C7B" w:rsidP="00BF2C7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F2C7B" w:rsidRPr="0094053A" w:rsidRDefault="00BF2C7B" w:rsidP="00BF2C7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F2C7B" w:rsidRPr="0094053A" w:rsidRDefault="00BF2C7B" w:rsidP="00BF2C7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BF2C7B" w:rsidRPr="0094053A" w:rsidRDefault="00BF2C7B" w:rsidP="00BF2C7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A2114" w:rsidRPr="0094053A" w:rsidTr="008432B6">
        <w:tc>
          <w:tcPr>
            <w:tcW w:w="4818" w:type="dxa"/>
          </w:tcPr>
          <w:p w:rsidR="00AA2114" w:rsidRPr="0094053A" w:rsidRDefault="00AA2114" w:rsidP="00AA2114">
            <w:pPr>
              <w:spacing w:line="360" w:lineRule="auto"/>
              <w:ind w:left="426"/>
              <w:jc w:val="both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AA2114" w:rsidRPr="0094053A" w:rsidRDefault="00AA2114" w:rsidP="000856D8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4053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            </w:t>
            </w:r>
          </w:p>
          <w:p w:rsidR="00AA2114" w:rsidRPr="0094053A" w:rsidRDefault="00AA2114" w:rsidP="0043049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  <w:r w:rsidRPr="0094053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Zawiercie dnia, </w:t>
            </w:r>
            <w:r w:rsidR="00430493" w:rsidRPr="0094053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30</w:t>
            </w:r>
            <w:r w:rsidRPr="0094053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.10.2020r.</w:t>
            </w:r>
          </w:p>
        </w:tc>
      </w:tr>
    </w:tbl>
    <w:p w:rsidR="00AA2114" w:rsidRPr="0094053A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</w:rPr>
      </w:pPr>
    </w:p>
    <w:p w:rsidR="00AA2114" w:rsidRPr="0094053A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AA2114" w:rsidRPr="0094053A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405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Wykonawcy biorący udział </w:t>
      </w:r>
    </w:p>
    <w:p w:rsidR="00AA2114" w:rsidRPr="0094053A" w:rsidRDefault="00430493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4053A">
        <w:rPr>
          <w:rFonts w:ascii="Arial" w:eastAsiaTheme="minorEastAsia" w:hAnsi="Arial" w:cs="Arial"/>
          <w:b/>
          <w:sz w:val="20"/>
          <w:szCs w:val="20"/>
          <w:lang w:eastAsia="pl-PL"/>
        </w:rPr>
        <w:t>w postępowaniu nr DZP/PN/51/1</w:t>
      </w:r>
      <w:r w:rsidR="00AA2114" w:rsidRPr="0094053A">
        <w:rPr>
          <w:rFonts w:ascii="Arial" w:eastAsiaTheme="minorEastAsia" w:hAnsi="Arial" w:cs="Arial"/>
          <w:b/>
          <w:sz w:val="20"/>
          <w:szCs w:val="20"/>
          <w:lang w:eastAsia="pl-PL"/>
        </w:rPr>
        <w:t>/2020</w:t>
      </w:r>
    </w:p>
    <w:p w:rsidR="00AA2114" w:rsidRPr="0094053A" w:rsidRDefault="00AA2114" w:rsidP="00AA2114">
      <w:pPr>
        <w:autoSpaceDN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OGŁOSZENIE</w:t>
      </w:r>
    </w:p>
    <w:p w:rsidR="00AA2114" w:rsidRPr="0094053A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WYNIKU PRZETARGU NIEOGRANICZONEGO NA</w:t>
      </w:r>
    </w:p>
    <w:p w:rsidR="00AA2114" w:rsidRPr="0094053A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„</w:t>
      </w:r>
      <w:r w:rsidR="00430493" w:rsidRPr="0094053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nici do szycia skóry oraz igieł – 2 pakiety</w:t>
      </w:r>
      <w:r w:rsidRPr="0094053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”</w:t>
      </w: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– Szpital Powiatowy w Zawierciu informuje, że w wyniku przedmiotowego postępowania jako najkorzystniejsza wg kryteriów oceny ofert została wybrana oferta firmy:</w:t>
      </w: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241D0B" w:rsidRPr="0094053A" w:rsidRDefault="00241D0B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53A">
        <w:rPr>
          <w:rFonts w:ascii="Arial" w:hAnsi="Arial" w:cs="Arial"/>
          <w:b/>
          <w:color w:val="000000"/>
          <w:sz w:val="20"/>
          <w:szCs w:val="20"/>
        </w:rPr>
        <w:t xml:space="preserve">ZARYS International </w:t>
      </w:r>
      <w:proofErr w:type="spellStart"/>
      <w:r w:rsidRPr="0094053A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Pr="0094053A">
        <w:rPr>
          <w:rFonts w:ascii="Arial" w:hAnsi="Arial" w:cs="Arial"/>
          <w:b/>
          <w:color w:val="000000"/>
          <w:sz w:val="20"/>
          <w:szCs w:val="20"/>
        </w:rPr>
        <w:t xml:space="preserve"> Sp. z o.o. Sp. k.</w:t>
      </w:r>
    </w:p>
    <w:p w:rsidR="00241D0B" w:rsidRPr="0094053A" w:rsidRDefault="00241D0B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53A">
        <w:rPr>
          <w:rFonts w:ascii="Arial" w:hAnsi="Arial" w:cs="Arial"/>
          <w:b/>
          <w:color w:val="000000"/>
          <w:sz w:val="20"/>
          <w:szCs w:val="20"/>
        </w:rPr>
        <w:t>ul. Pod Borem 18</w:t>
      </w:r>
    </w:p>
    <w:p w:rsidR="00AA2114" w:rsidRPr="0094053A" w:rsidRDefault="00241D0B" w:rsidP="00AA211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53A">
        <w:rPr>
          <w:rFonts w:ascii="Arial" w:hAnsi="Arial" w:cs="Arial"/>
          <w:b/>
          <w:color w:val="000000"/>
          <w:sz w:val="20"/>
          <w:szCs w:val="20"/>
        </w:rPr>
        <w:t>41-808 Zabrze</w:t>
      </w:r>
    </w:p>
    <w:p w:rsidR="00241D0B" w:rsidRPr="0094053A" w:rsidRDefault="00241D0B" w:rsidP="00AA21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</w:t>
      </w:r>
      <w:r w:rsidR="0094053A"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art. 94 ust. 1 pkt 2</w:t>
      </w: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241D0B"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…..11</w:t>
      </w: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.2020r. w siedzibie Zamawiającego. </w:t>
      </w: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poniżej podaje informacje o złożonej ofercie oraz przyznanej punktacji zgodnie z poniższymi kryteriami oceny ofert:</w:t>
      </w: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241D0B" w:rsidRPr="0094053A" w:rsidRDefault="00241D0B" w:rsidP="00241D0B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A. Cena – waga 60 pkt,</w:t>
      </w:r>
    </w:p>
    <w:p w:rsidR="00241D0B" w:rsidRPr="0094053A" w:rsidRDefault="00241D0B" w:rsidP="00241D0B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B. Termin dostaw – waga 20 pkt,</w:t>
      </w:r>
    </w:p>
    <w:p w:rsidR="00241D0B" w:rsidRPr="0094053A" w:rsidRDefault="00241D0B" w:rsidP="00241D0B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94053A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C. Termin </w:t>
      </w:r>
      <w:r w:rsidR="000856D8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wymiany wadliwego wyrobu</w:t>
      </w:r>
      <w:r w:rsidRPr="0094053A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 – waga 20 pkt .</w:t>
      </w: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95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303"/>
        <w:gridCol w:w="1248"/>
        <w:gridCol w:w="1209"/>
        <w:gridCol w:w="781"/>
        <w:gridCol w:w="893"/>
        <w:gridCol w:w="1147"/>
        <w:gridCol w:w="1148"/>
      </w:tblGrid>
      <w:tr w:rsidR="00241D0B" w:rsidRPr="0094053A" w:rsidTr="0094053A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Numer pakietu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Wykonawca</w:t>
            </w:r>
          </w:p>
          <w:p w:rsidR="00241D0B" w:rsidRPr="0094053A" w:rsidRDefault="00241D0B" w:rsidP="00241D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A  Cena brutto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0856D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B Termin dostaw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0B" w:rsidRPr="0094053A" w:rsidRDefault="00241D0B" w:rsidP="000856D8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 xml:space="preserve">C. Termin </w:t>
            </w:r>
            <w:r w:rsidR="000856D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>wymiany wadliwego wyrobu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Liczba przyznanych pkt</w:t>
            </w:r>
          </w:p>
        </w:tc>
      </w:tr>
      <w:tr w:rsidR="00241D0B" w:rsidRPr="0094053A" w:rsidTr="0094053A">
        <w:trPr>
          <w:trHeight w:val="1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0B" w:rsidRPr="0094053A" w:rsidRDefault="00241D0B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0B" w:rsidRPr="0094053A" w:rsidRDefault="00241D0B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0B" w:rsidRPr="0094053A" w:rsidRDefault="00241D0B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B</w:t>
            </w: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         razem</w:t>
            </w:r>
          </w:p>
        </w:tc>
      </w:tr>
      <w:tr w:rsidR="00241D0B" w:rsidRPr="0094053A" w:rsidTr="0094053A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241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AESCULAP CHIFA Sp. z o.o. ul. Tysiąclecia 14, 64-300 Nowy Tomyśl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22 046,98 zł.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241D0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1 dzień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241D0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 dzień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0856D8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30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0856D8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7</w:t>
            </w:r>
            <w:r w:rsidR="00241D0B"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0</w:t>
            </w:r>
          </w:p>
        </w:tc>
      </w:tr>
      <w:tr w:rsidR="00241D0B" w:rsidRPr="0094053A" w:rsidTr="0094053A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B" w:rsidRPr="0094053A" w:rsidRDefault="00241D0B" w:rsidP="00AA2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241D0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053A">
              <w:rPr>
                <w:rFonts w:ascii="Arial" w:hAnsi="Arial" w:cs="Arial"/>
                <w:b/>
                <w:sz w:val="14"/>
                <w:szCs w:val="14"/>
              </w:rPr>
              <w:t xml:space="preserve">ZARYS International </w:t>
            </w:r>
            <w:proofErr w:type="spellStart"/>
            <w:r w:rsidRPr="0094053A">
              <w:rPr>
                <w:rFonts w:ascii="Arial" w:hAnsi="Arial" w:cs="Arial"/>
                <w:b/>
                <w:sz w:val="14"/>
                <w:szCs w:val="14"/>
              </w:rPr>
              <w:t>Group</w:t>
            </w:r>
            <w:proofErr w:type="spellEnd"/>
            <w:r w:rsidRPr="0094053A">
              <w:rPr>
                <w:rFonts w:ascii="Arial" w:hAnsi="Arial" w:cs="Arial"/>
                <w:b/>
                <w:sz w:val="14"/>
                <w:szCs w:val="14"/>
              </w:rPr>
              <w:t xml:space="preserve"> Sp. z o.o. Sp. k. ul. Pod Borem 18, 41-808 Zabrze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11 169,20 zł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1 dzień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1 dzień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0856D8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241D0B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94053A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A" w:rsidRDefault="0094053A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241D0B" w:rsidRPr="0094053A" w:rsidRDefault="000856D8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100</w:t>
            </w:r>
          </w:p>
        </w:tc>
      </w:tr>
    </w:tbl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94053A" w:rsidRPr="0094053A" w:rsidRDefault="0094053A" w:rsidP="0094053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4053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Jednocześnie Zamawiający na podstawie art. 93 ust. 1 pkt 1</w:t>
      </w:r>
      <w:r w:rsidRPr="0094053A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</w:t>
      </w:r>
      <w:r w:rsidRPr="0094053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ustawy Prawo zamówień publicznych (tj. Dz. U. z 2019 r. poz. 1843 z </w:t>
      </w:r>
      <w:proofErr w:type="spellStart"/>
      <w:r w:rsidRPr="0094053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późń</w:t>
      </w:r>
      <w:proofErr w:type="spellEnd"/>
      <w:r w:rsidRPr="0094053A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 zm.), w zakresie pakietu nr 2 unieważnia przedmiotowe postępowanie, bowiem nie złożono żadnej oferty nie podlegającej odrzuceniu.</w:t>
      </w:r>
    </w:p>
    <w:p w:rsidR="00AA2114" w:rsidRPr="0094053A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  <w:r w:rsidRPr="0094053A"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  <w:t>Wyk. 1 egz.</w:t>
      </w:r>
    </w:p>
    <w:p w:rsidR="00AA2114" w:rsidRPr="0094053A" w:rsidRDefault="000856D8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Egz. nr 1 – Wykonawcy - </w:t>
      </w:r>
      <w:r w:rsidRPr="00085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przesłano emailem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/</w:t>
      </w:r>
      <w:r w:rsidR="00AA2114"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materiały postępowania</w:t>
      </w:r>
      <w:bookmarkStart w:id="0" w:name="_GoBack"/>
      <w:bookmarkEnd w:id="0"/>
      <w:r w:rsidR="00AA2114" w:rsidRPr="0094053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:rsidR="00684C64" w:rsidRPr="0094053A" w:rsidRDefault="001E051C" w:rsidP="00AA2114">
      <w:pPr>
        <w:spacing w:after="0" w:line="360" w:lineRule="auto"/>
        <w:jc w:val="right"/>
        <w:rPr>
          <w:sz w:val="20"/>
          <w:szCs w:val="20"/>
        </w:rPr>
      </w:pPr>
    </w:p>
    <w:sectPr w:rsidR="00684C64" w:rsidRPr="0094053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1C" w:rsidRDefault="001E051C">
      <w:pPr>
        <w:spacing w:after="0" w:line="240" w:lineRule="auto"/>
      </w:pPr>
      <w:r>
        <w:separator/>
      </w:r>
    </w:p>
  </w:endnote>
  <w:endnote w:type="continuationSeparator" w:id="0">
    <w:p w:rsidR="001E051C" w:rsidRDefault="001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05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05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0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1C" w:rsidRDefault="001E051C">
      <w:pPr>
        <w:spacing w:after="0" w:line="240" w:lineRule="auto"/>
      </w:pPr>
      <w:r>
        <w:separator/>
      </w:r>
    </w:p>
  </w:footnote>
  <w:footnote w:type="continuationSeparator" w:id="0">
    <w:p w:rsidR="001E051C" w:rsidRDefault="001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05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05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05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0"/>
    <w:rsid w:val="0004687B"/>
    <w:rsid w:val="000501EA"/>
    <w:rsid w:val="000800B0"/>
    <w:rsid w:val="000856D8"/>
    <w:rsid w:val="00176CB5"/>
    <w:rsid w:val="001E051C"/>
    <w:rsid w:val="001E3150"/>
    <w:rsid w:val="00205881"/>
    <w:rsid w:val="00241D0B"/>
    <w:rsid w:val="002D3294"/>
    <w:rsid w:val="002D50C4"/>
    <w:rsid w:val="003C4C50"/>
    <w:rsid w:val="00430493"/>
    <w:rsid w:val="00467F7E"/>
    <w:rsid w:val="004777F6"/>
    <w:rsid w:val="00497C84"/>
    <w:rsid w:val="00506884"/>
    <w:rsid w:val="0066421B"/>
    <w:rsid w:val="007B01BA"/>
    <w:rsid w:val="007F6E6E"/>
    <w:rsid w:val="008E7060"/>
    <w:rsid w:val="0092336F"/>
    <w:rsid w:val="00934A47"/>
    <w:rsid w:val="0094053A"/>
    <w:rsid w:val="009657FF"/>
    <w:rsid w:val="009F63E9"/>
    <w:rsid w:val="00A641D8"/>
    <w:rsid w:val="00AA2114"/>
    <w:rsid w:val="00BF2C7B"/>
    <w:rsid w:val="00C16C1C"/>
    <w:rsid w:val="00C630C7"/>
    <w:rsid w:val="00DB6C4E"/>
    <w:rsid w:val="00E62D18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356C-A09D-4753-86C1-60E3EDD1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2020-04-23T09:09:00Z</cp:lastPrinted>
  <dcterms:created xsi:type="dcterms:W3CDTF">2020-04-06T10:37:00Z</dcterms:created>
  <dcterms:modified xsi:type="dcterms:W3CDTF">2020-10-30T07:57:00Z</dcterms:modified>
</cp:coreProperties>
</file>