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EEB9C" w14:textId="69CF78F4" w:rsidR="000C3D39" w:rsidRPr="002D36E9" w:rsidRDefault="002D36E9" w:rsidP="002D36E9">
      <w:pPr>
        <w:jc w:val="right"/>
        <w:rPr>
          <w:b/>
        </w:rPr>
      </w:pPr>
      <w:r w:rsidRPr="002D36E9">
        <w:rPr>
          <w:b/>
        </w:rPr>
        <w:t>Załącznik nr 2 do SWZ</w:t>
      </w:r>
    </w:p>
    <w:p w14:paraId="05D68A10" w14:textId="77777777" w:rsidR="006D1435" w:rsidRDefault="006D1435" w:rsidP="006D1435">
      <w:pPr>
        <w:widowControl w:val="0"/>
        <w:shd w:val="clear" w:color="auto" w:fill="FFFFFF"/>
        <w:spacing w:after="0" w:line="240" w:lineRule="auto"/>
        <w:ind w:right="-3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STERYLIZATOR PAROWY – 1 szt. </w:t>
      </w:r>
    </w:p>
    <w:p w14:paraId="77A32E34" w14:textId="77777777" w:rsidR="005E78D8" w:rsidRDefault="005E78D8" w:rsidP="006D1435">
      <w:pPr>
        <w:widowControl w:val="0"/>
        <w:shd w:val="clear" w:color="auto" w:fill="FFFFFF"/>
        <w:spacing w:after="0" w:line="240" w:lineRule="auto"/>
        <w:ind w:right="-318"/>
        <w:rPr>
          <w:rFonts w:ascii="Arial" w:hAnsi="Arial" w:cs="Arial"/>
          <w:b/>
          <w:sz w:val="20"/>
          <w:szCs w:val="20"/>
        </w:rPr>
      </w:pPr>
    </w:p>
    <w:p w14:paraId="396EED98" w14:textId="5C86F949" w:rsidR="005E78D8" w:rsidRDefault="005E78D8" w:rsidP="006D1435">
      <w:pPr>
        <w:widowControl w:val="0"/>
        <w:shd w:val="clear" w:color="auto" w:fill="FFFFFF"/>
        <w:spacing w:after="0" w:line="240" w:lineRule="auto"/>
        <w:ind w:right="-318"/>
      </w:pPr>
      <w:r>
        <w:rPr>
          <w:rFonts w:ascii="Arial" w:hAnsi="Arial" w:cs="Arial"/>
          <w:b/>
          <w:sz w:val="20"/>
          <w:szCs w:val="20"/>
        </w:rPr>
        <w:t>Cena brutto: …………….… zł</w:t>
      </w:r>
    </w:p>
    <w:p w14:paraId="127B33F3" w14:textId="77777777" w:rsidR="006D1435" w:rsidRDefault="006D1435" w:rsidP="006D1435">
      <w:pPr>
        <w:widowControl w:val="0"/>
        <w:shd w:val="clear" w:color="auto" w:fill="FFFFFF"/>
        <w:spacing w:after="0" w:line="240" w:lineRule="auto"/>
        <w:ind w:right="-318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658"/>
        <w:gridCol w:w="7"/>
        <w:gridCol w:w="1698"/>
        <w:gridCol w:w="1582"/>
      </w:tblGrid>
      <w:tr w:rsidR="006D1435" w14:paraId="46BB85C7" w14:textId="77777777" w:rsidTr="006D1435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4A43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32B1" w14:textId="77777777" w:rsidR="006D1435" w:rsidRDefault="006D1435" w:rsidP="006D1435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Model: ……………………….</w:t>
            </w:r>
          </w:p>
          <w:p w14:paraId="0BAE802E" w14:textId="77777777" w:rsidR="006D1435" w:rsidRDefault="006D1435" w:rsidP="006D1435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Wytwórca (nazwa, siedziba): ……………………………</w:t>
            </w:r>
          </w:p>
          <w:p w14:paraId="407809F3" w14:textId="77777777" w:rsidR="006D1435" w:rsidRDefault="006D1435" w:rsidP="006D1435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Rok produkcji: …….… (nie powystawowe)</w:t>
            </w:r>
          </w:p>
          <w:p w14:paraId="582293AE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8635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AE0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4B12FBA" w14:textId="77777777" w:rsidTr="006D1435">
        <w:trPr>
          <w:cantSplit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F138" w14:textId="77777777" w:rsidR="006D1435" w:rsidRDefault="006D1435" w:rsidP="006D1435">
            <w:pPr>
              <w:spacing w:after="0" w:line="240" w:lineRule="auto"/>
            </w:pPr>
            <w:bookmarkStart w:id="0" w:name="_Hlk508429758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C79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Parametry Opis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A1F4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Wymogi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ED0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Odpowiedź</w:t>
            </w:r>
          </w:p>
          <w:p w14:paraId="380CF8C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 krótki opis</w:t>
            </w:r>
          </w:p>
        </w:tc>
      </w:tr>
      <w:tr w:rsidR="006D1435" w14:paraId="620F17E4" w14:textId="77777777" w:rsidTr="006D1435">
        <w:trPr>
          <w:cantSplit/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0E44F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3A08F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3838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124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FD7E8FD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46775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E758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CA4EDEA" w14:textId="4CD684CC" w:rsidR="006D1435" w:rsidRDefault="006D1435" w:rsidP="00A8731F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zgodne z dyrektywą dotyczącą urządzeń ciśnieniowych nr </w:t>
            </w:r>
            <w:r w:rsidR="00A873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2014/68/EU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06C5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8887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46CAAA3C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20EB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C9140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6ED126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posiada znak CE oraz deklarację zgodności lub równoważne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7BE33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A12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04AA70A7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196A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CD90F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58FF93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Instrukcja obsługi w języku polskim (2 szt.) wraz z dostawą urządzenia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90BA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AB0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DB6C21C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732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CF99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B51D7C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Dokumentacja wymagana przez UDT ( wniosek i rejestracja) celem rejestracji urządzenia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0CEA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CE2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1BC3321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1685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A5FB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E882F87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Paszport techniczny urządzenia wraz z dostawą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4215E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DD08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108D16D3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24DC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FE05C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1FEDAF3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Szkolenie obsługi w ramach dostawy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2789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90A4D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794826E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5108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521C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920CA79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 instalacyjny. Dołączyć  parametry  (wartości) mediów zasilających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56A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191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1C6CA773" w14:textId="77777777" w:rsidTr="006D1435">
        <w:trPr>
          <w:cantSplit/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CAD52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0A31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URZĄDZENIA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DC6C0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A27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FDBB935" w14:textId="77777777" w:rsidTr="006D1435">
        <w:trPr>
          <w:cantSplit/>
          <w:trHeight w:val="7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09AE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6020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6885FEC" w14:textId="5BD356F1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Sterylizator spełnia normy PN-EN 285, a konstrukcja sterylizatora umożliwia przeprowadzenie procedury walidacyjnej zgodnie z EN 17665-1</w:t>
            </w:r>
            <w:r w:rsidR="006107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równoważną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4D8B1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F729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8F5A0EA" w14:textId="77777777" w:rsidTr="006D1435">
        <w:trPr>
          <w:cantSplit/>
          <w:trHeight w:val="17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13D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4853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D736AB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zewnętrzne sterylizatora nie większe niż:</w:t>
            </w:r>
          </w:p>
          <w:p w14:paraId="4FD21B7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Wysokość: 2500 mm</w:t>
            </w:r>
          </w:p>
          <w:p w14:paraId="4A7573F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Szerokość: 1000mm </w:t>
            </w:r>
          </w:p>
          <w:p w14:paraId="16EF61C4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Głębokość: 1300mm</w:t>
            </w:r>
          </w:p>
          <w:p w14:paraId="78866029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podanych wymiarach/obrysie muszą mieścić się wszystkie elementy/podzespoły urządzenia – np. niedopuszczalne jest umieszczenie szafki elektrycznej z boku urządzenia)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FB6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Tak, </w:t>
            </w:r>
          </w:p>
          <w:p w14:paraId="3D71929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podać wymiary  </w:t>
            </w:r>
          </w:p>
          <w:p w14:paraId="49116659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(wys. x szer. x gł.)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046B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475DF4E0" w14:textId="77777777" w:rsidTr="006D1435">
        <w:trPr>
          <w:cantSplit/>
          <w:trHeight w:val="11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B00F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08992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93AACD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Sterylizator zasilany parą z wbudowanej elektrycznej wytwornicy pary. </w:t>
            </w:r>
          </w:p>
          <w:p w14:paraId="1B055EE4" w14:textId="77777777" w:rsidR="006D1435" w:rsidRDefault="006D1435" w:rsidP="006D143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zdublowana ochrona elementów grzejnych wytwornicy</w:t>
            </w:r>
          </w:p>
          <w:p w14:paraId="38161FC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- automatyczne odsalanie w trakcie każdego procesu napełniania</w:t>
            </w:r>
          </w:p>
          <w:p w14:paraId="43CEE68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korpus i pokrywa wykonane ze stali nierdzewnej AISI316Ti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51F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3B8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450ED971" w14:textId="77777777" w:rsidTr="006D1435">
        <w:trPr>
          <w:cantSplit/>
          <w:trHeight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803B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B670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2D7D0D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Komora sterylizacyjna prostopadłościenna o pojemności 6 STE. Naroża komory zaokrąglone.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4708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8E0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56FE195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8ACA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44C05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DA5555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Komora sterylizacyjna przelotowa (urządzenie dwudrzwiowe)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82925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6D4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EC3C923" w14:textId="77777777" w:rsidTr="006D1435">
        <w:trPr>
          <w:cantSplit/>
          <w:trHeight w:val="8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DF21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D117B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3846D3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Płaszcz grzewczy o budowie pierścieniowej umożliwiający sprawdzenie spawów (po ściągnięciu  izolacji termicznej) np. podczas „próby wodnej”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55B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600AD738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70B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272F07D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8277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1144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14910C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Dno komory wyprofilowane ze spadkiem w kierunku odpływu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840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3EE8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4B2E09E9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0A269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35610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76954F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Komora sterylizatora wyposażona w prowadnice (szyny) dla łatwego ruchu wózka załadowczego (wsadowego)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D679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E55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3D4329A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F036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D632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C900A16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Mechaniczna pompa próżniowa z wodnym płaszczem uszczelniającym napędzana silnikiem elektrycznym. Pompa musi osiągać próżnię 40mbar lub niższą oraz umożliwiać wytwarzanie próżni frakcjonowanej. Pompy eżektorowe zwiększające zużycie wody nie są akceptowalne</w:t>
            </w:r>
          </w:p>
          <w:p w14:paraId="6CDFEA98" w14:textId="77777777" w:rsidR="006D1435" w:rsidRDefault="006D1435" w:rsidP="006D1435">
            <w:pPr>
              <w:spacing w:after="0" w:line="240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CC1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E815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7ABF8EFD" w14:textId="77777777" w:rsidTr="006D1435">
        <w:trPr>
          <w:cantSplit/>
          <w:trHeight w:val="8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63BE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4CD5C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256FDF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Wewnętrzne ściany komory polerowane. Stopień wypolerowania nie gorszy niż Ra=1,25µm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ABC43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518A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77A8BC70" w14:textId="77777777" w:rsidTr="006D1435">
        <w:trPr>
          <w:cantSplit/>
          <w:trHeight w:val="8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D755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BCE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Drzwi  otwierane/zamykane oraz ryglowane w sposób w pełni automatyczny. Napęd drzwi elektryczny. Drzwi automatycznie otwierane po zakończonym procesie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DC43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7B0DD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4066F6A9" w14:textId="77777777" w:rsidTr="006D1435">
        <w:trPr>
          <w:cantSplit/>
          <w:trHeight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210B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47D2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16AFDE1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Automatyczne zatrzymanie ruchu drzwi w przypadku napotkania przeszkody na torze ich przesuwu.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AA29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375C4C74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D08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76EFC903" w14:textId="77777777" w:rsidTr="006D1435">
        <w:trPr>
          <w:cantSplit/>
          <w:trHeight w:val="6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17CD9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F674D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15ABFF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Zabezpieczenie przed jednoczesnym otwarciem drzwi komory załadowczych i wyładowczych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ACD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97D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C1324DF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7F98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EA6C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00402E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nośna (rama nośna)  wykonana ze stali nierdzewnej AISI304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057A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02FB5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6B8AF3A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A4AFC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ACCA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240BC57" w14:textId="77777777" w:rsidR="006D1435" w:rsidRDefault="006D1435" w:rsidP="006D1435">
            <w:pPr>
              <w:spacing w:after="0" w:line="240" w:lineRule="auto"/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Opanelowanie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frontowe ze stali nierdzewnej AISI 304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6324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352C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CE5C74F" w14:textId="77777777" w:rsidTr="006D1435">
        <w:trPr>
          <w:cantSplit/>
          <w:trHeight w:val="6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72089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7E0CB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D1787F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Konstrukcja sterylizatora nie wymaga bocznego dostępu serwisowego. Urządzenie może być dowolnym bokiem dosunięte do ścian bocznych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8D04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9EAE9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61ED5F1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BF34D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7D07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6366E41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Uszczelka drzwi dociskana za pomocą pary wodnej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7F11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85A5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48954132" w14:textId="77777777" w:rsidTr="006D1435">
        <w:trPr>
          <w:cantSplit/>
          <w:trHeight w:val="9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277E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EF8E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B55EB5B" w14:textId="178937A1" w:rsidR="006D1435" w:rsidRDefault="006D1435" w:rsidP="00A8731F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Orurowanie </w:t>
            </w:r>
            <w:r w:rsidR="00A873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armatura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procesow</w:t>
            </w:r>
            <w:r w:rsidR="00A873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(parowe</w:t>
            </w:r>
            <w:r w:rsidR="00A873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dla wody zdemineralizowanej zasilającej wytwornicę pary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ze stali nierdzewnej AISI304 (lub materiałów lepszych jakościowo). Połączenia sztywne – nie dopuszcza się połączeń elastycznych. Izolacja termiczna rur i oznaczenie kolorem</w:t>
            </w:r>
            <w:r w:rsidR="00A873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FAE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E2A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74C2C05F" w14:textId="77777777" w:rsidTr="006D1435">
        <w:trPr>
          <w:cantSplit/>
          <w:trHeight w:val="9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2EB0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A3D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9A2A434" w14:textId="725C6475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Pozostałe orurowanie z miedzi (lub materiałów lepszych jakościowo). Połączenia sztywne – nie dopuszcza się połączeń elastycznych. Izolacja termiczna rur i oznaczenie kolorem</w:t>
            </w:r>
            <w:r w:rsidR="00A8731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Zamawiający nie wyraża zgody na wykonanie fragmentów instalacji parowej z materiałów innych niż stal nierdzewna AISI304 lub lepszej jakości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21A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D77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0591081" w14:textId="77777777" w:rsidTr="006D1435">
        <w:trPr>
          <w:cantSplit/>
          <w:trHeight w:val="6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F0CC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BEB7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9A54F04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Zawory procesowe (parowe) ze stali nierdzewnej AISI304 (lub materiałów lepszych jakościowo)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532C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E75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1B1409D5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AE4E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D3D8D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87F21D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Zawory procesowe (parowe) sterowane sprężonym powietrzem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0F5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44B8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768A7A39" w14:textId="77777777" w:rsidTr="006D1435">
        <w:trPr>
          <w:cantSplit/>
          <w:trHeight w:val="8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9F2B0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409F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D6C092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Pozostałe zawory z materiałów nie ulegających korozji: mosiądz (lub materiałów lepszych jakościowo)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CF0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048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332679FA" w14:textId="77777777" w:rsidTr="006D1435">
        <w:trPr>
          <w:cantSplit/>
          <w:trHeight w:val="8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FD73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03238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343750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Kanał uszczelki drzwi wykonany w sposób nie przewężający światła komory po stronie załadowczej i wyładowczej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C2EC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87D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1E96EBF0" w14:textId="77777777" w:rsidTr="006D1435">
        <w:trPr>
          <w:cantSplit/>
          <w:trHeight w:val="9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23AD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948B0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2A6735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Termiczna degazacja wody zasilającej wytwornicę pary. Dodatkowy zbiornik podgrzewający wodę do temperatury 70-80st. C celem pozbycia gazów rozpuszczonych w wodzie.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282B5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D0788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3135F1AA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60FA9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38615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B6BBC9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Wbudowany system oszczędzania wody (obieg zamknięty wody chłodzącej).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4C3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C5F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7A943D51" w14:textId="77777777" w:rsidTr="006D1435">
        <w:trPr>
          <w:cantSplit/>
          <w:trHeight w:val="6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E04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9FC5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307329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Wbudowany system schładzania kondensatu. Temperatura zrzutu wody w regulowanym zakresie 55-80ºC.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A59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90C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3F542DD1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1458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47A72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56A48A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Filtr (0,2µm) napowietrzający komorę sterylizacyjną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2BF7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B92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89FF34B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E6F30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4A1E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AA45E41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Detektor powietrza w komorze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B91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2450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6A95662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5631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DB01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STEROWANIE I KOMUNIKACJA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960D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3F9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7DEBCF02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3BA1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762BF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4C3F10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Sterylizator wyposażony w sterownik typu PLC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3A4B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2D96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0380206E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18A9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CCD8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8085115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Pomiar ciśnienia w komorze niezależny od ciśnienia atmosferycznego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91EF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489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3484E297" w14:textId="77777777" w:rsidTr="006D1435">
        <w:trPr>
          <w:cantSplit/>
          <w:trHeight w:val="8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8BF5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C929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DB22D52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Pomiar parametrów ciśnienia i temperatury w komorze z niezależnych czujników (2 czujniki ciśnienia i 2 czujniki temperatury).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6D5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988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7096BECA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896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435DE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CB34124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Posiada sterownik mikroprocesorowy wyposażony w kolorowy dotykowy ekran.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E47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4960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1F987566" w14:textId="77777777" w:rsidTr="006D1435">
        <w:trPr>
          <w:cantSplit/>
          <w:trHeight w:val="9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403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9EE5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DADA424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Ekran dotykowy po stronie załadunkowej o przekątnej min. 8 cali. (minimalna wielkość ekranu determinowana jest przez wyświetlanie schematów połączeń podzespołów)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EB099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  <w:p w14:paraId="6C49CE4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(podać)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347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5974E55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C9E6D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834E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CD81AA9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Ekran dotykowy po stronie wyładowczej o przekątnej min. 5 cali.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3784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  <w:p w14:paraId="33A9D5B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(podać)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C7D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318C341" w14:textId="77777777" w:rsidTr="006D1435">
        <w:trPr>
          <w:cantSplit/>
          <w:trHeight w:val="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4FAC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8833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31404C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Sterownik wyposażony w złącze umożliwiające podłączenie do zewnętrznego systemu komputerowego.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8151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3B55C24A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B5DC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8BA09D4" w14:textId="77777777" w:rsidTr="006D1435">
        <w:trPr>
          <w:cantSplit/>
          <w:trHeight w:val="8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5E0C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FA623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68553E5" w14:textId="2C9ABFDC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Sterownik wyposażony w port USB umożliwiający wgrywanie nowych programów sterylizacyjnych, archiwizację danych. Port</w:t>
            </w:r>
            <w:r w:rsidR="00BC5B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umieszczony na frontowym panelu</w:t>
            </w:r>
            <w:r w:rsidR="00BC5B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Sterownik wyposażony również w port RJ45 i/lub RS485 służący do archiwizacji cyfrowej na wskazanym komputerze PC oraz do implementacji urządzenia w system zarządzania ruchem materiałów w Centralnej </w:t>
            </w:r>
            <w:proofErr w:type="spellStart"/>
            <w:r w:rsidR="00BC5B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Sterylizatorni</w:t>
            </w:r>
            <w:proofErr w:type="spellEnd"/>
            <w:r w:rsidR="00B729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bookmarkStart w:id="1" w:name="_GoBack"/>
            <w:bookmarkEnd w:id="1"/>
            <w:r w:rsidR="00BC5B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Bloku Operacyjnego.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06775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DE9A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1B6692EB" w14:textId="77777777" w:rsidTr="006D1435">
        <w:trPr>
          <w:cantSplit/>
          <w:trHeight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7F98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D4DB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4B1AD4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Zabezpieczenie podtrzymujące pamięć sterownika w przypadku braku napięcia zasilającego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315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FD05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38DD2C2B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EFCA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EED0E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16904E2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Wszystkie komunikaty na panelu wyświetlacza w języku polskim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20E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013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77E26EBF" w14:textId="77777777" w:rsidTr="006D1435">
        <w:trPr>
          <w:cantSplit/>
          <w:trHeight w:val="2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4518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7A36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54833DF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Programy sterylizacyjne:</w:t>
            </w:r>
          </w:p>
          <w:p w14:paraId="4DFACC13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min. 10 programów sterylizacyjnych (narzędzia, kontenery, tekstylia, guma)  121⁰C i 134⁰C wgranych fabrycznie (lista programów do uzgadniania w momencie zamówienia)</w:t>
            </w:r>
          </w:p>
          <w:p w14:paraId="2973DB7B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CB7CAB5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Programy Testowe:</w:t>
            </w:r>
          </w:p>
          <w:p w14:paraId="11E8777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test szczelności komory</w:t>
            </w:r>
          </w:p>
          <w:p w14:paraId="1E3BF7C9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test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Bowie-Dick’a</w:t>
            </w:r>
            <w:proofErr w:type="spellEnd"/>
          </w:p>
          <w:p w14:paraId="7D9D8E8A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072510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dodatkowe 30 wolnych pozycji programowych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330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22A599E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(podać dostępną liczbę programów)</w:t>
            </w:r>
          </w:p>
          <w:p w14:paraId="460EB38C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D0AE045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A8BC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FF45D52" w14:textId="77777777" w:rsidTr="006D1435">
        <w:trPr>
          <w:cantSplit/>
          <w:trHeight w:val="9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7A7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026C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CB9EE2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Konfiguracja programu sterylizacyjnego dostępna dla obsługi. Konfiguracja programu w ograniczonym zakresie (ilość faz próżni, temperatury ekspozycji, ilości faz suszenia i czas fazy suszenia) ze względów bezpieczeństwa.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2009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001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08440CAB" w14:textId="77777777" w:rsidTr="006D1435">
        <w:trPr>
          <w:cantSplit/>
          <w:trHeight w:val="8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D082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D9EB2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C5E022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Uruchomienie programu sterylizacyjnego poprzedzone identyfikacją operatora na podstawie osobistych kodów dostępu wraz z wydrukiem nazwiska/kodu operatora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9D2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05A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3EA3CC51" w14:textId="77777777" w:rsidTr="006D1435">
        <w:trPr>
          <w:cantSplit/>
          <w:trHeight w:val="7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B66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E67C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887050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Wbudowana drukarka do wydruku protokołów. Wydruk raportu cyfrowego oraz wykresu przebiegu procesu. Szerokość wydruku min. 100mm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9B40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70DCC82F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(podać)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AA2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252F68D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223D5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56523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A85E9D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Niezależne układy czujników dla sterowania i rejestracji procesu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906A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A9FD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281FB62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9361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28E1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E291F7F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Nastawy okresów przeglądów technicznych w sterowniku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2A39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938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491D6790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59C9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48D5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E8AEB6C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Maksymalna moc sterylizatora wraz z wbudowaną wytwornicą pary - 40kW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6522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1039387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(podać)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18D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B7E28A0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AE48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E6B3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 I SERWIS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2B6E0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902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426B39C4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5BE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2" w:name="_Hlk508428726"/>
            <w:bookmarkEnd w:id="2"/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0488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0F5B2E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Okres gwarancji co najmniej 2 lata (24 m-ce),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DAF3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7ECFB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12971BB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F33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44BF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E81CF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 obejmuje wszystkie części zamienne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17C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A1F2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3C0486D5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01F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1B501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9C9B165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 obejmuje przeglądy serwisowe (min. co 6 miesięcy)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34D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35BC5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1A6B02C2" w14:textId="77777777" w:rsidTr="006D1435">
        <w:trPr>
          <w:cantSplit/>
          <w:trHeight w:val="7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734C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4DCE4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B6AC5B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 obejmuje wszelkie materiały eksploatacyjne z wyłączeniem papieru drukarki (przy założeniu liczby cykli pracy: 2000 cykli/rok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08BE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BEC9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0D291BB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88D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095EC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C34607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 producenta na perforację lub pęknięcie komory : 15 lat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A38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2FE10DE3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(dołączyć do oferty)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93A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673AD3B" w14:textId="77777777" w:rsidTr="006D1435">
        <w:trPr>
          <w:cantSplit/>
          <w:trHeight w:val="7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D91A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3132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121253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reakcji i podjętej naprawy na usunięcie uszkodzenia w godzinach  (przyjęcie zgłoszenia – podjęta naprawa: maksymalnie 48 godzin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E08A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E9555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35A46397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9719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8BBA6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CE3B5CF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Maksymalny czasu usunięcia usterki: 5 dni roboczych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28C43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B937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78D22FE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D765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C352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2AEE0DB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Liczba napraw powodująca wymianę podzespołu na nowy: maksymalnie 3.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4F0A6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E7E6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7EA2FA1" w14:textId="77777777" w:rsidTr="006D1435">
        <w:trPr>
          <w:cantSplit/>
          <w:trHeight w:val="8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4C35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C503D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84F1CD5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Oświadczenie producenta o zapewnieniu dostępności części zamiennych do urządzenia przez okres min. 10 lat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0E1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14:paraId="45B2713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(dołączyć do oferty)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89D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0F930547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145F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45509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27EE98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Przestój powyżej 3 dni roboczych przedłuża termin gwarancji o czas postoju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914E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D27F8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4C6E77B5" w14:textId="77777777" w:rsidTr="006D1435">
        <w:trPr>
          <w:cantSplit/>
          <w:trHeight w:val="8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2067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DDE51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9F6AD8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Serwis urządzeń musi być realizowany przez Producenta lub Autoryzowanego Partnera Serwisowego Producenta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07A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9C49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443CC7F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336C4" w14:textId="77777777" w:rsidR="006D1435" w:rsidRDefault="006D1435" w:rsidP="006D1435">
            <w:pPr>
              <w:spacing w:after="0" w:line="240" w:lineRule="auto"/>
            </w:pPr>
            <w:bookmarkStart w:id="3" w:name="_Hlk508428309"/>
            <w:bookmarkEnd w:id="3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8D924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WYPOSAŻENIE DODATKOWE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F0F0C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187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2613A6F" w14:textId="77777777" w:rsidTr="006D1435">
        <w:trPr>
          <w:cantSplit/>
          <w:trHeight w:val="11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8DA02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06F91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3E4FCA5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Wózek transportowy dokowany do sterylizatora (zabezpieczenie uniemożliwiające ruch wózka w czasie załadunku sterylizatora). Wykonanie ze stali nierdzewnej AISI304. Wszystkie koła obrotowe (2 koła z blokadą kierunku, 2 koła z hamulcami) – 2 sztuki na 1 sterylizator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202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6CA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6860E8D" w14:textId="77777777" w:rsidTr="006D1435">
        <w:trPr>
          <w:cantSplit/>
          <w:trHeight w:val="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8B63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57B8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904DFF8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Wózek wsadowy z 2 półkami (z regulacją wysokości) wykonany ze stali nierdzewnej AISI304/AISI316. 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 sterylizator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1AC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8E3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51F550E0" w14:textId="77777777" w:rsidTr="006D1435">
        <w:trPr>
          <w:cantSplit/>
          <w:trHeight w:val="1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1C00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4119A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484267A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Zabudowa panelami ze stali nierdzewnej (dotyczy istniejącego i nowego sterylizatora)  </w:t>
            </w:r>
          </w:p>
          <w:p w14:paraId="5CC4CE97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nad sterylizatorami od strony załadowczej (ok. 4m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). zabudowa na sterylizatorami wsparta na konstrukcji nośnej wykonanej z kątowników </w:t>
            </w:r>
          </w:p>
          <w:p w14:paraId="05366082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uszczelnienie sterylizatorów do otworu montażowego listwami (kątownikami) ze stali nierdzewnej</w:t>
            </w:r>
          </w:p>
          <w:p w14:paraId="1221130D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pozostała wolna przestrzeń w otworze montażowym (ok. 2m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9990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F9DC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6BD2D954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C8734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A9F7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FC41491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Pr="00DC53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ostosowanie odpływu (montaż kratki odpływowej </w:t>
            </w:r>
            <w:proofErr w:type="spellStart"/>
            <w:r w:rsidRPr="00DC53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zasyfonowanej</w:t>
            </w:r>
            <w:proofErr w:type="spellEnd"/>
            <w:r w:rsidRPr="00DC53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pod wymagania nowego sterylizatora </w:t>
            </w:r>
          </w:p>
          <w:p w14:paraId="4055BC1E" w14:textId="77777777" w:rsidR="006D1435" w:rsidRPr="00DC5309" w:rsidRDefault="006D1435" w:rsidP="006D1435">
            <w:pPr>
              <w:spacing w:after="0" w:line="240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A2A4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3BF5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452400F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559E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949AA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8FBF299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53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Demontaż/Załadunek/Transport/Utylizacja starego sterylizatora (masa ok. 1100kg)</w:t>
            </w:r>
          </w:p>
          <w:p w14:paraId="6496AA87" w14:textId="77777777" w:rsidR="006D1435" w:rsidRPr="00DC5309" w:rsidRDefault="006D1435" w:rsidP="006D1435">
            <w:pPr>
              <w:spacing w:after="0" w:line="240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8D9CF" w14:textId="77777777" w:rsidR="006D1435" w:rsidRDefault="006D1435" w:rsidP="006D14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888BA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1435" w14:paraId="2802F564" w14:textId="77777777" w:rsidTr="006D1435">
        <w:trPr>
          <w:cantSplit/>
          <w:trHeight w:val="5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4D01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D2C4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D1073E9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53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Modyfikacja przyłącza wodnego wody zmiękczonej i </w:t>
            </w:r>
            <w:proofErr w:type="spellStart"/>
            <w:r w:rsidRPr="00DC53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demi</w:t>
            </w:r>
            <w:proofErr w:type="spellEnd"/>
          </w:p>
          <w:p w14:paraId="1B3B7FCC" w14:textId="77777777" w:rsidR="006D1435" w:rsidRPr="00DC5309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279E5" w14:textId="77777777" w:rsidR="006D1435" w:rsidRDefault="006D1435" w:rsidP="006D14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1649" w14:textId="77777777" w:rsidR="006D1435" w:rsidRDefault="006D1435" w:rsidP="006D14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48CD55F" w14:textId="77777777" w:rsidR="006D1435" w:rsidRDefault="006D1435" w:rsidP="006D1435">
      <w:r>
        <w:t xml:space="preserve">         </w:t>
      </w:r>
    </w:p>
    <w:p w14:paraId="79E26165" w14:textId="77777777" w:rsidR="006D1435" w:rsidRDefault="006D1435" w:rsidP="006D1435">
      <w:pPr>
        <w:spacing w:after="0"/>
        <w:jc w:val="both"/>
      </w:pPr>
    </w:p>
    <w:p w14:paraId="61B81A01" w14:textId="5C2B57DC" w:rsidR="006D1435" w:rsidRPr="002B7B90" w:rsidRDefault="006D1435" w:rsidP="006D1435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6D1435" w:rsidRPr="002B7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F2D18" w14:textId="77777777" w:rsidR="006D1435" w:rsidRDefault="006D1435" w:rsidP="00EC5427">
      <w:pPr>
        <w:spacing w:after="0" w:line="240" w:lineRule="auto"/>
      </w:pPr>
      <w:r>
        <w:separator/>
      </w:r>
    </w:p>
  </w:endnote>
  <w:endnote w:type="continuationSeparator" w:id="0">
    <w:p w14:paraId="5DB6E9ED" w14:textId="77777777" w:rsidR="006D1435" w:rsidRDefault="006D1435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3F3C6" w14:textId="77777777" w:rsidR="006D1435" w:rsidRDefault="006D14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C06F" w14:textId="663EB25F" w:rsidR="006D1435" w:rsidRPr="00EC5427" w:rsidRDefault="006D1435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Zakup </w:t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 xml:space="preserve">aparatury i sprzętu medycznego w celu zapobiegania, przeciwdziałania i zwalczania COVID-19, innych chorób zakaźnych </w:t>
    </w:r>
    <w:r>
      <w:rPr>
        <w:rFonts w:eastAsia="SimSun" w:cstheme="minorHAnsi"/>
        <w:kern w:val="3"/>
        <w:sz w:val="16"/>
        <w:szCs w:val="16"/>
        <w:lang w:eastAsia="zh-CN" w:bidi="hi-IN"/>
      </w:rPr>
      <w:br/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>oraz wywołanych nimi sytuacji kryzysowych</w:t>
    </w:r>
    <w:r>
      <w:rPr>
        <w:rFonts w:eastAsia="SimSun" w:cstheme="minorHAnsi"/>
        <w:kern w:val="3"/>
        <w:sz w:val="16"/>
        <w:szCs w:val="16"/>
        <w:lang w:eastAsia="zh-CN" w:bidi="hi-IN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F4E4" w14:textId="77777777" w:rsidR="006D1435" w:rsidRDefault="006D1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453F4" w14:textId="77777777" w:rsidR="006D1435" w:rsidRDefault="006D1435" w:rsidP="00EC5427">
      <w:pPr>
        <w:spacing w:after="0" w:line="240" w:lineRule="auto"/>
      </w:pPr>
      <w:r>
        <w:separator/>
      </w:r>
    </w:p>
  </w:footnote>
  <w:footnote w:type="continuationSeparator" w:id="0">
    <w:p w14:paraId="2D586AF5" w14:textId="77777777" w:rsidR="006D1435" w:rsidRDefault="006D1435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6F532" w14:textId="77777777" w:rsidR="006D1435" w:rsidRDefault="006D14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67E4" w14:textId="1A127F69" w:rsidR="006D1435" w:rsidRDefault="006D1435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6D1435" w:rsidRPr="00EC5427" w:rsidRDefault="006D1435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61DC" w14:textId="77777777" w:rsidR="006D1435" w:rsidRDefault="006D1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7"/>
    <w:rsid w:val="000402F0"/>
    <w:rsid w:val="000C3D39"/>
    <w:rsid w:val="001B49FD"/>
    <w:rsid w:val="001E664E"/>
    <w:rsid w:val="002B7B90"/>
    <w:rsid w:val="002D36E9"/>
    <w:rsid w:val="003B1C20"/>
    <w:rsid w:val="00476EE0"/>
    <w:rsid w:val="005E78D8"/>
    <w:rsid w:val="0061076B"/>
    <w:rsid w:val="0061551B"/>
    <w:rsid w:val="00645731"/>
    <w:rsid w:val="006D1435"/>
    <w:rsid w:val="008217C6"/>
    <w:rsid w:val="0092130F"/>
    <w:rsid w:val="009C3D4B"/>
    <w:rsid w:val="00A8731F"/>
    <w:rsid w:val="00B43622"/>
    <w:rsid w:val="00B72978"/>
    <w:rsid w:val="00B91769"/>
    <w:rsid w:val="00BB7B6F"/>
    <w:rsid w:val="00BC5B40"/>
    <w:rsid w:val="00BE524F"/>
    <w:rsid w:val="00D249C6"/>
    <w:rsid w:val="00E30FB2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 Zaczkowska</dc:creator>
  <cp:lastModifiedBy>Agnieszka Irzwikowska</cp:lastModifiedBy>
  <cp:revision>9</cp:revision>
  <dcterms:created xsi:type="dcterms:W3CDTF">2022-06-24T10:38:00Z</dcterms:created>
  <dcterms:modified xsi:type="dcterms:W3CDTF">2022-07-08T11:07:00Z</dcterms:modified>
</cp:coreProperties>
</file>