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473A" w:rsidRPr="008A6ED0" w:rsidRDefault="006635D0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Wzór </w:t>
      </w:r>
      <w:r w:rsidR="00123D79">
        <w:rPr>
          <w:rFonts w:ascii="Arial" w:hAnsi="Arial" w:cs="Arial"/>
          <w:b/>
          <w:sz w:val="20"/>
          <w:szCs w:val="20"/>
        </w:rPr>
        <w:t>UMOW</w:t>
      </w:r>
      <w:r>
        <w:rPr>
          <w:rFonts w:ascii="Arial" w:hAnsi="Arial" w:cs="Arial"/>
          <w:b/>
          <w:sz w:val="20"/>
          <w:szCs w:val="20"/>
        </w:rPr>
        <w:t>Y</w:t>
      </w:r>
    </w:p>
    <w:p w:rsidR="00034D0B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:rsidR="00034D0B" w:rsidRPr="000566F5" w:rsidRDefault="00034D0B" w:rsidP="0038391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="0006078A">
        <w:rPr>
          <w:rFonts w:ascii="Arial" w:hAnsi="Arial"/>
          <w:color w:val="000000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NIP 649-19-18-293, Regon 276271110,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034D0B" w:rsidRPr="000566F5" w:rsidRDefault="00034D0B" w:rsidP="0038391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BA473A" w:rsidRPr="008A6ED0" w:rsidRDefault="00BA473A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:rsidR="00C70290" w:rsidRPr="008A6ED0" w:rsidRDefault="00C70290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zwanymi dalej łącznie „</w:t>
      </w:r>
      <w:r w:rsidRPr="008A6ED0">
        <w:rPr>
          <w:rFonts w:ascii="Arial" w:hAnsi="Arial" w:cs="Arial"/>
          <w:b/>
          <w:sz w:val="20"/>
          <w:szCs w:val="20"/>
        </w:rPr>
        <w:t>Stronami</w:t>
      </w:r>
      <w:r w:rsidRPr="008A6ED0">
        <w:rPr>
          <w:rFonts w:ascii="Arial" w:hAnsi="Arial" w:cs="Arial"/>
          <w:sz w:val="20"/>
          <w:szCs w:val="20"/>
        </w:rPr>
        <w:t>”, a osobno również „</w:t>
      </w:r>
      <w:r w:rsidRPr="008A6ED0">
        <w:rPr>
          <w:rFonts w:ascii="Arial" w:hAnsi="Arial" w:cs="Arial"/>
          <w:b/>
          <w:sz w:val="20"/>
          <w:szCs w:val="20"/>
        </w:rPr>
        <w:t>Stroną</w:t>
      </w:r>
      <w:r w:rsidRPr="008A6ED0">
        <w:rPr>
          <w:rFonts w:ascii="Arial" w:hAnsi="Arial" w:cs="Arial"/>
          <w:sz w:val="20"/>
          <w:szCs w:val="20"/>
        </w:rPr>
        <w:t>”</w:t>
      </w:r>
    </w:p>
    <w:p w:rsidR="00C70290" w:rsidRPr="008A6ED0" w:rsidRDefault="00C70290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:rsidR="00152D26" w:rsidRPr="000566F5" w:rsidRDefault="00152D26" w:rsidP="00152D26">
      <w:pPr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</w:t>
      </w:r>
      <w:r w:rsidR="0006078A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nieograniczonego zgodnie z art. 39 i nast. ustawy z dnia  29.01.2004 r. - Prawo  zamówień  publicznych (tj. Dz. U.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z 2019 r. poz. 1843 z późn.zm.) zwanej  dalej  ustawą, nr sprawy  </w:t>
      </w:r>
      <w:r>
        <w:rPr>
          <w:rFonts w:ascii="Arial" w:hAnsi="Arial"/>
          <w:b/>
          <w:sz w:val="20"/>
          <w:szCs w:val="20"/>
        </w:rPr>
        <w:t>DZP/PN/58</w:t>
      </w:r>
      <w:r w:rsidRPr="000566F5">
        <w:rPr>
          <w:rFonts w:ascii="Arial" w:hAnsi="Arial"/>
          <w:b/>
          <w:sz w:val="20"/>
          <w:szCs w:val="20"/>
        </w:rPr>
        <w:t xml:space="preserve">/2020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Pr="0006078A">
        <w:rPr>
          <w:rFonts w:ascii="Arial" w:hAnsi="Arial" w:cs="Arial"/>
          <w:i/>
          <w:sz w:val="20"/>
          <w:szCs w:val="20"/>
        </w:rPr>
        <w:t xml:space="preserve">dostawa </w:t>
      </w:r>
      <w:r w:rsidRPr="0006078A">
        <w:rPr>
          <w:rStyle w:val="Domylnaczcionkaakapitu1"/>
          <w:rFonts w:ascii="Arial" w:hAnsi="Arial" w:cs="Arial"/>
          <w:i/>
          <w:sz w:val="20"/>
          <w:szCs w:val="20"/>
        </w:rPr>
        <w:t>testów molekula</w:t>
      </w:r>
      <w:r w:rsidRPr="0006078A">
        <w:rPr>
          <w:rStyle w:val="Domylnaczcionkaakapitu1"/>
          <w:rFonts w:ascii="Arial" w:hAnsi="Arial" w:cs="Arial"/>
          <w:i/>
          <w:sz w:val="20"/>
          <w:szCs w:val="20"/>
        </w:rPr>
        <w:t>r</w:t>
      </w:r>
      <w:r w:rsidRPr="0006078A">
        <w:rPr>
          <w:rStyle w:val="Domylnaczcionkaakapitu1"/>
          <w:rFonts w:ascii="Arial" w:hAnsi="Arial" w:cs="Arial"/>
          <w:i/>
          <w:sz w:val="20"/>
          <w:szCs w:val="20"/>
        </w:rPr>
        <w:t xml:space="preserve">nych, zestawów do ekstrakcji wirusa RNA oraz materiałów zużywalnych do wykonywania badań w kierunku SARS-Cov-2 metodą PRC do aparatów </w:t>
      </w:r>
      <w:proofErr w:type="spellStart"/>
      <w:r w:rsidRPr="0006078A">
        <w:rPr>
          <w:rStyle w:val="Domylnaczcionkaakapitu1"/>
          <w:rFonts w:ascii="Arial" w:hAnsi="Arial" w:cs="Arial"/>
          <w:i/>
          <w:sz w:val="20"/>
          <w:szCs w:val="20"/>
        </w:rPr>
        <w:t>termocyklera</w:t>
      </w:r>
      <w:proofErr w:type="spellEnd"/>
      <w:r w:rsidRPr="0006078A">
        <w:rPr>
          <w:rStyle w:val="Domylnaczcionkaakapitu1"/>
          <w:rFonts w:ascii="Arial" w:hAnsi="Arial" w:cs="Arial"/>
          <w:i/>
          <w:sz w:val="20"/>
          <w:szCs w:val="20"/>
        </w:rPr>
        <w:t xml:space="preserve"> firmy TERMOFISHER i dwóch ekstraktorów Lab-Aid 824 s firmy ZEESAN</w:t>
      </w:r>
      <w:r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BA473A" w:rsidRDefault="00BA473A" w:rsidP="00383912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2D26" w:rsidRPr="008A6ED0" w:rsidRDefault="00152D26" w:rsidP="00383912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1</w:t>
      </w:r>
    </w:p>
    <w:p w:rsidR="00E2602B" w:rsidRPr="00152D26" w:rsidRDefault="007510F1" w:rsidP="00152D26">
      <w:pPr>
        <w:widowControl/>
        <w:numPr>
          <w:ilvl w:val="0"/>
          <w:numId w:val="19"/>
        </w:numPr>
        <w:suppressAutoHyphens/>
        <w:autoSpaceDN/>
        <w:ind w:left="284" w:hanging="284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 xml:space="preserve">Wykonawca zobowiązuje się do dostawy Zamawiającemu </w:t>
      </w:r>
      <w:r w:rsidR="00034D0B">
        <w:rPr>
          <w:rStyle w:val="Domylnaczcionkaakapitu1"/>
          <w:rFonts w:ascii="Arial" w:hAnsi="Arial" w:cs="Arial"/>
          <w:sz w:val="20"/>
          <w:szCs w:val="20"/>
        </w:rPr>
        <w:t>t</w:t>
      </w:r>
      <w:r w:rsidR="00E2602B">
        <w:rPr>
          <w:rStyle w:val="Domylnaczcionkaakapitu1"/>
          <w:rFonts w:ascii="Arial" w:hAnsi="Arial" w:cs="Arial"/>
          <w:sz w:val="20"/>
          <w:szCs w:val="20"/>
        </w:rPr>
        <w:t xml:space="preserve">estów molekularnych, zestawów do ekstrakcji wirusa RNA oraz materiałów zużywalnych do wykonywania badań w kierunku SARS-Cov-2 metodą PRC do aparatów </w:t>
      </w:r>
      <w:proofErr w:type="spellStart"/>
      <w:r w:rsidR="00E2602B">
        <w:rPr>
          <w:rStyle w:val="Domylnaczcionkaakapitu1"/>
          <w:rFonts w:ascii="Arial" w:hAnsi="Arial" w:cs="Arial"/>
          <w:sz w:val="20"/>
          <w:szCs w:val="20"/>
        </w:rPr>
        <w:t>termocyklera</w:t>
      </w:r>
      <w:proofErr w:type="spellEnd"/>
      <w:r w:rsidR="00E2602B">
        <w:rPr>
          <w:rStyle w:val="Domylnaczcionkaakapitu1"/>
          <w:rFonts w:ascii="Arial" w:hAnsi="Arial" w:cs="Arial"/>
          <w:sz w:val="20"/>
          <w:szCs w:val="20"/>
        </w:rPr>
        <w:t xml:space="preserve"> firmy TERMOFISHER i dwóch ekstraktorów Lab-Aid 824 s firmy ZEESAN </w:t>
      </w:r>
      <w:r w:rsidR="00152D26"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="00152D26" w:rsidRPr="00506575">
        <w:rPr>
          <w:rFonts w:ascii="Arial" w:hAnsi="Arial"/>
          <w:sz w:val="20"/>
          <w:szCs w:val="20"/>
        </w:rPr>
        <w:t>tj</w:t>
      </w:r>
      <w:proofErr w:type="spellEnd"/>
      <w:r w:rsidR="00152D26" w:rsidRPr="00506575">
        <w:rPr>
          <w:rFonts w:ascii="Arial" w:hAnsi="Arial"/>
          <w:sz w:val="20"/>
          <w:szCs w:val="20"/>
        </w:rPr>
        <w:t>: Formularz ofertowy (Załącznik nr 1), Formularz asortymentowo-cenowy (Załącznik nr 2</w:t>
      </w:r>
      <w:r w:rsidR="00152D26">
        <w:rPr>
          <w:rFonts w:ascii="Arial" w:hAnsi="Arial"/>
          <w:sz w:val="20"/>
          <w:szCs w:val="20"/>
        </w:rPr>
        <w:t>) oraz niniejszą umową</w:t>
      </w:r>
      <w:r w:rsidR="00E2602B" w:rsidRPr="00152D26">
        <w:rPr>
          <w:rFonts w:ascii="Arial" w:hAnsi="Arial" w:cs="Arial"/>
          <w:sz w:val="20"/>
          <w:szCs w:val="20"/>
        </w:rPr>
        <w:t xml:space="preserve"> (dalej zwany</w:t>
      </w:r>
      <w:r w:rsidR="0006078A">
        <w:rPr>
          <w:rFonts w:ascii="Arial" w:hAnsi="Arial" w:cs="Arial"/>
          <w:sz w:val="20"/>
          <w:szCs w:val="20"/>
        </w:rPr>
        <w:t xml:space="preserve">ch </w:t>
      </w:r>
      <w:r w:rsidR="00E2602B" w:rsidRPr="00152D26">
        <w:rPr>
          <w:rFonts w:ascii="Arial" w:hAnsi="Arial" w:cs="Arial"/>
          <w:sz w:val="20"/>
          <w:szCs w:val="20"/>
        </w:rPr>
        <w:t xml:space="preserve"> „przedmiot</w:t>
      </w:r>
      <w:r w:rsidR="0006078A">
        <w:rPr>
          <w:rFonts w:ascii="Arial" w:hAnsi="Arial" w:cs="Arial"/>
          <w:sz w:val="20"/>
          <w:szCs w:val="20"/>
        </w:rPr>
        <w:t>em</w:t>
      </w:r>
      <w:r w:rsidR="00E2602B" w:rsidRPr="00152D26">
        <w:rPr>
          <w:rFonts w:ascii="Arial" w:hAnsi="Arial" w:cs="Arial"/>
          <w:sz w:val="20"/>
          <w:szCs w:val="20"/>
        </w:rPr>
        <w:t xml:space="preserve"> dostawy”).</w:t>
      </w:r>
    </w:p>
    <w:p w:rsidR="00B72515" w:rsidRDefault="00962CDB" w:rsidP="00383912">
      <w:pPr>
        <w:pStyle w:val="Normalny1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510F1" w:rsidRPr="008A6ED0">
        <w:rPr>
          <w:rFonts w:ascii="Arial" w:hAnsi="Arial" w:cs="Arial"/>
          <w:sz w:val="20"/>
          <w:szCs w:val="20"/>
        </w:rPr>
        <w:t>. Wykonawca oświadcza, że posiada umiejętności, wiedzę, kwalifikacje i uprawnienia niezbędne do</w:t>
      </w:r>
      <w:r w:rsidR="006E273A" w:rsidRPr="008A6ED0">
        <w:rPr>
          <w:rFonts w:ascii="Arial" w:hAnsi="Arial" w:cs="Arial"/>
          <w:sz w:val="20"/>
          <w:szCs w:val="20"/>
        </w:rPr>
        <w:t xml:space="preserve"> prawidłowego wykonania dostawy zgodnie z obowiązującymi przepisami prawa.</w:t>
      </w:r>
      <w:r w:rsidR="007510F1" w:rsidRPr="008A6ED0">
        <w:rPr>
          <w:rFonts w:ascii="Arial" w:hAnsi="Arial" w:cs="Arial"/>
          <w:sz w:val="20"/>
          <w:szCs w:val="20"/>
        </w:rPr>
        <w:tab/>
      </w:r>
    </w:p>
    <w:p w:rsidR="00962CDB" w:rsidRDefault="00962CDB" w:rsidP="00383912">
      <w:pPr>
        <w:tabs>
          <w:tab w:val="left" w:pos="567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2</w:t>
      </w:r>
    </w:p>
    <w:p w:rsidR="00962CDB" w:rsidRDefault="00962CDB" w:rsidP="00383912">
      <w:pPr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62CDB" w:rsidRDefault="00383912" w:rsidP="00383912">
      <w:pPr>
        <w:tabs>
          <w:tab w:val="left" w:pos="0"/>
          <w:tab w:val="left" w:pos="284"/>
        </w:tabs>
        <w:spacing w:line="276" w:lineRule="auto"/>
        <w:ind w:left="284" w:hanging="284"/>
        <w:contextualSpacing/>
        <w:rPr>
          <w:rFonts w:ascii="Arial" w:hAnsi="Arial"/>
          <w:kern w:val="2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962CDB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:rsidR="00962CDB" w:rsidRDefault="00383912" w:rsidP="00383912">
      <w:pPr>
        <w:tabs>
          <w:tab w:val="left" w:pos="0"/>
          <w:tab w:val="left" w:pos="284"/>
        </w:tabs>
        <w:spacing w:line="276" w:lineRule="auto"/>
        <w:ind w:left="284" w:hanging="28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962CDB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:rsidR="00962CDB" w:rsidRDefault="00383912" w:rsidP="00383912">
      <w:pPr>
        <w:tabs>
          <w:tab w:val="left" w:pos="0"/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962CDB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:rsidR="00962CDB" w:rsidRDefault="00962CDB" w:rsidP="00383912">
      <w:pPr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62CDB" w:rsidRDefault="00962CDB" w:rsidP="00383912">
      <w:pPr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>P</w:t>
      </w:r>
      <w:r w:rsidR="002A462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62CDB" w:rsidRDefault="00962CDB" w:rsidP="00383912">
      <w:pPr>
        <w:keepNext/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:rsidR="00962CDB" w:rsidRDefault="00962CDB" w:rsidP="00383912">
      <w:pPr>
        <w:keepNext/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62CDB" w:rsidRDefault="00962CDB" w:rsidP="0038391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/>
        <w:spacing w:line="276" w:lineRule="auto"/>
        <w:ind w:left="284" w:hanging="284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62CDB" w:rsidRDefault="00962CDB" w:rsidP="0038391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/>
        <w:spacing w:line="276" w:lineRule="auto"/>
        <w:ind w:left="284" w:hanging="284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B8131C" w:rsidRDefault="00B8131C" w:rsidP="00B8131C">
      <w:pPr>
        <w:tabs>
          <w:tab w:val="left" w:pos="284"/>
        </w:tabs>
        <w:suppressAutoHyphens/>
        <w:autoSpaceDE w:val="0"/>
        <w:autoSpaceDN/>
        <w:spacing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:rsidR="00B8131C" w:rsidRDefault="00B8131C" w:rsidP="00B8131C">
      <w:pPr>
        <w:tabs>
          <w:tab w:val="left" w:pos="284"/>
        </w:tabs>
        <w:suppressAutoHyphens/>
        <w:autoSpaceDE w:val="0"/>
        <w:autoSpaceDN/>
        <w:spacing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:rsidR="00B8131C" w:rsidRDefault="00B8131C" w:rsidP="00B8131C">
      <w:pPr>
        <w:tabs>
          <w:tab w:val="left" w:pos="284"/>
        </w:tabs>
        <w:suppressAutoHyphens/>
        <w:autoSpaceDE w:val="0"/>
        <w:autoSpaceDN/>
        <w:spacing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:rsidR="00383912" w:rsidRDefault="00383912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3</w:t>
      </w:r>
    </w:p>
    <w:p w:rsidR="00BA473A" w:rsidRPr="008A6ED0" w:rsidRDefault="00DE7937" w:rsidP="00383912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7937">
        <w:rPr>
          <w:rFonts w:ascii="Arial" w:hAnsi="Arial" w:cs="Arial"/>
          <w:sz w:val="20"/>
          <w:szCs w:val="20"/>
        </w:rPr>
        <w:t xml:space="preserve">Zamówienie będzie realizowane przez </w:t>
      </w:r>
      <w:r>
        <w:rPr>
          <w:rFonts w:ascii="Arial" w:hAnsi="Arial" w:cs="Arial"/>
          <w:sz w:val="20"/>
          <w:szCs w:val="20"/>
        </w:rPr>
        <w:t>6</w:t>
      </w:r>
      <w:r w:rsidRPr="00DE7937">
        <w:rPr>
          <w:rFonts w:ascii="Arial" w:hAnsi="Arial" w:cs="Arial"/>
          <w:sz w:val="20"/>
          <w:szCs w:val="20"/>
        </w:rPr>
        <w:t xml:space="preserve"> miesięcy, tj. </w:t>
      </w:r>
      <w:r w:rsidR="00F84FA8">
        <w:rPr>
          <w:rFonts w:ascii="Arial" w:hAnsi="Arial" w:cs="Arial"/>
          <w:sz w:val="20"/>
          <w:szCs w:val="20"/>
        </w:rPr>
        <w:t xml:space="preserve">w okresie od </w:t>
      </w:r>
      <w:r w:rsidR="00962CDB">
        <w:rPr>
          <w:rFonts w:ascii="Arial" w:hAnsi="Arial" w:cs="Arial"/>
          <w:sz w:val="20"/>
          <w:szCs w:val="20"/>
        </w:rPr>
        <w:t>……….</w:t>
      </w:r>
      <w:r w:rsidR="00F84FA8">
        <w:rPr>
          <w:rFonts w:ascii="Arial" w:hAnsi="Arial" w:cs="Arial"/>
          <w:sz w:val="20"/>
          <w:szCs w:val="20"/>
        </w:rPr>
        <w:t xml:space="preserve"> r. do </w:t>
      </w:r>
      <w:r w:rsidR="00962CDB">
        <w:rPr>
          <w:rFonts w:ascii="Arial" w:hAnsi="Arial" w:cs="Arial"/>
          <w:sz w:val="20"/>
          <w:szCs w:val="20"/>
        </w:rPr>
        <w:t>……………...</w:t>
      </w:r>
      <w:r w:rsidRPr="00DE7937">
        <w:rPr>
          <w:rFonts w:ascii="Arial" w:hAnsi="Arial" w:cs="Arial"/>
          <w:sz w:val="20"/>
          <w:szCs w:val="20"/>
        </w:rPr>
        <w:t xml:space="preserve"> r. lub do wyczerpania kwoty na jaką została zawarta umowa.</w:t>
      </w:r>
      <w:r>
        <w:rPr>
          <w:rFonts w:ascii="Arial" w:hAnsi="Arial" w:cs="Arial"/>
          <w:sz w:val="20"/>
          <w:szCs w:val="20"/>
        </w:rPr>
        <w:t xml:space="preserve"> Za datę zawarcia umowy przyjmuje się dzień, w którym Wykonawca otrzyma skan jednostronnie podpisanej umowy z data wskazana przez Zamawiającego. </w:t>
      </w:r>
    </w:p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4</w:t>
      </w:r>
    </w:p>
    <w:p w:rsidR="00962CDB" w:rsidRPr="00962CDB" w:rsidRDefault="001A0367" w:rsidP="00383912">
      <w:pPr>
        <w:widowControl/>
        <w:numPr>
          <w:ilvl w:val="0"/>
          <w:numId w:val="5"/>
        </w:numPr>
        <w:tabs>
          <w:tab w:val="left" w:pos="360"/>
        </w:tabs>
        <w:suppressAutoHyphens/>
        <w:autoSpaceDN/>
        <w:spacing w:line="276" w:lineRule="auto"/>
        <w:ind w:left="357" w:hanging="357"/>
        <w:contextualSpacing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62CDB">
        <w:rPr>
          <w:rFonts w:ascii="Arial" w:hAnsi="Arial" w:cs="Arial"/>
          <w:sz w:val="20"/>
          <w:szCs w:val="20"/>
        </w:rPr>
        <w:t>Sukcesywne dostawy p</w:t>
      </w:r>
      <w:r w:rsidR="008A6ED0" w:rsidRPr="00962CDB">
        <w:rPr>
          <w:rFonts w:ascii="Arial" w:hAnsi="Arial" w:cs="Arial"/>
          <w:sz w:val="20"/>
          <w:szCs w:val="20"/>
        </w:rPr>
        <w:t>rzedmiotu dostawy</w:t>
      </w:r>
      <w:r w:rsidR="003A7C54" w:rsidRPr="00962CDB">
        <w:rPr>
          <w:rFonts w:ascii="Arial" w:hAnsi="Arial" w:cs="Arial"/>
          <w:sz w:val="20"/>
          <w:szCs w:val="20"/>
        </w:rPr>
        <w:t xml:space="preserve"> </w:t>
      </w:r>
      <w:r w:rsidR="0006078A">
        <w:rPr>
          <w:rFonts w:ascii="Arial" w:hAnsi="Arial" w:cs="Arial"/>
          <w:sz w:val="20"/>
          <w:szCs w:val="20"/>
        </w:rPr>
        <w:t xml:space="preserve">do Medycznego </w:t>
      </w:r>
      <w:r w:rsidR="00983C36">
        <w:rPr>
          <w:rFonts w:ascii="Arial" w:hAnsi="Arial" w:cs="Arial"/>
          <w:sz w:val="20"/>
          <w:szCs w:val="20"/>
        </w:rPr>
        <w:t>Laboratorium</w:t>
      </w:r>
      <w:r w:rsidR="0006078A">
        <w:rPr>
          <w:rFonts w:ascii="Arial" w:hAnsi="Arial" w:cs="Arial"/>
          <w:sz w:val="20"/>
          <w:szCs w:val="20"/>
        </w:rPr>
        <w:t xml:space="preserve"> Diagnostycznego ul. Powstańców Śląskich 8</w:t>
      </w:r>
      <w:r w:rsidR="0006078A" w:rsidRPr="008E5AD4">
        <w:rPr>
          <w:rFonts w:ascii="Arial" w:hAnsi="Arial" w:cs="Arial"/>
          <w:sz w:val="20"/>
          <w:szCs w:val="20"/>
        </w:rPr>
        <w:t>,</w:t>
      </w:r>
      <w:r w:rsidR="00983C36">
        <w:rPr>
          <w:rFonts w:ascii="Arial" w:hAnsi="Arial" w:cs="Arial"/>
          <w:sz w:val="20"/>
          <w:szCs w:val="20"/>
        </w:rPr>
        <w:t xml:space="preserve"> </w:t>
      </w:r>
      <w:r w:rsidR="003A7C54" w:rsidRPr="00962CDB">
        <w:rPr>
          <w:rFonts w:ascii="Arial" w:hAnsi="Arial" w:cs="Arial"/>
          <w:sz w:val="20"/>
          <w:szCs w:val="20"/>
        </w:rPr>
        <w:t xml:space="preserve">wraz z rozładunkiem w miejscu wskazanym przez pracownika </w:t>
      </w:r>
      <w:r w:rsidR="00383912">
        <w:rPr>
          <w:rFonts w:ascii="Arial" w:hAnsi="Arial" w:cs="Arial"/>
          <w:sz w:val="20"/>
          <w:szCs w:val="20"/>
        </w:rPr>
        <w:t>Laboratorium</w:t>
      </w:r>
      <w:r w:rsidR="003A7C54" w:rsidRPr="00962CDB">
        <w:rPr>
          <w:rFonts w:ascii="Arial" w:hAnsi="Arial" w:cs="Arial"/>
          <w:sz w:val="20"/>
          <w:szCs w:val="20"/>
        </w:rPr>
        <w:t xml:space="preserve"> realizowane będą na koszt i ryzyko Wykonawcy w terminie do </w:t>
      </w:r>
      <w:r w:rsidR="00962CDB" w:rsidRPr="00962CDB">
        <w:rPr>
          <w:rFonts w:ascii="Arial" w:hAnsi="Arial" w:cs="Arial"/>
          <w:sz w:val="20"/>
          <w:szCs w:val="20"/>
        </w:rPr>
        <w:t>…</w:t>
      </w:r>
      <w:r w:rsidR="003A7C54" w:rsidRPr="00962CDB">
        <w:rPr>
          <w:rFonts w:ascii="Arial" w:hAnsi="Arial" w:cs="Arial"/>
          <w:sz w:val="20"/>
          <w:szCs w:val="20"/>
        </w:rPr>
        <w:t xml:space="preserve"> dni roboczych od złożenia </w:t>
      </w:r>
      <w:r w:rsidR="00962CDB" w:rsidRPr="00962CDB">
        <w:rPr>
          <w:rFonts w:ascii="Arial" w:hAnsi="Arial"/>
          <w:sz w:val="20"/>
          <w:szCs w:val="20"/>
        </w:rPr>
        <w:t xml:space="preserve">przez Zamawiającego (drogą elektroniczną na adres………) zamówienia asortymentowo – ilościowego. </w:t>
      </w:r>
    </w:p>
    <w:p w:rsidR="0073696B" w:rsidRPr="00962CDB" w:rsidRDefault="008A6ED0" w:rsidP="00383912">
      <w:pPr>
        <w:widowControl/>
        <w:numPr>
          <w:ilvl w:val="0"/>
          <w:numId w:val="5"/>
        </w:numPr>
        <w:tabs>
          <w:tab w:val="left" w:pos="360"/>
        </w:tabs>
        <w:suppressAutoHyphens/>
        <w:autoSpaceDN/>
        <w:spacing w:line="276" w:lineRule="auto"/>
        <w:ind w:left="357" w:hanging="357"/>
        <w:contextualSpacing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62CDB">
        <w:rPr>
          <w:rFonts w:ascii="Arial" w:hAnsi="Arial" w:cs="Arial"/>
          <w:sz w:val="20"/>
          <w:szCs w:val="20"/>
        </w:rPr>
        <w:t xml:space="preserve">Za moment dostawy uważa się wydanie </w:t>
      </w:r>
      <w:r w:rsidR="00383912">
        <w:rPr>
          <w:rFonts w:ascii="Arial" w:hAnsi="Arial" w:cs="Arial"/>
          <w:sz w:val="20"/>
          <w:szCs w:val="20"/>
        </w:rPr>
        <w:t>p</w:t>
      </w:r>
      <w:r w:rsidRPr="00962CDB">
        <w:rPr>
          <w:rFonts w:ascii="Arial" w:hAnsi="Arial" w:cs="Arial"/>
          <w:sz w:val="20"/>
          <w:szCs w:val="20"/>
        </w:rPr>
        <w:t xml:space="preserve">rzedmiotu dostawy upoważnionemu do jego odbioru pracownikowi </w:t>
      </w:r>
      <w:r w:rsidR="00DE7937" w:rsidRPr="00962CDB">
        <w:rPr>
          <w:rFonts w:ascii="Arial" w:hAnsi="Arial" w:cs="Arial"/>
          <w:sz w:val="20"/>
          <w:szCs w:val="20"/>
        </w:rPr>
        <w:t>Laboratorium</w:t>
      </w:r>
      <w:r w:rsidRPr="00962CDB">
        <w:rPr>
          <w:rFonts w:ascii="Arial" w:hAnsi="Arial" w:cs="Arial"/>
          <w:sz w:val="20"/>
          <w:szCs w:val="20"/>
        </w:rPr>
        <w:t>.</w:t>
      </w:r>
    </w:p>
    <w:p w:rsidR="008A6ED0" w:rsidRPr="008A6ED0" w:rsidRDefault="008A6ED0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Dostawy przyjmuje się  w dni robocze – od poniedziałku do piątku w godzinach 7:30 – 14:00.</w:t>
      </w:r>
    </w:p>
    <w:p w:rsidR="0073696B" w:rsidRPr="0073696B" w:rsidRDefault="008A6ED0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:rsidR="0073696B" w:rsidRPr="0073696B" w:rsidRDefault="0073696B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Wykonawca upoważnia swojego pracownika: ………………………………………… nr tel. ………………………, adres mail …………………………… do stałych kontaktów z: Kierownikiem Medycznego Laboratorium Diagnostycznego lub osobą go zastępującą, a w tym do przyjmowania zamówień, nadzorowania ich realizacji, składania reklamacji.</w:t>
      </w:r>
    </w:p>
    <w:p w:rsidR="0073696B" w:rsidRPr="0073696B" w:rsidRDefault="0073696B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Za realizację umowy po stronie Zamawiającego odpowiedzialny jest: Kierownik Medycznego Laboratorium Diagnostycznego tel. tel. 32/ 67 23 010, a w przypadku jego nieobecności osoba go zastępująca.</w:t>
      </w:r>
    </w:p>
    <w:p w:rsidR="00BA473A" w:rsidRPr="008A6ED0" w:rsidRDefault="00BA473A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5</w:t>
      </w:r>
    </w:p>
    <w:p w:rsidR="0073696B" w:rsidRPr="008E5AD4" w:rsidRDefault="0073696B" w:rsidP="00383912">
      <w:pPr>
        <w:pStyle w:val="Akapitzlist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:rsidR="0073696B" w:rsidRPr="00EE45F3" w:rsidRDefault="0073696B" w:rsidP="00383912">
      <w:pPr>
        <w:pStyle w:val="Akapitzlist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sz w:val="20"/>
          <w:szCs w:val="20"/>
          <w:lang w:eastAsia="zh-CN"/>
        </w:rPr>
        <w:t>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 jest zgodny pod względem rodzajowym, ilościowym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 zamówieniem, Zamawiający zgłosi 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2 dni roboczych</w:t>
      </w:r>
      <w:r w:rsidR="002A4623" w:rsidRPr="002A462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2A4623" w:rsidRPr="008E5AD4">
        <w:rPr>
          <w:rFonts w:ascii="Arial" w:eastAsia="Times New Roman" w:hAnsi="Arial" w:cs="Arial"/>
          <w:sz w:val="20"/>
          <w:szCs w:val="20"/>
          <w:lang w:eastAsia="zh-CN"/>
        </w:rPr>
        <w:t>od otrzymania towaru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, pocztą elektroniczną reklamację</w:t>
      </w:r>
      <w:r w:rsidRPr="00EE45F3">
        <w:rPr>
          <w:rFonts w:ascii="Arial" w:hAnsi="Arial" w:cs="Arial"/>
          <w:sz w:val="20"/>
        </w:rPr>
        <w:t>.</w:t>
      </w:r>
    </w:p>
    <w:p w:rsidR="0073696B" w:rsidRPr="008E5AD4" w:rsidRDefault="0073696B" w:rsidP="00383912">
      <w:pPr>
        <w:pStyle w:val="Akapitzlist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sz w:val="20"/>
          <w:szCs w:val="20"/>
          <w:lang w:eastAsia="zh-CN"/>
        </w:rPr>
        <w:t>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>
        <w:rPr>
          <w:rFonts w:ascii="Arial" w:eastAsia="Times New Roman" w:hAnsi="Arial" w:cs="Arial"/>
          <w:sz w:val="20"/>
          <w:szCs w:val="20"/>
          <w:lang w:eastAsia="zh-CN"/>
        </w:rPr>
        <w:t>lub uzupełni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2A4623">
        <w:rPr>
          <w:rFonts w:ascii="Arial" w:eastAsia="Times New Roman" w:hAnsi="Arial" w:cs="Arial"/>
          <w:sz w:val="20"/>
          <w:szCs w:val="20"/>
          <w:lang w:eastAsia="zh-CN"/>
        </w:rPr>
        <w:t>…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:rsidR="0073696B" w:rsidRPr="003A7C54" w:rsidRDefault="0073696B" w:rsidP="00383912">
      <w:pPr>
        <w:pStyle w:val="Akapitzlist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:rsidR="0073696B" w:rsidRPr="008A6ED0" w:rsidRDefault="0073696B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:rsidR="00BA473A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 w:rsidR="00123D79">
        <w:rPr>
          <w:rFonts w:ascii="Arial" w:hAnsi="Arial" w:cs="Arial"/>
          <w:b/>
          <w:sz w:val="20"/>
          <w:szCs w:val="20"/>
        </w:rPr>
        <w:t>6</w:t>
      </w:r>
    </w:p>
    <w:p w:rsidR="002A4623" w:rsidRDefault="002A4623" w:rsidP="00383912">
      <w:pPr>
        <w:widowControl/>
        <w:numPr>
          <w:ilvl w:val="0"/>
          <w:numId w:val="16"/>
        </w:numPr>
        <w:tabs>
          <w:tab w:val="left" w:pos="426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:rsidR="002A4623" w:rsidRDefault="002A4623" w:rsidP="00383912">
      <w:pPr>
        <w:widowControl/>
        <w:numPr>
          <w:ilvl w:val="1"/>
          <w:numId w:val="16"/>
        </w:numPr>
        <w:tabs>
          <w:tab w:val="left" w:pos="426"/>
          <w:tab w:val="left" w:pos="540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opóźnienia dostawy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opóźnienia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A4623" w:rsidRDefault="002A4623" w:rsidP="00383912">
      <w:pPr>
        <w:widowControl/>
        <w:numPr>
          <w:ilvl w:val="1"/>
          <w:numId w:val="16"/>
        </w:numPr>
        <w:tabs>
          <w:tab w:val="left" w:pos="567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opóźnienia w wykonaniu obowiązk</w:t>
      </w:r>
      <w:r w:rsidR="0026519F">
        <w:rPr>
          <w:rFonts w:ascii="Arial" w:eastAsia="Times New Roman" w:hAnsi="Arial"/>
          <w:sz w:val="20"/>
          <w:szCs w:val="20"/>
          <w:lang w:eastAsia="ar-SA"/>
        </w:rPr>
        <w:t>u określonego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§ </w:t>
      </w:r>
      <w:r w:rsidR="00A76471">
        <w:rPr>
          <w:rFonts w:ascii="Arial" w:eastAsia="Times New Roman" w:hAnsi="Arial"/>
          <w:sz w:val="20"/>
          <w:szCs w:val="20"/>
          <w:lang w:eastAsia="ar-SA"/>
        </w:rPr>
        <w:t>5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0,05 %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określonego w § </w:t>
      </w:r>
      <w:r w:rsidR="0026519F">
        <w:rPr>
          <w:rFonts w:ascii="Arial" w:eastAsia="Times New Roman" w:hAnsi="Arial"/>
          <w:sz w:val="20"/>
          <w:szCs w:val="20"/>
          <w:lang w:eastAsia="ar-SA"/>
        </w:rPr>
        <w:t>2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ust. 1 niniejszej umowy za każdy rozpoczęty dzień opóźnienia;</w:t>
      </w:r>
    </w:p>
    <w:p w:rsidR="002A4623" w:rsidRDefault="002A4623" w:rsidP="00383912">
      <w:pPr>
        <w:widowControl/>
        <w:numPr>
          <w:ilvl w:val="1"/>
          <w:numId w:val="16"/>
        </w:numPr>
        <w:tabs>
          <w:tab w:val="left" w:pos="426"/>
          <w:tab w:val="left" w:pos="540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z przyczyn leżących po stronie Wykonawcy </w:t>
      </w:r>
      <w:r w:rsidR="0026519F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- w wysokości 20 %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</w:t>
      </w:r>
      <w:r w:rsidR="00A76471">
        <w:rPr>
          <w:rFonts w:ascii="Arial" w:eastAsia="Times New Roman" w:hAnsi="Arial"/>
          <w:sz w:val="20"/>
          <w:szCs w:val="20"/>
          <w:lang w:eastAsia="ar-SA"/>
        </w:rPr>
        <w:t>2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ust. 1 niniejszej umowy.</w:t>
      </w:r>
    </w:p>
    <w:p w:rsidR="002A4623" w:rsidRDefault="002A4623" w:rsidP="00383912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 </w:t>
      </w: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gdy opóźnienie którejkolwiek dostawy  cząstkowej przekroczy 10 dni roboczych;</w:t>
      </w: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</w:t>
      </w:r>
      <w:r>
        <w:rPr>
          <w:rFonts w:ascii="Arial" w:eastAsia="Calibri" w:hAnsi="Arial"/>
          <w:color w:val="00000A"/>
          <w:sz w:val="20"/>
          <w:szCs w:val="20"/>
        </w:rPr>
        <w:t>w</w:t>
      </w:r>
      <w:r>
        <w:rPr>
          <w:rFonts w:ascii="Arial" w:eastAsia="Calibri" w:hAnsi="Arial"/>
          <w:color w:val="00000A"/>
          <w:sz w:val="20"/>
          <w:szCs w:val="20"/>
        </w:rPr>
        <w:t>cy do zaprzestania naruszeń i bezskutecznym upływie wyznaczonego przez Zamawiającego na usunięcie n</w:t>
      </w:r>
      <w:r>
        <w:rPr>
          <w:rFonts w:ascii="Arial" w:eastAsia="Calibri" w:hAnsi="Arial"/>
          <w:color w:val="00000A"/>
          <w:sz w:val="20"/>
          <w:szCs w:val="20"/>
        </w:rPr>
        <w:t>a</w:t>
      </w:r>
      <w:r>
        <w:rPr>
          <w:rFonts w:ascii="Arial" w:eastAsia="Calibri" w:hAnsi="Arial"/>
          <w:color w:val="00000A"/>
          <w:sz w:val="20"/>
          <w:szCs w:val="20"/>
        </w:rPr>
        <w:t>ruszeń terminu.</w:t>
      </w:r>
    </w:p>
    <w:p w:rsidR="00B8131C" w:rsidRDefault="00B8131C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B8131C" w:rsidRDefault="00B8131C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B8131C" w:rsidRDefault="00B8131C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B8131C" w:rsidRDefault="00B8131C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B8131C" w:rsidRDefault="00B8131C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nia uzupełniającego.</w:t>
      </w: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dowania uzupełniającego na zasadach ogólnych.</w:t>
      </w:r>
    </w:p>
    <w:p w:rsidR="002A4623" w:rsidRDefault="00383912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2A4623">
        <w:rPr>
          <w:rFonts w:ascii="Arial" w:hAnsi="Arial"/>
          <w:sz w:val="20"/>
          <w:szCs w:val="20"/>
        </w:rPr>
        <w:t>.</w:t>
      </w:r>
      <w:r w:rsidR="002A4623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</w:t>
      </w:r>
      <w:r w:rsidR="002A4623">
        <w:rPr>
          <w:rFonts w:ascii="Arial" w:hAnsi="Arial"/>
          <w:sz w:val="20"/>
          <w:szCs w:val="20"/>
        </w:rPr>
        <w:t>w</w:t>
      </w:r>
      <w:r w:rsidR="002A4623">
        <w:rPr>
          <w:rFonts w:ascii="Arial" w:hAnsi="Arial"/>
          <w:sz w:val="20"/>
          <w:szCs w:val="20"/>
        </w:rPr>
        <w:t>cy, na co Wykonawca niniejszym wyraża zgodę.</w:t>
      </w:r>
    </w:p>
    <w:p w:rsidR="006635D0" w:rsidRPr="00B8131C" w:rsidRDefault="00383912" w:rsidP="00B8131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2A4623">
        <w:rPr>
          <w:rFonts w:ascii="Arial" w:hAnsi="Arial"/>
          <w:sz w:val="20"/>
          <w:szCs w:val="20"/>
        </w:rPr>
        <w:t>.</w:t>
      </w:r>
      <w:r w:rsidR="002A4623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</w:t>
      </w:r>
      <w:r w:rsidR="002A4623">
        <w:rPr>
          <w:rFonts w:ascii="Arial" w:hAnsi="Arial"/>
          <w:sz w:val="20"/>
          <w:szCs w:val="20"/>
        </w:rPr>
        <w:t>u</w:t>
      </w:r>
      <w:r w:rsidR="002A4623">
        <w:rPr>
          <w:rFonts w:ascii="Arial" w:hAnsi="Arial"/>
          <w:sz w:val="20"/>
          <w:szCs w:val="20"/>
        </w:rPr>
        <w:t>blicznym, czego nie można było przewidzieć w chwili zawarcia umowy, lub dalsze wykonanie umowy może z</w:t>
      </w:r>
      <w:r w:rsidR="002A4623">
        <w:rPr>
          <w:rFonts w:ascii="Arial" w:hAnsi="Arial"/>
          <w:sz w:val="20"/>
          <w:szCs w:val="20"/>
        </w:rPr>
        <w:t>a</w:t>
      </w:r>
      <w:r w:rsidR="002A4623">
        <w:rPr>
          <w:rFonts w:ascii="Arial" w:hAnsi="Arial"/>
          <w:sz w:val="20"/>
          <w:szCs w:val="20"/>
        </w:rPr>
        <w:t>grozić istotnemu interesowi bezpieczeństwa państwa lub bezpieczeństwu publicznemu, Zamawiający może odstąpić od umowy w terminie 30 dni od powzięcia wiadomości o tych okolicznościach.</w:t>
      </w:r>
    </w:p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5C64" w:rsidRDefault="00035C64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06078A" w:rsidRPr="0051130F" w:rsidRDefault="00035C64" w:rsidP="0006078A">
      <w:pPr>
        <w:pStyle w:val="Akapitzlist"/>
        <w:numPr>
          <w:ilvl w:val="3"/>
          <w:numId w:val="17"/>
        </w:numPr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Niedopuszczalne są zmiany istotnych postanowień niniejszej umowy w stosunku do treści oferty, na podstawie której dokonano wyboru Wykonawcy,</w:t>
      </w:r>
      <w:r w:rsidR="0006078A" w:rsidRPr="0006078A">
        <w:rPr>
          <w:rFonts w:ascii="Arial" w:hAnsi="Arial"/>
        </w:rPr>
        <w:t xml:space="preserve"> </w:t>
      </w:r>
      <w:r w:rsidR="0006078A" w:rsidRPr="0051130F">
        <w:rPr>
          <w:rFonts w:ascii="Arial" w:hAnsi="Arial"/>
          <w:sz w:val="20"/>
          <w:szCs w:val="20"/>
        </w:rPr>
        <w:t xml:space="preserve">chyba że zaistnieje którakolwiek z przesłanek zmian umowy określona w art. 144 ustawy </w:t>
      </w:r>
      <w:r w:rsidR="0006078A" w:rsidRPr="0051130F">
        <w:rPr>
          <w:rFonts w:ascii="Arial" w:hAnsi="Arial"/>
          <w:sz w:val="20"/>
          <w:szCs w:val="20"/>
          <w:lang w:eastAsia="hi-IN"/>
        </w:rPr>
        <w:t>Prawo zamówień publicznych</w:t>
      </w:r>
      <w:r w:rsidR="0006078A" w:rsidRPr="0051130F">
        <w:rPr>
          <w:rFonts w:ascii="Arial" w:hAnsi="Arial"/>
          <w:sz w:val="20"/>
          <w:szCs w:val="20"/>
        </w:rPr>
        <w:t xml:space="preserve"> lub zmiana będzie w zakresie:</w:t>
      </w:r>
    </w:p>
    <w:p w:rsidR="00035C64" w:rsidRPr="000566F5" w:rsidRDefault="00035C64" w:rsidP="00383912">
      <w:pPr>
        <w:widowControl/>
        <w:numPr>
          <w:ilvl w:val="0"/>
          <w:numId w:val="18"/>
        </w:numPr>
        <w:suppressAutoHyphens/>
        <w:autoSpaceDN/>
        <w:spacing w:line="276" w:lineRule="auto"/>
        <w:ind w:left="731" w:hanging="374"/>
        <w:jc w:val="both"/>
        <w:textAlignment w:val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035C64" w:rsidRPr="000566F5" w:rsidRDefault="00035C64" w:rsidP="00383912">
      <w:pPr>
        <w:widowControl/>
        <w:numPr>
          <w:ilvl w:val="0"/>
          <w:numId w:val="18"/>
        </w:numPr>
        <w:suppressAutoHyphens/>
        <w:autoSpaceDN/>
        <w:spacing w:line="276" w:lineRule="auto"/>
        <w:ind w:left="731" w:hanging="374"/>
        <w:jc w:val="both"/>
        <w:textAlignment w:val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>
        <w:rPr>
          <w:rFonts w:ascii="Arial" w:hAnsi="Arial"/>
          <w:sz w:val="20"/>
          <w:szCs w:val="20"/>
        </w:rPr>
        <w:t>jącym wpływ na realizację umowy;</w:t>
      </w:r>
    </w:p>
    <w:p w:rsidR="00035C64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przypadkach określonych w ust. </w:t>
      </w:r>
      <w:r w:rsidR="00A76471">
        <w:rPr>
          <w:rFonts w:ascii="Arial" w:hAnsi="Arial"/>
          <w:sz w:val="20"/>
          <w:szCs w:val="20"/>
        </w:rPr>
        <w:t>1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 xml:space="preserve">. W przypadku określonym w ust. </w:t>
      </w:r>
      <w:r w:rsidR="00A76471">
        <w:rPr>
          <w:rFonts w:ascii="Arial" w:hAnsi="Arial"/>
          <w:sz w:val="20"/>
          <w:szCs w:val="20"/>
        </w:rPr>
        <w:t>1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</w:t>
      </w:r>
    </w:p>
    <w:p w:rsidR="00035C64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</w:t>
      </w:r>
      <w:r>
        <w:rPr>
          <w:rFonts w:ascii="Arial" w:hAnsi="Arial"/>
          <w:sz w:val="20"/>
          <w:szCs w:val="20"/>
        </w:rPr>
        <w:t>.</w:t>
      </w:r>
      <w:r w:rsidRPr="0051130F">
        <w:rPr>
          <w:rFonts w:ascii="Arial" w:hAnsi="Arial"/>
          <w:sz w:val="20"/>
          <w:szCs w:val="20"/>
        </w:rPr>
        <w:t xml:space="preserve"> </w:t>
      </w:r>
    </w:p>
    <w:p w:rsidR="00035C64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</w:t>
      </w:r>
      <w:r w:rsidRPr="008A6ED0">
        <w:rPr>
          <w:rStyle w:val="Domylnaczcionkaakapitu1"/>
          <w:rFonts w:ascii="Arial" w:hAnsi="Arial" w:cs="Arial"/>
          <w:sz w:val="20"/>
          <w:szCs w:val="20"/>
        </w:rPr>
        <w:t xml:space="preserve">ustawy </w:t>
      </w:r>
      <w:r w:rsidR="0006078A" w:rsidRPr="0051130F">
        <w:rPr>
          <w:rFonts w:ascii="Arial" w:hAnsi="Arial"/>
          <w:sz w:val="20"/>
          <w:szCs w:val="20"/>
          <w:lang w:eastAsia="hi-IN"/>
        </w:rPr>
        <w:t xml:space="preserve">- Prawo    zamówień publicznych </w:t>
      </w:r>
      <w:r w:rsidRPr="0051130F">
        <w:rPr>
          <w:rFonts w:ascii="Arial" w:hAnsi="Arial"/>
          <w:sz w:val="20"/>
          <w:szCs w:val="20"/>
          <w:lang w:eastAsia="hi-IN"/>
        </w:rPr>
        <w:t>oraz Kodeksu Cywilnego.</w:t>
      </w:r>
    </w:p>
    <w:p w:rsidR="00035C64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035C64" w:rsidRPr="0051130F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B8131C" w:rsidRPr="00F874AE" w:rsidRDefault="00035C64" w:rsidP="00B8131C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="00F874AE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06078A" w:rsidRDefault="00035C64" w:rsidP="006635D0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383912">
        <w:rPr>
          <w:rFonts w:ascii="Arial" w:hAnsi="Arial"/>
          <w:sz w:val="20"/>
          <w:szCs w:val="20"/>
          <w:lang w:eastAsia="hi-IN"/>
        </w:rPr>
        <w:t>Integraln</w:t>
      </w:r>
      <w:r w:rsidR="00383912" w:rsidRPr="00383912">
        <w:rPr>
          <w:rFonts w:ascii="Arial" w:hAnsi="Arial"/>
          <w:sz w:val="20"/>
          <w:szCs w:val="20"/>
          <w:lang w:eastAsia="hi-IN"/>
        </w:rPr>
        <w:t>ą częścią niniejszej umowy jest</w:t>
      </w:r>
      <w:r w:rsidR="0006078A">
        <w:rPr>
          <w:rFonts w:ascii="Arial" w:hAnsi="Arial"/>
          <w:sz w:val="20"/>
          <w:szCs w:val="20"/>
          <w:lang w:eastAsia="hi-IN"/>
        </w:rPr>
        <w:t>:</w:t>
      </w:r>
    </w:p>
    <w:p w:rsidR="0006078A" w:rsidRDefault="00383912" w:rsidP="0006078A">
      <w:pPr>
        <w:pStyle w:val="Akapitzlist"/>
        <w:suppressAutoHyphens/>
        <w:spacing w:after="0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 z</w:t>
      </w:r>
      <w:r w:rsidR="00035C64" w:rsidRPr="00383912">
        <w:rPr>
          <w:rFonts w:ascii="Arial" w:hAnsi="Arial"/>
          <w:sz w:val="20"/>
          <w:szCs w:val="20"/>
        </w:rPr>
        <w:t>ałącznik nr 1</w:t>
      </w:r>
      <w:r w:rsidR="0006078A">
        <w:rPr>
          <w:rFonts w:ascii="Arial" w:hAnsi="Arial"/>
          <w:sz w:val="20"/>
          <w:szCs w:val="20"/>
        </w:rPr>
        <w:t xml:space="preserve"> – Formularz ofertowy</w:t>
      </w:r>
    </w:p>
    <w:p w:rsidR="00035C64" w:rsidRPr="00383912" w:rsidRDefault="0006078A" w:rsidP="0006078A">
      <w:pPr>
        <w:pStyle w:val="Akapitzlist"/>
        <w:suppressAutoHyphens/>
        <w:spacing w:after="0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2 </w:t>
      </w:r>
      <w:r w:rsidR="00035C64" w:rsidRPr="00383912">
        <w:rPr>
          <w:rFonts w:ascii="Arial" w:hAnsi="Arial"/>
          <w:sz w:val="20"/>
          <w:szCs w:val="20"/>
        </w:rPr>
        <w:t xml:space="preserve"> – Formularz asortymentowo-cenowy złożony przez Wykonawcę,</w:t>
      </w:r>
    </w:p>
    <w:p w:rsidR="00035C64" w:rsidRPr="0051130F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035C64" w:rsidRDefault="00035C64" w:rsidP="00F874AE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  <w:bookmarkStart w:id="0" w:name="_GoBack"/>
      <w:bookmarkEnd w:id="0"/>
    </w:p>
    <w:p w:rsidR="00035C64" w:rsidRDefault="00035C64" w:rsidP="00035C64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035C64" w:rsidRPr="00A55DFC" w:rsidRDefault="00035C64" w:rsidP="00035C6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sectPr w:rsidR="00035C64" w:rsidRPr="00A55DFC" w:rsidSect="00663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3" w:bottom="851" w:left="800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88" w:rsidRDefault="000B5C88">
      <w:r>
        <w:separator/>
      </w:r>
    </w:p>
  </w:endnote>
  <w:endnote w:type="continuationSeparator" w:id="0">
    <w:p w:rsidR="000B5C88" w:rsidRDefault="000B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175B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7D" w:rsidRDefault="000B5C88">
    <w:pPr>
      <w:pStyle w:val="Stopka1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175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88" w:rsidRDefault="000B5C88">
      <w:r>
        <w:rPr>
          <w:color w:val="000000"/>
        </w:rPr>
        <w:separator/>
      </w:r>
    </w:p>
  </w:footnote>
  <w:footnote w:type="continuationSeparator" w:id="0">
    <w:p w:rsidR="000B5C88" w:rsidRDefault="000B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175B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0B5C88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51.5pt;margin-top:-92.3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175B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731B9C"/>
    <w:multiLevelType w:val="hybridMultilevel"/>
    <w:tmpl w:val="605E70C2"/>
    <w:lvl w:ilvl="0" w:tplc="827E7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4668"/>
    <w:multiLevelType w:val="hybridMultilevel"/>
    <w:tmpl w:val="32D8D734"/>
    <w:lvl w:ilvl="0" w:tplc="81B8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3A8E"/>
    <w:multiLevelType w:val="hybridMultilevel"/>
    <w:tmpl w:val="4EA6B844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D74C92"/>
    <w:multiLevelType w:val="hybridMultilevel"/>
    <w:tmpl w:val="62C6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A1FBF"/>
    <w:multiLevelType w:val="hybridMultilevel"/>
    <w:tmpl w:val="68FC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63A0"/>
    <w:multiLevelType w:val="hybridMultilevel"/>
    <w:tmpl w:val="FF40C712"/>
    <w:lvl w:ilvl="0" w:tplc="A43A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F7B31"/>
    <w:multiLevelType w:val="hybridMultilevel"/>
    <w:tmpl w:val="7EA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17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3A"/>
    <w:rsid w:val="00010572"/>
    <w:rsid w:val="00014FCD"/>
    <w:rsid w:val="00032C1D"/>
    <w:rsid w:val="00034D0B"/>
    <w:rsid w:val="00035C64"/>
    <w:rsid w:val="00045097"/>
    <w:rsid w:val="0006078A"/>
    <w:rsid w:val="000B1BAC"/>
    <w:rsid w:val="000B5C88"/>
    <w:rsid w:val="000C7554"/>
    <w:rsid w:val="001108AC"/>
    <w:rsid w:val="00123D79"/>
    <w:rsid w:val="00152D26"/>
    <w:rsid w:val="00163D0D"/>
    <w:rsid w:val="00175BC7"/>
    <w:rsid w:val="001A0367"/>
    <w:rsid w:val="001E17FC"/>
    <w:rsid w:val="00220C30"/>
    <w:rsid w:val="00242CDA"/>
    <w:rsid w:val="0026519F"/>
    <w:rsid w:val="002A4623"/>
    <w:rsid w:val="002B6246"/>
    <w:rsid w:val="002D006A"/>
    <w:rsid w:val="003406C1"/>
    <w:rsid w:val="00383912"/>
    <w:rsid w:val="00394EC2"/>
    <w:rsid w:val="003A7C54"/>
    <w:rsid w:val="004135DA"/>
    <w:rsid w:val="004274C9"/>
    <w:rsid w:val="004B1DCF"/>
    <w:rsid w:val="004B5D41"/>
    <w:rsid w:val="004C37D7"/>
    <w:rsid w:val="004F622E"/>
    <w:rsid w:val="00501F1F"/>
    <w:rsid w:val="00511C0A"/>
    <w:rsid w:val="00572A4C"/>
    <w:rsid w:val="005F1EBC"/>
    <w:rsid w:val="006074D4"/>
    <w:rsid w:val="006635D0"/>
    <w:rsid w:val="006E273A"/>
    <w:rsid w:val="0073696B"/>
    <w:rsid w:val="007413F6"/>
    <w:rsid w:val="007510F1"/>
    <w:rsid w:val="00794537"/>
    <w:rsid w:val="007B4E51"/>
    <w:rsid w:val="007E0C97"/>
    <w:rsid w:val="00834F4E"/>
    <w:rsid w:val="00873AC3"/>
    <w:rsid w:val="008A6ED0"/>
    <w:rsid w:val="008C0F2F"/>
    <w:rsid w:val="008E54B5"/>
    <w:rsid w:val="00900419"/>
    <w:rsid w:val="009020AE"/>
    <w:rsid w:val="00962CDB"/>
    <w:rsid w:val="009708A4"/>
    <w:rsid w:val="00983C36"/>
    <w:rsid w:val="009A0D83"/>
    <w:rsid w:val="009A2181"/>
    <w:rsid w:val="009F7E2E"/>
    <w:rsid w:val="00A30740"/>
    <w:rsid w:val="00A76471"/>
    <w:rsid w:val="00AA6344"/>
    <w:rsid w:val="00AC3AC3"/>
    <w:rsid w:val="00B366D7"/>
    <w:rsid w:val="00B72515"/>
    <w:rsid w:val="00B8131C"/>
    <w:rsid w:val="00B851A7"/>
    <w:rsid w:val="00B851CD"/>
    <w:rsid w:val="00BA473A"/>
    <w:rsid w:val="00C11DDD"/>
    <w:rsid w:val="00C25660"/>
    <w:rsid w:val="00C26B15"/>
    <w:rsid w:val="00C70290"/>
    <w:rsid w:val="00CC4D99"/>
    <w:rsid w:val="00D16519"/>
    <w:rsid w:val="00D7743C"/>
    <w:rsid w:val="00D96DDE"/>
    <w:rsid w:val="00DD72B6"/>
    <w:rsid w:val="00DE7937"/>
    <w:rsid w:val="00E25DF6"/>
    <w:rsid w:val="00E2602B"/>
    <w:rsid w:val="00E974C9"/>
    <w:rsid w:val="00F23CEF"/>
    <w:rsid w:val="00F42BDC"/>
    <w:rsid w:val="00F825AF"/>
    <w:rsid w:val="00F84FA8"/>
    <w:rsid w:val="00F874AE"/>
    <w:rsid w:val="00FA6565"/>
    <w:rsid w:val="00FC1D4A"/>
    <w:rsid w:val="00FD7FC0"/>
    <w:rsid w:val="00FE5B05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35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35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7D73-8D99-4B2A-A951-BE2B5EF4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Skóra</dc:creator>
  <cp:lastModifiedBy>Katarzyna Nowak</cp:lastModifiedBy>
  <cp:revision>8</cp:revision>
  <cp:lastPrinted>2020-10-08T10:39:00Z</cp:lastPrinted>
  <dcterms:created xsi:type="dcterms:W3CDTF">2020-10-08T08:53:00Z</dcterms:created>
  <dcterms:modified xsi:type="dcterms:W3CDTF">2020-10-13T09:35:00Z</dcterms:modified>
</cp:coreProperties>
</file>