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6F2C7A" w:rsidRDefault="006E62BE" w:rsidP="006F2C7A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6E62BE" w:rsidRPr="006F2C7A" w:rsidRDefault="006E62BE" w:rsidP="006F2C7A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6E62BE" w:rsidRPr="006F2C7A" w:rsidRDefault="006E62BE" w:rsidP="006F2C7A">
      <w:pPr>
        <w:pStyle w:val="Standard"/>
        <w:tabs>
          <w:tab w:val="left" w:pos="7180"/>
        </w:tabs>
        <w:spacing w:line="276" w:lineRule="auto"/>
        <w:ind w:left="284"/>
        <w:jc w:val="both"/>
        <w:rPr>
          <w:rFonts w:ascii="Arial" w:hAnsi="Arial"/>
          <w:sz w:val="20"/>
          <w:szCs w:val="20"/>
        </w:rPr>
      </w:pPr>
    </w:p>
    <w:p w:rsidR="006E62BE" w:rsidRPr="006F2C7A" w:rsidRDefault="006E62BE" w:rsidP="006F2C7A">
      <w:pPr>
        <w:pStyle w:val="Standard"/>
        <w:tabs>
          <w:tab w:val="left" w:pos="7180"/>
        </w:tabs>
        <w:spacing w:line="276" w:lineRule="auto"/>
        <w:ind w:left="284"/>
        <w:jc w:val="both"/>
        <w:rPr>
          <w:rFonts w:ascii="Arial" w:hAnsi="Arial"/>
          <w:sz w:val="20"/>
          <w:szCs w:val="20"/>
        </w:rPr>
      </w:pPr>
    </w:p>
    <w:p w:rsidR="00221EBE" w:rsidRPr="006F2C7A" w:rsidRDefault="00221EBE" w:rsidP="006F2C7A">
      <w:pPr>
        <w:pStyle w:val="Standard"/>
        <w:tabs>
          <w:tab w:val="left" w:pos="7180"/>
        </w:tabs>
        <w:spacing w:line="276" w:lineRule="auto"/>
        <w:ind w:left="284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6F2C7A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6F2C7A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6F2C7A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6F2C7A">
        <w:rPr>
          <w:rFonts w:ascii="Arial" w:hAnsi="Arial"/>
          <w:sz w:val="20"/>
          <w:szCs w:val="20"/>
          <w:lang w:val="en-US"/>
        </w:rPr>
        <w:t xml:space="preserve"> </w:t>
      </w:r>
      <w:r w:rsidR="008E4E19" w:rsidRPr="006F2C7A">
        <w:rPr>
          <w:rFonts w:ascii="Arial" w:hAnsi="Arial"/>
          <w:sz w:val="20"/>
          <w:szCs w:val="20"/>
          <w:lang w:val="en-US"/>
        </w:rPr>
        <w:t>14</w:t>
      </w:r>
      <w:r w:rsidR="002808B8" w:rsidRPr="006F2C7A">
        <w:rPr>
          <w:rFonts w:ascii="Arial" w:hAnsi="Arial"/>
          <w:sz w:val="20"/>
          <w:szCs w:val="20"/>
          <w:lang w:val="en-US"/>
        </w:rPr>
        <w:t>.</w:t>
      </w:r>
      <w:r w:rsidR="00707854" w:rsidRPr="006F2C7A">
        <w:rPr>
          <w:rFonts w:ascii="Arial" w:hAnsi="Arial"/>
          <w:sz w:val="20"/>
          <w:szCs w:val="20"/>
          <w:lang w:val="en-US"/>
        </w:rPr>
        <w:t>02.2022</w:t>
      </w:r>
      <w:r w:rsidRPr="006F2C7A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6F2C7A" w:rsidRDefault="00221EBE" w:rsidP="006F2C7A">
      <w:pPr>
        <w:numPr>
          <w:ilvl w:val="0"/>
          <w:numId w:val="1"/>
        </w:numPr>
        <w:suppressAutoHyphens/>
        <w:spacing w:after="0" w:line="276" w:lineRule="auto"/>
        <w:ind w:left="284"/>
        <w:jc w:val="right"/>
        <w:rPr>
          <w:rFonts w:ascii="Arial" w:hAnsi="Arial" w:cs="Arial"/>
          <w:vanish/>
          <w:sz w:val="20"/>
          <w:szCs w:val="20"/>
        </w:rPr>
      </w:pPr>
    </w:p>
    <w:p w:rsidR="00221EBE" w:rsidRPr="006F2C7A" w:rsidRDefault="00221EBE" w:rsidP="006F2C7A">
      <w:pPr>
        <w:spacing w:after="120" w:line="276" w:lineRule="auto"/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2808B8" w:rsidRPr="006F2C7A" w:rsidRDefault="002808B8" w:rsidP="006F2C7A">
      <w:pPr>
        <w:tabs>
          <w:tab w:val="left" w:pos="304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21EBE" w:rsidRPr="006F2C7A" w:rsidRDefault="00221EBE" w:rsidP="006F2C7A">
      <w:pPr>
        <w:tabs>
          <w:tab w:val="left" w:pos="3041"/>
        </w:tabs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DO WSZYSTKICH WYKONAWCÓW</w:t>
      </w:r>
    </w:p>
    <w:p w:rsidR="00273BA5" w:rsidRPr="006F2C7A" w:rsidRDefault="00273BA5" w:rsidP="006F2C7A">
      <w:pPr>
        <w:tabs>
          <w:tab w:val="left" w:pos="3041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21EBE" w:rsidRPr="006F2C7A" w:rsidRDefault="008E4E19" w:rsidP="006F2C7A">
      <w:pPr>
        <w:spacing w:line="276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 w:rsidRPr="006F2C7A">
        <w:rPr>
          <w:rFonts w:ascii="Arial" w:hAnsi="Arial" w:cs="Arial"/>
          <w:sz w:val="20"/>
          <w:szCs w:val="20"/>
        </w:rPr>
        <w:t>dotyczy: BZP</w:t>
      </w:r>
      <w:r w:rsidR="00221EBE" w:rsidRPr="006F2C7A">
        <w:rPr>
          <w:rFonts w:ascii="Arial" w:hAnsi="Arial" w:cs="Arial"/>
          <w:sz w:val="20"/>
          <w:szCs w:val="20"/>
        </w:rPr>
        <w:t>/</w:t>
      </w:r>
      <w:r w:rsidRPr="006F2C7A">
        <w:rPr>
          <w:rFonts w:ascii="Arial" w:hAnsi="Arial" w:cs="Arial"/>
          <w:sz w:val="20"/>
          <w:szCs w:val="20"/>
        </w:rPr>
        <w:t>37/</w:t>
      </w:r>
      <w:r w:rsidR="00676D5E" w:rsidRPr="006F2C7A">
        <w:rPr>
          <w:rFonts w:ascii="Arial" w:hAnsi="Arial" w:cs="Arial"/>
          <w:sz w:val="20"/>
          <w:szCs w:val="20"/>
        </w:rPr>
        <w:t>2022</w:t>
      </w:r>
      <w:r w:rsidR="00221EBE" w:rsidRPr="006F2C7A">
        <w:rPr>
          <w:rFonts w:ascii="Arial" w:hAnsi="Arial" w:cs="Arial"/>
          <w:sz w:val="20"/>
          <w:szCs w:val="20"/>
        </w:rPr>
        <w:t xml:space="preserve"> – </w:t>
      </w:r>
      <w:r w:rsidRPr="006F2C7A">
        <w:rPr>
          <w:rFonts w:ascii="Arial" w:eastAsia="Times New Roman" w:hAnsi="Arial" w:cs="Arial"/>
          <w:kern w:val="2"/>
          <w:sz w:val="20"/>
          <w:szCs w:val="20"/>
          <w:lang w:eastAsia="hi-IN"/>
        </w:rPr>
        <w:t>Dostawa testów kasetowych na obecność antygenu SARS Cov-2 na potrzeby SOR-u oraz Medycznego Laboratorium Diagnostycznego.</w:t>
      </w:r>
    </w:p>
    <w:p w:rsidR="008E4E19" w:rsidRPr="006F2C7A" w:rsidRDefault="008E4E19" w:rsidP="006F2C7A">
      <w:pPr>
        <w:spacing w:line="276" w:lineRule="auto"/>
        <w:ind w:left="284"/>
        <w:jc w:val="both"/>
        <w:rPr>
          <w:rFonts w:ascii="Arial" w:eastAsia="Calibri" w:hAnsi="Arial" w:cs="Arial"/>
          <w:b/>
          <w:noProof/>
          <w:sz w:val="20"/>
          <w:szCs w:val="20"/>
        </w:rPr>
      </w:pPr>
    </w:p>
    <w:p w:rsidR="002808B8" w:rsidRPr="006F2C7A" w:rsidRDefault="00221EBE" w:rsidP="006F2C7A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6F2C7A" w:rsidRDefault="006F2C7A" w:rsidP="006F2C7A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35F67" w:rsidRPr="006F2C7A" w:rsidRDefault="00221EBE" w:rsidP="006F2C7A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 xml:space="preserve">Pytanie nr 1 </w:t>
      </w:r>
    </w:p>
    <w:p w:rsidR="008E4E19" w:rsidRPr="006F2C7A" w:rsidRDefault="008E4E19" w:rsidP="006F2C7A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2C7A">
        <w:rPr>
          <w:rFonts w:ascii="Arial" w:eastAsia="Times New Roman" w:hAnsi="Arial" w:cs="Arial"/>
          <w:sz w:val="20"/>
          <w:szCs w:val="20"/>
          <w:lang w:eastAsia="ar-SA"/>
        </w:rPr>
        <w:t>Mając na względzie, iż opis przedmiotu zamówienia wskazuje na produkt dwóch konkretnych Wytwórców, prosimy o potwierdzenie, iż zachowując zasadę uczciwej konkurencji, Zamawiający wyrazi zgodę na zaoferowanie niżej opisanego testu antygenowego SARS-COV-2:</w:t>
      </w:r>
    </w:p>
    <w:p w:rsidR="008E4E19" w:rsidRPr="006F2C7A" w:rsidRDefault="008E4E19" w:rsidP="006F2C7A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Test jednorazowego użytku, antygenowy, kasetkowy z wykorzystaniem metody </w:t>
      </w:r>
      <w:proofErr w:type="spellStart"/>
      <w:r w:rsidRPr="006F2C7A">
        <w:rPr>
          <w:rFonts w:ascii="Arial" w:eastAsia="Times New Roman" w:hAnsi="Arial" w:cs="Arial"/>
          <w:sz w:val="20"/>
          <w:szCs w:val="20"/>
          <w:lang w:eastAsia="ar-SA"/>
        </w:rPr>
        <w:t>immunochromatograficznej</w:t>
      </w:r>
      <w:proofErr w:type="spellEnd"/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 do szybkiego i jakościowego wykrywania SARS-COV-2 w próbkach z wymazu z nosa, wykonywany przez profesjonalnie przeszkolony personel. Odczyt testu w czasie od 15 do 20min. bez konieczności użycia dodatkowych czytników. Test spełniający kryteria refundacji NFZ: czułość testu: 95,03%, swoistość 99,02%. Granica wykrywalności: 1,8 x 102TCID50/ml. Brak reaktywności krzyżowej z 29 substancjami, w tym: z ludzkimi </w:t>
      </w:r>
      <w:proofErr w:type="spellStart"/>
      <w:r w:rsidRPr="006F2C7A">
        <w:rPr>
          <w:rFonts w:ascii="Arial" w:eastAsia="Times New Roman" w:hAnsi="Arial" w:cs="Arial"/>
          <w:sz w:val="20"/>
          <w:szCs w:val="20"/>
          <w:lang w:eastAsia="ar-SA"/>
        </w:rPr>
        <w:t>koronawirusami</w:t>
      </w:r>
      <w:proofErr w:type="spellEnd"/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 HKU1, NL63, OC43, 229E, MERS. Dla testów została przeprowadzona ocena kliniczna, w której wykorzystano 215 próbek (113 dodatnich i 102 ujemne potwierdzone za pomocą testu RT-PCR). Dodatkowym atutem proponowanego testu jest zdolność wykrywania wariantu </w:t>
      </w:r>
      <w:proofErr w:type="spellStart"/>
      <w:r w:rsidRPr="006F2C7A">
        <w:rPr>
          <w:rFonts w:ascii="Arial" w:eastAsia="Times New Roman" w:hAnsi="Arial" w:cs="Arial"/>
          <w:sz w:val="20"/>
          <w:szCs w:val="20"/>
          <w:lang w:eastAsia="ar-SA"/>
        </w:rPr>
        <w:t>Omicron</w:t>
      </w:r>
      <w:proofErr w:type="spellEnd"/>
      <w:r w:rsidRPr="006F2C7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4E19" w:rsidRPr="006F2C7A" w:rsidRDefault="008E4E19" w:rsidP="006F2C7A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Test uwzględniony w aktualnym wykazie testów antygenowych wzajemnie uznawanych przez państwa członkowskie UE. Zgodny z wymaganiami WHO. Skład zestawu: 25 x kaseta testowa; 25 x dwustopniowo zakręcane probówki ekstrakcyjne, zawierające 0,5ml roztworu do rozcieńczania próbki; 25 x sterylne </w:t>
      </w:r>
      <w:proofErr w:type="spellStart"/>
      <w:r w:rsidRPr="006F2C7A">
        <w:rPr>
          <w:rFonts w:ascii="Arial" w:eastAsia="Times New Roman" w:hAnsi="Arial" w:cs="Arial"/>
          <w:sz w:val="20"/>
          <w:szCs w:val="20"/>
          <w:lang w:eastAsia="ar-SA"/>
        </w:rPr>
        <w:t>wymazówki</w:t>
      </w:r>
      <w:proofErr w:type="spellEnd"/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 przeznaczone do wymazów z nosa (łamiące się w łatwy sposób, umożliwiające szybkie i bezpieczne umieszczenie w probówce ekstrakcyjnej), 25 x torebka na bioodpady, instrukcja użytkowania. Wyrób medyczny do diagnostyki in vitro zgodny z Dyrektywą 98/79/WE.</w:t>
      </w:r>
    </w:p>
    <w:p w:rsidR="008E4E19" w:rsidRDefault="008F73AB" w:rsidP="006F2C7A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2C7A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808B8"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Zamawiający </w:t>
      </w:r>
      <w:r w:rsidR="00F72366" w:rsidRPr="006F2C7A">
        <w:rPr>
          <w:rFonts w:ascii="Arial" w:eastAsia="Times New Roman" w:hAnsi="Arial" w:cs="Arial"/>
          <w:sz w:val="20"/>
          <w:szCs w:val="20"/>
          <w:lang w:eastAsia="ar-SA"/>
        </w:rPr>
        <w:t>podtrzymuje zapisy.</w:t>
      </w:r>
    </w:p>
    <w:p w:rsidR="006F2C7A" w:rsidRPr="006F2C7A" w:rsidRDefault="006F2C7A" w:rsidP="006F2C7A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E4E19" w:rsidRPr="006F2C7A" w:rsidRDefault="008E4E19" w:rsidP="006F2C7A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eastAsia="Times New Roman" w:hAnsi="Arial" w:cs="Arial"/>
          <w:b/>
          <w:sz w:val="20"/>
          <w:szCs w:val="20"/>
          <w:lang w:eastAsia="ar-SA"/>
        </w:rPr>
        <w:t>Pytanie nr 2</w:t>
      </w:r>
    </w:p>
    <w:p w:rsidR="008E4E19" w:rsidRDefault="008E4E19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Zgodnie z Rozporządzeniem nr 189/2020/DSOZ Prezesa Narodowego Funduszu Zdrowia   z dnia 01.12.2020 r. zmieniające zarządzanie w sprawie zasad sprawozdawania oraz warunków  rozliczania świadczeń opieki zdrowotnej związanych z zapobieganiem, przeciwdziałaniem i zwalczaniem COVID-19 informujemy, że testy</w:t>
      </w:r>
      <w:r w:rsidR="006F2C7A">
        <w:rPr>
          <w:rFonts w:ascii="Arial" w:hAnsi="Arial" w:cs="Arial"/>
          <w:sz w:val="20"/>
          <w:szCs w:val="20"/>
          <w:lang w:eastAsia="zh-CN" w:bidi="hi-IN"/>
        </w:rPr>
        <w:t xml:space="preserve"> </w:t>
      </w:r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spełniające poniższe wymagania Narodowego Funduszu Zdrowia (minimalne wartości: czułość 90%; swoistość 97% zgodne z danymi walidacyjnymi deklarowanymi przez producenta w procesie rejestracji wyrobu medycznego do diagnostyki in vitro) są refundowane. Czy zgodnie z powyższym Zamawiający odstąpi od wymogu posiadania statusu EUL WHO testów antygenowych. Poniżej fragment załącznik nr 1 Rozporządzenia  nr 189/2020/DSOZ Prezesa Narodowego Funduszu Zdrowia, który potwierdza refundację na podstawie  kodu produktu rozliczeniowego. </w:t>
      </w:r>
    </w:p>
    <w:p w:rsid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6F2C7A" w:rsidRPr="006F2C7A" w:rsidRDefault="006F2C7A" w:rsidP="006F2C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8E4E19" w:rsidRPr="006F2C7A" w:rsidRDefault="008E4E19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B0387D2" wp14:editId="117E5989">
            <wp:extent cx="5762625" cy="1371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19" w:rsidRPr="006F2C7A" w:rsidRDefault="008E4E19" w:rsidP="006F2C7A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 </w:t>
      </w:r>
      <w:r w:rsidRPr="006F2C7A">
        <w:rPr>
          <w:rFonts w:ascii="Arial" w:hAnsi="Arial" w:cs="Arial"/>
          <w:b/>
          <w:sz w:val="20"/>
          <w:szCs w:val="20"/>
          <w:lang w:eastAsia="zh-CN" w:bidi="hi-IN"/>
        </w:rPr>
        <w:t>Odpowiedź:</w:t>
      </w:r>
      <w:r w:rsidR="00F72366" w:rsidRPr="006F2C7A">
        <w:rPr>
          <w:rFonts w:ascii="Arial" w:hAnsi="Arial" w:cs="Arial"/>
          <w:sz w:val="20"/>
          <w:szCs w:val="20"/>
        </w:rPr>
        <w:t xml:space="preserve"> </w:t>
      </w:r>
      <w:r w:rsidR="00F72366" w:rsidRPr="006F2C7A">
        <w:rPr>
          <w:rFonts w:ascii="Arial" w:hAnsi="Arial" w:cs="Arial"/>
          <w:sz w:val="20"/>
          <w:szCs w:val="20"/>
          <w:lang w:eastAsia="zh-CN" w:bidi="hi-IN"/>
        </w:rPr>
        <w:t>Zamawiający podtrzymuje zapisy.</w:t>
      </w:r>
    </w:p>
    <w:p w:rsidR="008E4E19" w:rsidRPr="006F2C7A" w:rsidRDefault="008E4E19" w:rsidP="006F2C7A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b/>
          <w:sz w:val="20"/>
          <w:szCs w:val="20"/>
          <w:lang w:eastAsia="zh-CN" w:bidi="hi-IN"/>
        </w:rPr>
        <w:t>Pytanie nr 3</w:t>
      </w:r>
    </w:p>
    <w:p w:rsidR="008E4E19" w:rsidRPr="006F2C7A" w:rsidRDefault="008E4E19" w:rsidP="006F2C7A">
      <w:pPr>
        <w:spacing w:line="276" w:lineRule="auto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Wnosimy o odstąpienie od wymagania cytat: ‘’…. SARS-CoV-2 i posiadać status EUL WHO’’ oraz zastąpienie go wymaganiem:</w:t>
      </w:r>
    </w:p>
    <w:p w:rsidR="008E4E19" w:rsidRPr="006F2C7A" w:rsidRDefault="008E4E19" w:rsidP="006F2C7A">
      <w:pPr>
        <w:spacing w:line="276" w:lineRule="auto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…. SARS-CoV-2 i być zgodny ze stanowiskiem Zespołu do spraw koordynacji sieci laboratoriów COVID w sprawie możliwości wykorzystania testów wykrywających antygen SARS-CoV-2 w diagnostyce COVID-19 w Polsce.</w:t>
      </w:r>
    </w:p>
    <w:p w:rsidR="008E4E19" w:rsidRPr="006F2C7A" w:rsidRDefault="008E4E19" w:rsidP="006F2C7A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Wymaganie, aby test posiadał status EUL WHO jest niezgodny z: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Ustawą o wyrobach medycznych z dnia 20 maja 2010 r. (Dz. U. 2010 nr 107, poz. 679),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Wskazaniami Urzędu Rejestracji Produktów Leczniczych, Wyrobów Medycznych i Produktów Biobójczych w Warszawie jako jednostki nadzorującej obrót towarami na ternie RP w imieniu Ministra Zdrowia,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Rozporządzeniem Ministra Rozwoju z dnia 26 lipca 2016 r. w sprawie rodzajów dokumentów, jakich może żądać zamawiający od wykonawcy w postępowaniu o udzielenie zamówienia,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Rozporządzeniem Ministra Zdrowia z dnia 12 stycznia 2011 r. w sprawie wymagań zasadniczych dla wyrobów medycznych do diagnostyki In vitro (Dz. U. 2011 nr 16, poz. 75)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art. 7, art. 30 art. 29 Ustawy Prawo Zamówień publicznych (Dz. U. z 2012 r. poz. 769 ze zm.),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Dyrektywą 98/79/WE z dnia 27 października 1998 r. w sprawie wyrobów medycznych używanych do diagnozy in vitro,</w:t>
      </w:r>
    </w:p>
    <w:p w:rsidR="006F2C7A" w:rsidRDefault="008E4E19" w:rsidP="006F2C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Wytycznymi krajowymi dotyczącymi testów wykrywającymi antygen SARS-CoV-2,</w:t>
      </w:r>
    </w:p>
    <w:p w:rsidR="006F2C7A" w:rsidRPr="007C5B47" w:rsidRDefault="008E4E19" w:rsidP="007C5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6F2C7A">
        <w:rPr>
          <w:rFonts w:ascii="Arial" w:hAnsi="Arial" w:cs="Arial"/>
          <w:sz w:val="20"/>
          <w:szCs w:val="20"/>
          <w:lang w:bidi="hi-IN"/>
        </w:rPr>
        <w:t>W diagnostyce COVID-19 w Polsce, które są nadrzędne do zaleceń</w:t>
      </w:r>
      <w:r w:rsidR="007C5B47">
        <w:rPr>
          <w:rFonts w:ascii="Arial" w:hAnsi="Arial" w:cs="Arial"/>
          <w:sz w:val="20"/>
          <w:szCs w:val="20"/>
          <w:lang w:bidi="hi-IN"/>
        </w:rPr>
        <w:t xml:space="preserve"> WHO z</w:t>
      </w:r>
      <w:r w:rsidRPr="007C5B47">
        <w:rPr>
          <w:rFonts w:ascii="Arial" w:hAnsi="Arial" w:cs="Arial"/>
          <w:sz w:val="20"/>
          <w:szCs w:val="20"/>
          <w:lang w:bidi="hi-IN"/>
        </w:rPr>
        <w:t xml:space="preserve"> ustawą a dnia 16 kwietnia 1993 r. o zwalczaniu nieuczciwej konkurencji </w:t>
      </w:r>
      <w:r w:rsidR="00F72366" w:rsidRPr="007C5B47">
        <w:rPr>
          <w:rFonts w:ascii="Arial" w:hAnsi="Arial" w:cs="Arial"/>
          <w:sz w:val="20"/>
          <w:szCs w:val="20"/>
          <w:lang w:bidi="hi-IN"/>
        </w:rPr>
        <w:t xml:space="preserve">(Dz. U. z 2003 r., nr 153, poz. </w:t>
      </w:r>
      <w:r w:rsidRPr="007C5B47">
        <w:rPr>
          <w:rFonts w:ascii="Arial" w:hAnsi="Arial" w:cs="Arial"/>
          <w:sz w:val="20"/>
          <w:szCs w:val="20"/>
          <w:lang w:bidi="hi-IN"/>
        </w:rPr>
        <w:t xml:space="preserve">1503 z </w:t>
      </w:r>
      <w:proofErr w:type="spellStart"/>
      <w:r w:rsidRPr="007C5B47">
        <w:rPr>
          <w:rFonts w:ascii="Arial" w:hAnsi="Arial" w:cs="Arial"/>
          <w:sz w:val="20"/>
          <w:szCs w:val="20"/>
          <w:lang w:bidi="hi-IN"/>
        </w:rPr>
        <w:t>póź</w:t>
      </w:r>
      <w:proofErr w:type="spellEnd"/>
      <w:r w:rsidRPr="007C5B47">
        <w:rPr>
          <w:rFonts w:ascii="Arial" w:hAnsi="Arial" w:cs="Arial"/>
          <w:sz w:val="20"/>
          <w:szCs w:val="20"/>
          <w:lang w:bidi="hi-IN"/>
        </w:rPr>
        <w:t>. zm.).</w:t>
      </w:r>
    </w:p>
    <w:p w:rsidR="008E4E19" w:rsidRPr="006F2C7A" w:rsidRDefault="008E4E19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Dyrektywa 98/79/WE oraz ustawa o wyrobach medycznych z dnia 20 maja 2010 wprost wskazuje, że w obrocie gospodarczym mogą znajdować się wyroby posiadające znak CE, a nie rekomendowane przez jednostkę nie posiadającej możliwości i uprawnień do zwalniania wyrobów do obrotu gospodarczego na terenie UE. Ponieważ WHO jest organizacją działającą w ramach ONZ i zajmuje się ochroną zdrowia jej rekomendacje mogą być wiążące dla obszaru gospodarczego poza UE. Jednak kraje UE mają odrębne przepisy i do obrotu można wprowadzać wyroby zgodne z Dyrektywą 98/78/WE tj. oznakowane CE, spełniające wymagania norm w tym jakościowych. Polska może wprowadzić dodatkowe wymagania dla wymaganej jakości i takie wprowadziła w odpowiednich wytycznych, które wymagają, aby testy były wyższej czułości diagnostycznej niż  rekomendowane przez WHO. Obowiązującym dokumentem są rekomendacje </w:t>
      </w:r>
    </w:p>
    <w:p w:rsidR="008E4E19" w:rsidRPr="006F2C7A" w:rsidRDefault="008E4E19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vertAlign w:val="subscript"/>
          <w:lang w:eastAsia="zh-CN" w:bidi="hi-IN"/>
        </w:rPr>
      </w:pPr>
      <w:r w:rsidRPr="006F2C7A">
        <w:rPr>
          <w:rFonts w:ascii="Arial" w:hAnsi="Arial" w:cs="Arial"/>
          <w:i/>
          <w:sz w:val="20"/>
          <w:szCs w:val="20"/>
          <w:lang w:eastAsia="zh-CN" w:bidi="hi-IN"/>
        </w:rPr>
        <w:t>Zespołu do spraw koordynacji sieci laboratoriów COVID w sprawie możliwości wykorzystania testów wykrywających antygen SARS-CoV-2 w diagnostyce COVID-19 w Polsce z dnia 03-11-2020</w:t>
      </w:r>
      <w:r w:rsidRPr="006F2C7A">
        <w:rPr>
          <w:rFonts w:ascii="Arial" w:hAnsi="Arial" w:cs="Arial"/>
          <w:i/>
          <w:sz w:val="20"/>
          <w:szCs w:val="20"/>
          <w:vertAlign w:val="superscript"/>
          <w:lang w:eastAsia="zh-CN" w:bidi="hi-IN"/>
        </w:rPr>
        <w:t>(1)</w:t>
      </w:r>
      <w:r w:rsidRPr="006F2C7A">
        <w:rPr>
          <w:rFonts w:ascii="Arial" w:hAnsi="Arial" w:cs="Arial"/>
          <w:sz w:val="20"/>
          <w:szCs w:val="20"/>
          <w:vertAlign w:val="superscript"/>
          <w:lang w:eastAsia="zh-CN" w:bidi="hi-IN"/>
        </w:rPr>
        <w:t xml:space="preserve"> </w:t>
      </w:r>
      <w:r w:rsidRPr="006F2C7A">
        <w:rPr>
          <w:rFonts w:ascii="Arial" w:hAnsi="Arial" w:cs="Arial"/>
          <w:sz w:val="20"/>
          <w:szCs w:val="20"/>
          <w:vertAlign w:val="subscript"/>
          <w:lang w:eastAsia="zh-CN" w:bidi="hi-IN"/>
        </w:rPr>
        <w:t>.</w:t>
      </w:r>
    </w:p>
    <w:p w:rsidR="008E4E19" w:rsidRPr="006F2C7A" w:rsidRDefault="008E4E19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Zatem wymaganie spełnienia wymagań WHO jest niezgodne z przepisami krajowymi oraz UE, dlatego wnosimy jak na wstępie.</w:t>
      </w:r>
    </w:p>
    <w:p w:rsidR="008E4E19" w:rsidRDefault="008E4E19" w:rsidP="006F2C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2C7A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podtrzymuje zapisy. </w:t>
      </w:r>
    </w:p>
    <w:p w:rsidR="007C5B47" w:rsidRDefault="007C5B47" w:rsidP="006F2C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C5B47" w:rsidRDefault="007C5B47" w:rsidP="006F2C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C5B47" w:rsidRDefault="007C5B47" w:rsidP="006F2C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C5B47" w:rsidRDefault="007C5B47" w:rsidP="006F2C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C5B47" w:rsidRDefault="007C5B47" w:rsidP="006F2C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C5B47" w:rsidRPr="006F2C7A" w:rsidRDefault="007C5B47" w:rsidP="006F2C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E4E19" w:rsidRPr="006F2C7A" w:rsidRDefault="008E4E19" w:rsidP="006F2C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b/>
          <w:sz w:val="20"/>
          <w:szCs w:val="20"/>
          <w:lang w:eastAsia="zh-CN" w:bidi="hi-IN"/>
        </w:rPr>
        <w:t>Pytanie nr 4</w:t>
      </w:r>
    </w:p>
    <w:p w:rsidR="008E4E19" w:rsidRPr="006F2C7A" w:rsidRDefault="008E4E19" w:rsidP="006F2C7A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Czy Zamawiający wyrazi zgodę na zaoferowanie testów bez buforu inaktywującego?</w:t>
      </w:r>
    </w:p>
    <w:p w:rsidR="008E4E19" w:rsidRPr="006F2C7A" w:rsidRDefault="008E4E19" w:rsidP="006F2C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6F2C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72366" w:rsidRPr="006F2C7A">
        <w:rPr>
          <w:rFonts w:ascii="Arial" w:hAnsi="Arial" w:cs="Arial"/>
          <w:sz w:val="20"/>
          <w:szCs w:val="20"/>
        </w:rPr>
        <w:t>Zamawiający nie wyraża zgody i  podtrzymuje zapisy.</w:t>
      </w:r>
    </w:p>
    <w:p w:rsidR="00F72366" w:rsidRPr="006F2C7A" w:rsidRDefault="00F72366" w:rsidP="006F2C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b/>
          <w:sz w:val="20"/>
          <w:szCs w:val="20"/>
          <w:lang w:eastAsia="zh-CN" w:bidi="hi-IN"/>
        </w:rPr>
        <w:t>Pytanie nr 5</w:t>
      </w:r>
    </w:p>
    <w:p w:rsidR="00F72366" w:rsidRPr="006F2C7A" w:rsidRDefault="00F72366" w:rsidP="006F2C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Czy Zamawiający dopuści testy antygenowe SARS-CoV-2 do badania materiału z wymazu z jamy nosowo-gardłowej - skład zestawu: 25 płytek testowych w indywidualnym foliowym opakowaniu zawierającym środek pochłaniający wilgoć, probówki ekstrakcyjne z </w:t>
      </w:r>
      <w:proofErr w:type="spellStart"/>
      <w:r w:rsidRPr="006F2C7A">
        <w:rPr>
          <w:rFonts w:ascii="Arial" w:hAnsi="Arial" w:cs="Arial"/>
          <w:sz w:val="20"/>
          <w:szCs w:val="20"/>
          <w:lang w:eastAsia="zh-CN" w:bidi="hi-IN"/>
        </w:rPr>
        <w:t>odpipetowanym</w:t>
      </w:r>
      <w:proofErr w:type="spellEnd"/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 buforem ekstrakcyjnym (brak konieczności jego dozowania), nasadki z zakraplaczem do probówek ekstrakcyjnych, statyw na probówki z buforem, sterylne </w:t>
      </w:r>
      <w:proofErr w:type="spellStart"/>
      <w:r w:rsidRPr="006F2C7A">
        <w:rPr>
          <w:rFonts w:ascii="Arial" w:hAnsi="Arial" w:cs="Arial"/>
          <w:sz w:val="20"/>
          <w:szCs w:val="20"/>
          <w:lang w:eastAsia="zh-CN" w:bidi="hi-IN"/>
        </w:rPr>
        <w:t>wymazówki</w:t>
      </w:r>
      <w:proofErr w:type="spellEnd"/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 do pobierania wymazu z </w:t>
      </w:r>
      <w:proofErr w:type="spellStart"/>
      <w:r w:rsidRPr="006F2C7A">
        <w:rPr>
          <w:rFonts w:ascii="Arial" w:hAnsi="Arial" w:cs="Arial"/>
          <w:sz w:val="20"/>
          <w:szCs w:val="20"/>
          <w:lang w:eastAsia="zh-CN" w:bidi="hi-IN"/>
        </w:rPr>
        <w:t>nosogardzieli</w:t>
      </w:r>
      <w:proofErr w:type="spellEnd"/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, instrukcja stosowania. Bufor inaktywujący wirusa SARS-CoV-2 w ciągu 2 minut. Czułość testu 96.52%, swoistość 99.68%. Udowodniony brak reakcji krzyżowej z innymi </w:t>
      </w:r>
      <w:proofErr w:type="spellStart"/>
      <w:r w:rsidRPr="006F2C7A">
        <w:rPr>
          <w:rFonts w:ascii="Arial" w:hAnsi="Arial" w:cs="Arial"/>
          <w:sz w:val="20"/>
          <w:szCs w:val="20"/>
          <w:lang w:eastAsia="zh-CN" w:bidi="hi-IN"/>
        </w:rPr>
        <w:t>koronawirusami</w:t>
      </w:r>
      <w:proofErr w:type="spellEnd"/>
      <w:r w:rsidRPr="006F2C7A">
        <w:rPr>
          <w:rFonts w:ascii="Arial" w:hAnsi="Arial" w:cs="Arial"/>
          <w:sz w:val="20"/>
          <w:szCs w:val="20"/>
          <w:lang w:eastAsia="zh-CN" w:bidi="hi-IN"/>
        </w:rPr>
        <w:t>. Testy spełniają aktualne wymagania refundacji NFZ, są zgodne ze stanowiskiem Zarządu Głównego PTE oraz posiadają status WHO EUL. Materiał kontrolny jako oddzielny produkt z osobnym numerem katalogowym, będący produktem tego samego producenta. Oferent zobowiązuje się zabezpieczyć dla każdego opakowania testów antygenowych jeden zestaw kontroli składający się z kontroli negatywnej i pozytywnej.</w:t>
      </w:r>
    </w:p>
    <w:p w:rsidR="00F72366" w:rsidRPr="006F2C7A" w:rsidRDefault="00F72366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Uzasadnienie: Zamawiający umożliwi w ten sposób złożenie konkurencyjnej oferty firmom biorącym udział w niniejszym postepowaniu.</w:t>
      </w:r>
    </w:p>
    <w:p w:rsidR="00F72366" w:rsidRPr="006F2C7A" w:rsidRDefault="00F72366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Zapisy specyfikacji istotnych warunków zamówienia w obecnym kształcie ograniczają konkurencyjność do jednego Oferenta i naruszają zapisy ustawy </w:t>
      </w:r>
      <w:proofErr w:type="spellStart"/>
      <w:r w:rsidRPr="006F2C7A">
        <w:rPr>
          <w:rFonts w:ascii="Arial" w:hAnsi="Arial" w:cs="Arial"/>
          <w:sz w:val="20"/>
          <w:szCs w:val="20"/>
          <w:lang w:eastAsia="zh-CN" w:bidi="hi-IN"/>
        </w:rPr>
        <w:t>Pzp</w:t>
      </w:r>
      <w:proofErr w:type="spellEnd"/>
      <w:r w:rsidRPr="006F2C7A">
        <w:rPr>
          <w:rFonts w:ascii="Arial" w:hAnsi="Arial" w:cs="Arial"/>
          <w:sz w:val="20"/>
          <w:szCs w:val="20"/>
          <w:lang w:eastAsia="zh-CN" w:bidi="hi-IN"/>
        </w:rPr>
        <w:t>:</w:t>
      </w:r>
    </w:p>
    <w:p w:rsidR="00F72366" w:rsidRPr="006F2C7A" w:rsidRDefault="00F72366" w:rsidP="007C5B4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-  naruszenie art. 16 ust. 1 ustawy Prawo zamówień publicznych tj. zasady równego traktowania wykonawców oraz prowadzenia postępowania o udzielnie zamówienia publicznego w sposób, który utrudnia uczciwą konkurencję,</w:t>
      </w:r>
    </w:p>
    <w:p w:rsidR="00F72366" w:rsidRPr="006F2C7A" w:rsidRDefault="00F72366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- naruszenia art. 99 ust. 4 ustawy poprzez określenie opisu przedmiotu zamówienia w sposób, który utrudnia uczciwą konkurencję, a jednocześnie stanowi czyn nieuczciwej konkurencji polegający na zróżnicowanym traktowaniu klienta oraz wymuszaniu na klientach wyboru określonego kontrahenta oraz wymuszaniu zakupu u określonego przedsiębiorcy,</w:t>
      </w:r>
    </w:p>
    <w:p w:rsidR="00F72366" w:rsidRPr="006F2C7A" w:rsidRDefault="00F72366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>- naruszeniu art. 3 ust. 1 i art. 15 ust. 1 pkt. 3 i 5 ustawy o zwalczaniu nieuczciwej konkurencji poprzez opisanie przedmiotu zamówienia w sposób, który utrudnia uczciwą konkurencję a jednocześnie stanowi czyn nieuczciwej konkurencji polegający na zróżnicowanym traktowaniu klienta oraz wymuszaniu na klientach wyboru określonego kontrahenta oraz wymuszaniu zakupu u określonego przedsiębiorcy</w:t>
      </w:r>
    </w:p>
    <w:p w:rsidR="007C5B47" w:rsidRDefault="00F72366" w:rsidP="007C5B4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  <w:lang w:eastAsia="zh-CN" w:bidi="hi-IN"/>
        </w:rPr>
        <w:t xml:space="preserve">- naruszenie art. 17 ust. 1 pkt. 3 ustawy z dnia 17 grudnia 2004 r. o odpowiedzialności za naruszenie dyscypliny finansów publicznych (Dz. U. z 2005 nr 14, poz. 114 z </w:t>
      </w:r>
      <w:proofErr w:type="spellStart"/>
      <w:r w:rsidRPr="006F2C7A">
        <w:rPr>
          <w:rFonts w:ascii="Arial" w:hAnsi="Arial" w:cs="Arial"/>
          <w:sz w:val="20"/>
          <w:szCs w:val="20"/>
          <w:lang w:eastAsia="zh-CN" w:bidi="hi-IN"/>
        </w:rPr>
        <w:t>późn</w:t>
      </w:r>
      <w:proofErr w:type="spellEnd"/>
      <w:r w:rsidRPr="006F2C7A">
        <w:rPr>
          <w:rFonts w:ascii="Arial" w:hAnsi="Arial" w:cs="Arial"/>
          <w:sz w:val="20"/>
          <w:szCs w:val="20"/>
          <w:lang w:eastAsia="zh-CN" w:bidi="hi-IN"/>
        </w:rPr>
        <w:t>. zm.).</w:t>
      </w:r>
    </w:p>
    <w:p w:rsidR="00F72366" w:rsidRPr="006F2C7A" w:rsidRDefault="00F72366" w:rsidP="007C5B47">
      <w:pPr>
        <w:spacing w:line="276" w:lineRule="auto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6F2C7A">
        <w:rPr>
          <w:rFonts w:ascii="Arial" w:hAnsi="Arial" w:cs="Arial"/>
          <w:b/>
          <w:sz w:val="20"/>
          <w:szCs w:val="20"/>
          <w:lang w:eastAsia="zh-CN" w:bidi="hi-IN"/>
        </w:rPr>
        <w:t>Odpowiedź:</w:t>
      </w:r>
      <w:r w:rsidRPr="006F2C7A">
        <w:rPr>
          <w:rFonts w:ascii="Arial" w:hAnsi="Arial" w:cs="Arial"/>
          <w:sz w:val="20"/>
          <w:szCs w:val="20"/>
        </w:rPr>
        <w:t xml:space="preserve"> Zamawiający podtrzymuje zapisy.</w:t>
      </w:r>
    </w:p>
    <w:p w:rsidR="007C5B47" w:rsidRDefault="00F72366" w:rsidP="007C5B4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b/>
          <w:sz w:val="20"/>
          <w:szCs w:val="20"/>
        </w:rPr>
        <w:t>Pytanie nr 6</w:t>
      </w:r>
    </w:p>
    <w:p w:rsidR="00F72366" w:rsidRPr="007C5B47" w:rsidRDefault="00F72366" w:rsidP="007C5B4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zh-CN" w:bidi="hi-IN"/>
        </w:rPr>
      </w:pPr>
      <w:r w:rsidRPr="006F2C7A">
        <w:rPr>
          <w:rFonts w:ascii="Arial" w:hAnsi="Arial" w:cs="Arial"/>
          <w:sz w:val="20"/>
          <w:szCs w:val="20"/>
        </w:rPr>
        <w:t>Czy Zamawiający dopuści test, który inaktywuje wirusa po 10 minutach?</w:t>
      </w:r>
    </w:p>
    <w:p w:rsidR="00E2147F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Odpowiedź:</w:t>
      </w:r>
      <w:r w:rsidR="00E2147F" w:rsidRPr="006F2C7A">
        <w:rPr>
          <w:rFonts w:ascii="Arial" w:hAnsi="Arial" w:cs="Arial"/>
          <w:b/>
          <w:sz w:val="20"/>
          <w:szCs w:val="20"/>
        </w:rPr>
        <w:t xml:space="preserve"> </w:t>
      </w:r>
      <w:r w:rsidR="00E2147F" w:rsidRPr="006F2C7A">
        <w:rPr>
          <w:rFonts w:ascii="Arial" w:hAnsi="Arial" w:cs="Arial"/>
          <w:sz w:val="20"/>
          <w:szCs w:val="20"/>
        </w:rPr>
        <w:t>Tak, Zamawiający dopuszcza jednak wymaga odnotowania tego faktu w postaci * i przypisu.</w:t>
      </w:r>
      <w:r w:rsidR="00E2147F" w:rsidRPr="006F2C7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5B47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Pytanie nr 7</w:t>
      </w:r>
    </w:p>
    <w:p w:rsidR="00F72366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>Czy należy przedłożyć oryginalną metodykę wykonania testu zgodną z raportem EUL WHO?</w:t>
      </w:r>
    </w:p>
    <w:p w:rsidR="00F72366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Odpowiedź:</w:t>
      </w:r>
      <w:r w:rsidR="00E2147F" w:rsidRPr="006F2C7A">
        <w:rPr>
          <w:rFonts w:ascii="Arial" w:hAnsi="Arial" w:cs="Arial"/>
          <w:b/>
          <w:sz w:val="20"/>
          <w:szCs w:val="20"/>
        </w:rPr>
        <w:t xml:space="preserve"> </w:t>
      </w:r>
      <w:r w:rsidR="00E2147F" w:rsidRPr="006F2C7A">
        <w:rPr>
          <w:rFonts w:ascii="Arial" w:hAnsi="Arial" w:cs="Arial"/>
          <w:sz w:val="20"/>
          <w:szCs w:val="20"/>
        </w:rPr>
        <w:t>Tak, Zamawiający wymaga.</w:t>
      </w:r>
      <w:r w:rsidR="00E2147F" w:rsidRPr="006F2C7A">
        <w:rPr>
          <w:rFonts w:ascii="Arial" w:hAnsi="Arial" w:cs="Arial"/>
          <w:b/>
          <w:sz w:val="20"/>
          <w:szCs w:val="20"/>
        </w:rPr>
        <w:t xml:space="preserve"> </w:t>
      </w: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2366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Pytanie nr 8</w:t>
      </w:r>
    </w:p>
    <w:p w:rsidR="00F72366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 xml:space="preserve">Czy przez sformułowanie „Możliwość stosowania w środowisku … </w:t>
      </w:r>
      <w:proofErr w:type="spellStart"/>
      <w:r w:rsidRPr="006F2C7A">
        <w:rPr>
          <w:rFonts w:ascii="Arial" w:hAnsi="Arial" w:cs="Arial"/>
          <w:sz w:val="20"/>
          <w:szCs w:val="20"/>
        </w:rPr>
        <w:t>pozalaboratoryjnym</w:t>
      </w:r>
      <w:proofErr w:type="spellEnd"/>
      <w:r w:rsidRPr="006F2C7A">
        <w:rPr>
          <w:rFonts w:ascii="Arial" w:hAnsi="Arial" w:cs="Arial"/>
          <w:sz w:val="20"/>
          <w:szCs w:val="20"/>
        </w:rPr>
        <w:t>” Zamawiający</w:t>
      </w:r>
    </w:p>
    <w:p w:rsidR="00F72366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 xml:space="preserve">rozumie test w którym nie ma konieczności wyjmowania </w:t>
      </w:r>
      <w:proofErr w:type="spellStart"/>
      <w:r w:rsidRPr="006F2C7A">
        <w:rPr>
          <w:rFonts w:ascii="Arial" w:hAnsi="Arial" w:cs="Arial"/>
          <w:sz w:val="20"/>
          <w:szCs w:val="20"/>
        </w:rPr>
        <w:t>wymazówki</w:t>
      </w:r>
      <w:proofErr w:type="spellEnd"/>
      <w:r w:rsidRPr="006F2C7A">
        <w:rPr>
          <w:rFonts w:ascii="Arial" w:hAnsi="Arial" w:cs="Arial"/>
          <w:sz w:val="20"/>
          <w:szCs w:val="20"/>
        </w:rPr>
        <w:t xml:space="preserve"> z próbką z dwustronnie zakręcanej</w:t>
      </w:r>
    </w:p>
    <w:p w:rsidR="00F72366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 xml:space="preserve">probówki </w:t>
      </w:r>
      <w:proofErr w:type="spellStart"/>
      <w:r w:rsidRPr="006F2C7A">
        <w:rPr>
          <w:rFonts w:ascii="Arial" w:hAnsi="Arial" w:cs="Arial"/>
          <w:sz w:val="20"/>
          <w:szCs w:val="20"/>
        </w:rPr>
        <w:t>ektrakcyjnej</w:t>
      </w:r>
      <w:proofErr w:type="spellEnd"/>
      <w:r w:rsidRPr="006F2C7A">
        <w:rPr>
          <w:rFonts w:ascii="Arial" w:hAnsi="Arial" w:cs="Arial"/>
          <w:sz w:val="20"/>
          <w:szCs w:val="20"/>
        </w:rPr>
        <w:t>?</w:t>
      </w: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5A65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95A65" w:rsidRPr="006F2C7A" w:rsidRDefault="00D95A65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366" w:rsidRPr="006F2C7A" w:rsidRDefault="00F72366" w:rsidP="007C5B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Odpowiedź:</w:t>
      </w:r>
      <w:r w:rsidR="00E2147F" w:rsidRPr="006F2C7A">
        <w:rPr>
          <w:rFonts w:ascii="Arial" w:hAnsi="Arial" w:cs="Arial"/>
          <w:b/>
          <w:sz w:val="20"/>
          <w:szCs w:val="20"/>
        </w:rPr>
        <w:t xml:space="preserve"> </w:t>
      </w:r>
      <w:r w:rsidR="00D818ED" w:rsidRPr="00D818ED">
        <w:rPr>
          <w:rFonts w:ascii="Arial" w:hAnsi="Arial" w:cs="Arial"/>
          <w:sz w:val="20"/>
          <w:szCs w:val="20"/>
        </w:rPr>
        <w:t>Zamawiający wymaga</w:t>
      </w:r>
      <w:r w:rsidR="00D818ED">
        <w:rPr>
          <w:rFonts w:ascii="Arial" w:hAnsi="Arial" w:cs="Arial"/>
          <w:b/>
          <w:sz w:val="20"/>
          <w:szCs w:val="20"/>
        </w:rPr>
        <w:t xml:space="preserve"> </w:t>
      </w:r>
      <w:r w:rsidR="00D818ED">
        <w:rPr>
          <w:rFonts w:ascii="Arial" w:hAnsi="Arial" w:cs="Arial"/>
          <w:sz w:val="20"/>
          <w:szCs w:val="20"/>
        </w:rPr>
        <w:t>testów</w:t>
      </w:r>
      <w:r w:rsidR="00D818ED" w:rsidRPr="00D818ED">
        <w:rPr>
          <w:rFonts w:ascii="Arial" w:hAnsi="Arial" w:cs="Arial"/>
          <w:sz w:val="20"/>
          <w:szCs w:val="20"/>
        </w:rPr>
        <w:t xml:space="preserve"> </w:t>
      </w:r>
      <w:r w:rsidR="00D818ED">
        <w:rPr>
          <w:rFonts w:ascii="Arial" w:hAnsi="Arial" w:cs="Arial"/>
          <w:sz w:val="20"/>
          <w:szCs w:val="20"/>
        </w:rPr>
        <w:t>wykonywanych</w:t>
      </w:r>
      <w:r w:rsidR="00D818ED" w:rsidRPr="00D818ED">
        <w:rPr>
          <w:rFonts w:ascii="Arial" w:hAnsi="Arial" w:cs="Arial"/>
          <w:sz w:val="20"/>
          <w:szCs w:val="20"/>
        </w:rPr>
        <w:t xml:space="preserve"> w śro</w:t>
      </w:r>
      <w:r w:rsidR="00D818ED">
        <w:rPr>
          <w:rFonts w:ascii="Arial" w:hAnsi="Arial" w:cs="Arial"/>
          <w:sz w:val="20"/>
          <w:szCs w:val="20"/>
        </w:rPr>
        <w:t>dowisku</w:t>
      </w:r>
      <w:r w:rsidR="00D818ED" w:rsidRPr="00D818ED">
        <w:rPr>
          <w:rFonts w:ascii="Arial" w:hAnsi="Arial" w:cs="Arial"/>
          <w:sz w:val="20"/>
          <w:szCs w:val="20"/>
        </w:rPr>
        <w:t xml:space="preserve"> laboratoryj</w:t>
      </w:r>
      <w:r w:rsidR="00D818ED">
        <w:rPr>
          <w:rFonts w:ascii="Arial" w:hAnsi="Arial" w:cs="Arial"/>
          <w:sz w:val="20"/>
          <w:szCs w:val="20"/>
        </w:rPr>
        <w:t>ny</w:t>
      </w:r>
      <w:r w:rsidR="00D95A65">
        <w:rPr>
          <w:rFonts w:ascii="Arial" w:hAnsi="Arial" w:cs="Arial"/>
          <w:sz w:val="20"/>
          <w:szCs w:val="20"/>
        </w:rPr>
        <w:t>m</w:t>
      </w:r>
      <w:r w:rsidR="00D818E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D818ED">
        <w:rPr>
          <w:rFonts w:ascii="Arial" w:hAnsi="Arial" w:cs="Arial"/>
          <w:sz w:val="20"/>
          <w:szCs w:val="20"/>
        </w:rPr>
        <w:t>pozalaboratoryjnym</w:t>
      </w:r>
      <w:proofErr w:type="spellEnd"/>
      <w:r w:rsidR="00D818ED">
        <w:rPr>
          <w:rFonts w:ascii="Arial" w:hAnsi="Arial" w:cs="Arial"/>
          <w:sz w:val="20"/>
          <w:szCs w:val="20"/>
        </w:rPr>
        <w:t xml:space="preserve"> (oddział</w:t>
      </w:r>
      <w:r w:rsidR="00D818ED" w:rsidRPr="00D818ED">
        <w:rPr>
          <w:rFonts w:ascii="Arial" w:hAnsi="Arial" w:cs="Arial"/>
          <w:sz w:val="20"/>
          <w:szCs w:val="20"/>
        </w:rPr>
        <w:t>y szpitalne),</w:t>
      </w:r>
      <w:r w:rsidR="00D818ED">
        <w:rPr>
          <w:rFonts w:ascii="Arial" w:hAnsi="Arial" w:cs="Arial"/>
          <w:sz w:val="20"/>
          <w:szCs w:val="20"/>
        </w:rPr>
        <w:t xml:space="preserve"> stąd</w:t>
      </w:r>
      <w:r w:rsidR="00D818ED" w:rsidRPr="00D818ED">
        <w:rPr>
          <w:rFonts w:ascii="Arial" w:hAnsi="Arial" w:cs="Arial"/>
          <w:sz w:val="20"/>
          <w:szCs w:val="20"/>
        </w:rPr>
        <w:t xml:space="preserve"> dopuszcza probówki </w:t>
      </w:r>
      <w:r w:rsidR="00D818ED">
        <w:rPr>
          <w:rFonts w:ascii="Arial" w:hAnsi="Arial" w:cs="Arial"/>
          <w:sz w:val="20"/>
          <w:szCs w:val="20"/>
        </w:rPr>
        <w:t>eks</w:t>
      </w:r>
      <w:r w:rsidR="00D818ED" w:rsidRPr="006F2C7A">
        <w:rPr>
          <w:rFonts w:ascii="Arial" w:hAnsi="Arial" w:cs="Arial"/>
          <w:sz w:val="20"/>
          <w:szCs w:val="20"/>
        </w:rPr>
        <w:t>trakcyjnej</w:t>
      </w:r>
      <w:r w:rsidR="00D818ED" w:rsidRPr="00D818ED">
        <w:rPr>
          <w:rFonts w:ascii="Arial" w:hAnsi="Arial" w:cs="Arial"/>
          <w:sz w:val="20"/>
          <w:szCs w:val="20"/>
        </w:rPr>
        <w:t xml:space="preserve"> jedno</w:t>
      </w:r>
      <w:r w:rsidR="00D818ED">
        <w:rPr>
          <w:rFonts w:ascii="Arial" w:hAnsi="Arial" w:cs="Arial"/>
          <w:sz w:val="20"/>
          <w:szCs w:val="20"/>
        </w:rPr>
        <w:t xml:space="preserve"> lub dwu</w:t>
      </w:r>
      <w:r w:rsidR="00D818ED" w:rsidRPr="00D818ED">
        <w:rPr>
          <w:rFonts w:ascii="Arial" w:hAnsi="Arial" w:cs="Arial"/>
          <w:sz w:val="20"/>
          <w:szCs w:val="20"/>
        </w:rPr>
        <w:t>stron</w:t>
      </w:r>
      <w:r w:rsidR="00D818ED">
        <w:rPr>
          <w:rFonts w:ascii="Arial" w:hAnsi="Arial" w:cs="Arial"/>
          <w:sz w:val="20"/>
          <w:szCs w:val="20"/>
        </w:rPr>
        <w:t>n</w:t>
      </w:r>
      <w:r w:rsidR="00D818ED" w:rsidRPr="00D818ED">
        <w:rPr>
          <w:rFonts w:ascii="Arial" w:hAnsi="Arial" w:cs="Arial"/>
          <w:sz w:val="20"/>
          <w:szCs w:val="20"/>
        </w:rPr>
        <w:t>ie zakrę</w:t>
      </w:r>
      <w:r w:rsidR="00D818ED">
        <w:rPr>
          <w:rFonts w:ascii="Arial" w:hAnsi="Arial" w:cs="Arial"/>
          <w:sz w:val="20"/>
          <w:szCs w:val="20"/>
        </w:rPr>
        <w:t xml:space="preserve">cone. </w:t>
      </w:r>
      <w:r w:rsidR="00D818ED" w:rsidRPr="00D818ED">
        <w:rPr>
          <w:rFonts w:ascii="Arial" w:hAnsi="Arial" w:cs="Arial"/>
          <w:sz w:val="20"/>
          <w:szCs w:val="20"/>
        </w:rPr>
        <w:t xml:space="preserve"> </w:t>
      </w:r>
    </w:p>
    <w:p w:rsidR="007C5B47" w:rsidRDefault="007C5B47" w:rsidP="006F2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72366" w:rsidRPr="006F2C7A" w:rsidRDefault="00F72366" w:rsidP="006F2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>Pytanie nr 9</w:t>
      </w:r>
    </w:p>
    <w:p w:rsidR="00F72366" w:rsidRPr="006F2C7A" w:rsidRDefault="00F72366" w:rsidP="006F2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>Czy zamawiający wymaga przedłożenia wraz z ofertą autoryzacji producenta do sprzedaż</w:t>
      </w:r>
      <w:r w:rsidR="00E2147F" w:rsidRPr="006F2C7A">
        <w:rPr>
          <w:rFonts w:ascii="Arial" w:hAnsi="Arial" w:cs="Arial"/>
          <w:sz w:val="20"/>
          <w:szCs w:val="20"/>
        </w:rPr>
        <w:t xml:space="preserve">y oferowanego testu? </w:t>
      </w:r>
      <w:r w:rsidRPr="006F2C7A">
        <w:rPr>
          <w:rFonts w:ascii="Arial" w:hAnsi="Arial" w:cs="Arial"/>
          <w:sz w:val="20"/>
          <w:szCs w:val="20"/>
        </w:rPr>
        <w:t>Gwarantuje to najwyższy standard dostaw/obsługi oraz dostępność najnowszych wersji testu</w:t>
      </w:r>
    </w:p>
    <w:p w:rsidR="00E2147F" w:rsidRPr="006F2C7A" w:rsidRDefault="00E2147F" w:rsidP="006F2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2C7A">
        <w:rPr>
          <w:rFonts w:ascii="Arial" w:hAnsi="Arial" w:cs="Arial"/>
          <w:b/>
          <w:sz w:val="20"/>
          <w:szCs w:val="20"/>
        </w:rPr>
        <w:t xml:space="preserve">Odpowiedź: </w:t>
      </w:r>
      <w:r w:rsidRPr="006F2C7A">
        <w:rPr>
          <w:rFonts w:ascii="Arial" w:hAnsi="Arial" w:cs="Arial"/>
          <w:sz w:val="20"/>
          <w:szCs w:val="20"/>
        </w:rPr>
        <w:t>Zamawiający wymaga.</w:t>
      </w:r>
      <w:r w:rsidRPr="006F2C7A">
        <w:rPr>
          <w:rFonts w:ascii="Arial" w:hAnsi="Arial" w:cs="Arial"/>
          <w:b/>
          <w:sz w:val="20"/>
          <w:szCs w:val="20"/>
        </w:rPr>
        <w:t xml:space="preserve"> </w:t>
      </w:r>
    </w:p>
    <w:p w:rsidR="00F72366" w:rsidRPr="006F2C7A" w:rsidRDefault="00F72366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AA2FA2" w:rsidRPr="007C5B47" w:rsidRDefault="00AA2FA2" w:rsidP="006F2C7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7C5B47">
        <w:rPr>
          <w:rFonts w:ascii="Arial" w:hAnsi="Arial" w:cs="Arial"/>
          <w:sz w:val="20"/>
          <w:szCs w:val="20"/>
          <w:u w:val="single"/>
        </w:rPr>
        <w:t xml:space="preserve">W </w:t>
      </w:r>
      <w:r w:rsidR="007C5B47" w:rsidRPr="007C5B47">
        <w:rPr>
          <w:rFonts w:ascii="Arial" w:hAnsi="Arial" w:cs="Arial"/>
          <w:sz w:val="20"/>
          <w:szCs w:val="20"/>
          <w:u w:val="single"/>
        </w:rPr>
        <w:t>konsekwencji udzielonych odpowiedzi</w:t>
      </w:r>
      <w:r w:rsidRPr="007C5B47">
        <w:rPr>
          <w:rFonts w:ascii="Arial" w:hAnsi="Arial" w:cs="Arial"/>
          <w:sz w:val="20"/>
          <w:szCs w:val="20"/>
          <w:u w:val="single"/>
        </w:rPr>
        <w:t xml:space="preserve"> Zamawiający zmienia termin składania i otwarcia ofert</w:t>
      </w:r>
      <w:r w:rsidR="007C5B47" w:rsidRPr="007C5B47">
        <w:rPr>
          <w:rFonts w:ascii="Arial" w:hAnsi="Arial" w:cs="Arial"/>
          <w:sz w:val="20"/>
          <w:szCs w:val="20"/>
          <w:u w:val="single"/>
        </w:rPr>
        <w:t>:</w:t>
      </w:r>
      <w:r w:rsidRPr="007C5B4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A2FA2" w:rsidRPr="006F2C7A" w:rsidRDefault="00AA2FA2" w:rsidP="006F2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>Było: Termin składania/otwarcia ofert – 15.02.2022 r. godz. 9:00 / 9:15</w:t>
      </w:r>
    </w:p>
    <w:p w:rsidR="00AA2FA2" w:rsidRPr="006F2C7A" w:rsidRDefault="00AA2FA2" w:rsidP="006F2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 w:rsidRPr="006F2C7A">
        <w:rPr>
          <w:rFonts w:ascii="Arial" w:hAnsi="Arial" w:cs="Arial"/>
          <w:sz w:val="20"/>
          <w:szCs w:val="20"/>
        </w:rPr>
        <w:t xml:space="preserve">Powinno być: </w:t>
      </w:r>
      <w:r w:rsidRPr="006F2C7A">
        <w:rPr>
          <w:rFonts w:ascii="Arial" w:hAnsi="Arial" w:cs="Arial"/>
          <w:b/>
          <w:sz w:val="20"/>
          <w:szCs w:val="20"/>
        </w:rPr>
        <w:t>Termin składania/otwarcia ofert – 16.02.2022 r. godz. 9:00 / 9:15</w:t>
      </w:r>
    </w:p>
    <w:p w:rsidR="00AA2FA2" w:rsidRPr="006F2C7A" w:rsidRDefault="00AA2FA2" w:rsidP="006F2C7A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AA2FA2" w:rsidRPr="006F2C7A" w:rsidRDefault="00AA2FA2" w:rsidP="006F2C7A">
      <w:pPr>
        <w:spacing w:after="0" w:line="276" w:lineRule="auto"/>
        <w:ind w:right="-24"/>
        <w:jc w:val="both"/>
        <w:rPr>
          <w:rFonts w:ascii="Arial" w:hAnsi="Arial" w:cs="Arial"/>
          <w:sz w:val="20"/>
          <w:szCs w:val="20"/>
        </w:rPr>
      </w:pPr>
    </w:p>
    <w:p w:rsidR="00684C64" w:rsidRPr="006F2C7A" w:rsidRDefault="00D819D4" w:rsidP="006F2C7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sectPr w:rsidR="00684C64" w:rsidRPr="006F2C7A" w:rsidSect="00134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D4" w:rsidRDefault="00D819D4">
      <w:pPr>
        <w:spacing w:after="0" w:line="240" w:lineRule="auto"/>
      </w:pPr>
      <w:r>
        <w:separator/>
      </w:r>
    </w:p>
  </w:endnote>
  <w:endnote w:type="continuationSeparator" w:id="0">
    <w:p w:rsidR="00D819D4" w:rsidRDefault="00D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9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D4" w:rsidRDefault="00D819D4">
      <w:pPr>
        <w:spacing w:after="0" w:line="240" w:lineRule="auto"/>
      </w:pPr>
      <w:r>
        <w:separator/>
      </w:r>
    </w:p>
  </w:footnote>
  <w:footnote w:type="continuationSeparator" w:id="0">
    <w:p w:rsidR="00D819D4" w:rsidRDefault="00D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9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9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19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6A7"/>
    <w:multiLevelType w:val="hybridMultilevel"/>
    <w:tmpl w:val="F092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1DD"/>
    <w:multiLevelType w:val="hybridMultilevel"/>
    <w:tmpl w:val="E3DE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FB00A1"/>
    <w:multiLevelType w:val="hybridMultilevel"/>
    <w:tmpl w:val="8D8A5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"/>
  </w:num>
  <w:num w:numId="13">
    <w:abstractNumId w:val="18"/>
  </w:num>
  <w:num w:numId="14">
    <w:abstractNumId w:val="21"/>
  </w:num>
  <w:num w:numId="15">
    <w:abstractNumId w:val="15"/>
  </w:num>
  <w:num w:numId="16">
    <w:abstractNumId w:val="14"/>
  </w:num>
  <w:num w:numId="17">
    <w:abstractNumId w:val="14"/>
  </w:num>
  <w:num w:numId="18">
    <w:abstractNumId w:val="10"/>
  </w:num>
  <w:num w:numId="19">
    <w:abstractNumId w:val="6"/>
  </w:num>
  <w:num w:numId="20">
    <w:abstractNumId w:val="19"/>
  </w:num>
  <w:num w:numId="21">
    <w:abstractNumId w:val="9"/>
  </w:num>
  <w:num w:numId="22">
    <w:abstractNumId w:val="14"/>
  </w:num>
  <w:num w:numId="23">
    <w:abstractNumId w:val="12"/>
  </w:num>
  <w:num w:numId="24">
    <w:abstractNumId w:val="17"/>
  </w:num>
  <w:num w:numId="25">
    <w:abstractNumId w:val="2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9"/>
    <w:rsid w:val="00073A61"/>
    <w:rsid w:val="000800B0"/>
    <w:rsid w:val="000D742F"/>
    <w:rsid w:val="000F36CB"/>
    <w:rsid w:val="000F38A4"/>
    <w:rsid w:val="000F65BB"/>
    <w:rsid w:val="00121F38"/>
    <w:rsid w:val="00127EBE"/>
    <w:rsid w:val="00134B5C"/>
    <w:rsid w:val="00156CF0"/>
    <w:rsid w:val="001570ED"/>
    <w:rsid w:val="0017474C"/>
    <w:rsid w:val="00182517"/>
    <w:rsid w:val="00183D6B"/>
    <w:rsid w:val="001A5BA7"/>
    <w:rsid w:val="001B5FA2"/>
    <w:rsid w:val="001C0990"/>
    <w:rsid w:val="001C55AB"/>
    <w:rsid w:val="001D5836"/>
    <w:rsid w:val="001E7C1B"/>
    <w:rsid w:val="001F6133"/>
    <w:rsid w:val="00221EBE"/>
    <w:rsid w:val="00237D68"/>
    <w:rsid w:val="00260F98"/>
    <w:rsid w:val="00272E98"/>
    <w:rsid w:val="00273BA5"/>
    <w:rsid w:val="00273E77"/>
    <w:rsid w:val="002808B8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3C066A"/>
    <w:rsid w:val="003F4D20"/>
    <w:rsid w:val="00411B3D"/>
    <w:rsid w:val="00415F3C"/>
    <w:rsid w:val="00416462"/>
    <w:rsid w:val="004228C1"/>
    <w:rsid w:val="00435F67"/>
    <w:rsid w:val="00452483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F1936"/>
    <w:rsid w:val="00606732"/>
    <w:rsid w:val="00607848"/>
    <w:rsid w:val="006126C3"/>
    <w:rsid w:val="006361B9"/>
    <w:rsid w:val="00643571"/>
    <w:rsid w:val="006470CE"/>
    <w:rsid w:val="00647BF8"/>
    <w:rsid w:val="0066722C"/>
    <w:rsid w:val="006747A1"/>
    <w:rsid w:val="00676D5E"/>
    <w:rsid w:val="006C6AE4"/>
    <w:rsid w:val="006D7538"/>
    <w:rsid w:val="006E298B"/>
    <w:rsid w:val="006E62BE"/>
    <w:rsid w:val="006F0AA3"/>
    <w:rsid w:val="006F2C7A"/>
    <w:rsid w:val="006F7A35"/>
    <w:rsid w:val="00702AB0"/>
    <w:rsid w:val="00706DED"/>
    <w:rsid w:val="00707854"/>
    <w:rsid w:val="00721908"/>
    <w:rsid w:val="00752645"/>
    <w:rsid w:val="00777329"/>
    <w:rsid w:val="0078181E"/>
    <w:rsid w:val="007846A2"/>
    <w:rsid w:val="007941BA"/>
    <w:rsid w:val="007944C5"/>
    <w:rsid w:val="007C12A0"/>
    <w:rsid w:val="007C1565"/>
    <w:rsid w:val="007C5B47"/>
    <w:rsid w:val="007D1CA7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C3DEE"/>
    <w:rsid w:val="008E1B83"/>
    <w:rsid w:val="008E4E19"/>
    <w:rsid w:val="008F4E77"/>
    <w:rsid w:val="008F73AB"/>
    <w:rsid w:val="008F7E01"/>
    <w:rsid w:val="009225EE"/>
    <w:rsid w:val="0092297A"/>
    <w:rsid w:val="009345E0"/>
    <w:rsid w:val="00936B6C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F437E"/>
    <w:rsid w:val="00A06542"/>
    <w:rsid w:val="00A07DEB"/>
    <w:rsid w:val="00A14B79"/>
    <w:rsid w:val="00A21C7E"/>
    <w:rsid w:val="00A32181"/>
    <w:rsid w:val="00A814F2"/>
    <w:rsid w:val="00A92846"/>
    <w:rsid w:val="00AA2FA2"/>
    <w:rsid w:val="00AA55DF"/>
    <w:rsid w:val="00AB66B8"/>
    <w:rsid w:val="00AC2D56"/>
    <w:rsid w:val="00AC7439"/>
    <w:rsid w:val="00AD2FAC"/>
    <w:rsid w:val="00B02312"/>
    <w:rsid w:val="00B468AD"/>
    <w:rsid w:val="00B50007"/>
    <w:rsid w:val="00B55A07"/>
    <w:rsid w:val="00B629D9"/>
    <w:rsid w:val="00B94E84"/>
    <w:rsid w:val="00BC0289"/>
    <w:rsid w:val="00BD392A"/>
    <w:rsid w:val="00BE30BF"/>
    <w:rsid w:val="00BF7E54"/>
    <w:rsid w:val="00C5509D"/>
    <w:rsid w:val="00C55C69"/>
    <w:rsid w:val="00C57A8C"/>
    <w:rsid w:val="00C62509"/>
    <w:rsid w:val="00C64941"/>
    <w:rsid w:val="00C66377"/>
    <w:rsid w:val="00C7528A"/>
    <w:rsid w:val="00CA6A7B"/>
    <w:rsid w:val="00CF3B56"/>
    <w:rsid w:val="00D00575"/>
    <w:rsid w:val="00D05B68"/>
    <w:rsid w:val="00D062AD"/>
    <w:rsid w:val="00D223D6"/>
    <w:rsid w:val="00D4352D"/>
    <w:rsid w:val="00D63CA4"/>
    <w:rsid w:val="00D818ED"/>
    <w:rsid w:val="00D819D4"/>
    <w:rsid w:val="00D93F76"/>
    <w:rsid w:val="00D95A65"/>
    <w:rsid w:val="00D9632D"/>
    <w:rsid w:val="00DA06D7"/>
    <w:rsid w:val="00DB5F15"/>
    <w:rsid w:val="00DC298C"/>
    <w:rsid w:val="00DC7948"/>
    <w:rsid w:val="00DC7D0D"/>
    <w:rsid w:val="00DD34BC"/>
    <w:rsid w:val="00E2147F"/>
    <w:rsid w:val="00E322B8"/>
    <w:rsid w:val="00E37D5B"/>
    <w:rsid w:val="00E51B2A"/>
    <w:rsid w:val="00E629C9"/>
    <w:rsid w:val="00E65E01"/>
    <w:rsid w:val="00E822F6"/>
    <w:rsid w:val="00E82FF6"/>
    <w:rsid w:val="00E83BBA"/>
    <w:rsid w:val="00E8523A"/>
    <w:rsid w:val="00E95222"/>
    <w:rsid w:val="00EB712C"/>
    <w:rsid w:val="00EC2706"/>
    <w:rsid w:val="00ED1E96"/>
    <w:rsid w:val="00EE3C77"/>
    <w:rsid w:val="00EF6990"/>
    <w:rsid w:val="00EF6C0C"/>
    <w:rsid w:val="00F265EE"/>
    <w:rsid w:val="00F30667"/>
    <w:rsid w:val="00F722C6"/>
    <w:rsid w:val="00F72366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86EF-5774-46DD-A757-81F08B8B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65</cp:revision>
  <cp:lastPrinted>2021-09-23T09:03:00Z</cp:lastPrinted>
  <dcterms:created xsi:type="dcterms:W3CDTF">2020-11-13T10:05:00Z</dcterms:created>
  <dcterms:modified xsi:type="dcterms:W3CDTF">2022-02-14T12:08:00Z</dcterms:modified>
</cp:coreProperties>
</file>