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245D9" w:rsidRDefault="0003760F" w:rsidP="004245D9">
      <w:pPr>
        <w:spacing w:line="314" w:lineRule="exact"/>
        <w:jc w:val="center"/>
        <w:rPr>
          <w:rFonts w:ascii="Arial" w:eastAsia="Times New Roman" w:hAnsi="Arial"/>
          <w:sz w:val="32"/>
          <w:szCs w:val="32"/>
          <w:lang w:eastAsia="hi-IN"/>
        </w:rPr>
      </w:pPr>
      <w:r>
        <w:rPr>
          <w:rFonts w:ascii="Arial" w:eastAsia="Times New Roman" w:hAnsi="Arial"/>
          <w:sz w:val="32"/>
          <w:szCs w:val="32"/>
          <w:lang w:eastAsia="hi-IN"/>
        </w:rPr>
        <w:t>Dostawa produktów leczniczych – 8 pakietów</w:t>
      </w:r>
    </w:p>
    <w:p w:rsidR="0032233F" w:rsidRPr="0032233F" w:rsidRDefault="0032233F" w:rsidP="004245D9">
      <w:pPr>
        <w:spacing w:line="314" w:lineRule="exact"/>
        <w:jc w:val="center"/>
        <w:rPr>
          <w:rFonts w:ascii="Arial" w:eastAsia="Times New Roman" w:hAnsi="Arial"/>
          <w:sz w:val="32"/>
          <w:szCs w:val="32"/>
          <w:lang w:eastAsia="pl-PL"/>
        </w:rPr>
      </w:pPr>
    </w:p>
    <w:p w:rsidR="004245D9" w:rsidRPr="003701E9" w:rsidRDefault="004245D9" w:rsidP="004245D9">
      <w:pPr>
        <w:spacing w:line="0" w:lineRule="atLeast"/>
        <w:ind w:right="4"/>
        <w:jc w:val="center"/>
        <w:rPr>
          <w:rFonts w:ascii="Arial" w:eastAsia="Arial" w:hAnsi="Arial"/>
          <w:sz w:val="28"/>
          <w:szCs w:val="28"/>
          <w:u w:val="single"/>
          <w:lang w:eastAsia="pl-PL"/>
        </w:rPr>
      </w:pPr>
      <w:r w:rsidRPr="003701E9">
        <w:rPr>
          <w:rFonts w:ascii="Arial" w:eastAsia="Arial" w:hAnsi="Arial"/>
          <w:sz w:val="28"/>
          <w:szCs w:val="28"/>
          <w:u w:val="single"/>
          <w:lang w:eastAsia="pl-PL"/>
        </w:rPr>
        <w:t>NR POSTĘPOWANIA DZP/</w:t>
      </w:r>
      <w:r>
        <w:rPr>
          <w:rFonts w:ascii="Arial" w:eastAsia="Arial" w:hAnsi="Arial"/>
          <w:sz w:val="28"/>
          <w:szCs w:val="28"/>
          <w:u w:val="single"/>
          <w:lang w:eastAsia="pl-PL"/>
        </w:rPr>
        <w:t>TP</w:t>
      </w:r>
      <w:r w:rsidRPr="003701E9">
        <w:rPr>
          <w:rFonts w:ascii="Arial" w:eastAsia="Arial" w:hAnsi="Arial"/>
          <w:sz w:val="28"/>
          <w:szCs w:val="28"/>
          <w:u w:val="single"/>
          <w:lang w:eastAsia="pl-PL"/>
        </w:rPr>
        <w:t>/</w:t>
      </w:r>
      <w:r w:rsidR="0003760F">
        <w:rPr>
          <w:rFonts w:ascii="Arial" w:eastAsia="Arial" w:hAnsi="Arial"/>
          <w:sz w:val="28"/>
          <w:szCs w:val="28"/>
          <w:u w:val="single"/>
          <w:lang w:eastAsia="pl-PL"/>
        </w:rPr>
        <w:t>9</w:t>
      </w:r>
      <w:r w:rsidRPr="003701E9">
        <w:rPr>
          <w:rFonts w:ascii="Arial" w:eastAsia="Arial" w:hAnsi="Arial"/>
          <w:sz w:val="28"/>
          <w:szCs w:val="28"/>
          <w:u w:val="single"/>
          <w:lang w:eastAsia="pl-PL"/>
        </w:rPr>
        <w:t>/202</w:t>
      </w:r>
      <w:r w:rsidR="002C6EF6">
        <w:rPr>
          <w:rFonts w:ascii="Arial" w:eastAsia="Arial" w:hAnsi="Arial"/>
          <w:sz w:val="28"/>
          <w:szCs w:val="28"/>
          <w:u w:val="single"/>
          <w:lang w:eastAsia="pl-PL"/>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3B6F9F">
        <w:rPr>
          <w:rFonts w:ascii="Arial" w:eastAsia="Arial" w:hAnsi="Arial"/>
          <w:kern w:val="0"/>
          <w:szCs w:val="20"/>
          <w:lang w:eastAsia="pl-PL" w:bidi="ar-SA"/>
        </w:rPr>
        <w:t>13.</w:t>
      </w:r>
      <w:r w:rsidR="009D125E">
        <w:rPr>
          <w:rFonts w:ascii="Arial" w:eastAsia="Arial" w:hAnsi="Arial"/>
          <w:kern w:val="0"/>
          <w:szCs w:val="20"/>
          <w:lang w:eastAsia="pl-PL" w:bidi="ar-SA"/>
        </w:rPr>
        <w:t>05</w:t>
      </w:r>
      <w:r w:rsidR="002C6EF6">
        <w:rPr>
          <w:rFonts w:ascii="Arial" w:eastAsia="Arial" w:hAnsi="Arial"/>
          <w:kern w:val="0"/>
          <w:szCs w:val="20"/>
          <w:lang w:eastAsia="pl-PL" w:bidi="ar-SA"/>
        </w:rPr>
        <w:t>.2022 r</w:t>
      </w:r>
      <w:r w:rsidR="005F6B82">
        <w:rPr>
          <w:rFonts w:ascii="Arial" w:eastAsia="Arial" w:hAnsi="Arial"/>
          <w:kern w:val="0"/>
          <w:szCs w:val="20"/>
          <w:lang w:eastAsia="pl-PL" w:bidi="ar-SA"/>
        </w:rPr>
        <w:t>.</w:t>
      </w: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w:t>
      </w:r>
      <w:r w:rsidR="009D125E">
        <w:rPr>
          <w:rFonts w:ascii="Arial" w:hAnsi="Arial" w:cs="Arial"/>
        </w:rPr>
        <w:t>40 361</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90533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905338">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03760F" w:rsidRPr="00A10099" w:rsidRDefault="0003760F" w:rsidP="0003760F">
      <w:pPr>
        <w:pStyle w:val="Akapitzlist"/>
        <w:widowControl w:val="0"/>
        <w:numPr>
          <w:ilvl w:val="0"/>
          <w:numId w:val="74"/>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produktów leczniczych – </w:t>
      </w:r>
      <w:r w:rsidR="009D125E">
        <w:rPr>
          <w:rFonts w:ascii="Arial" w:eastAsiaTheme="minorEastAsia" w:hAnsi="Arial" w:cs="Arial"/>
          <w:sz w:val="22"/>
          <w:szCs w:val="22"/>
          <w:lang w:eastAsia="pl-PL"/>
        </w:rPr>
        <w:t>8</w:t>
      </w:r>
      <w:r w:rsidRPr="00A10099">
        <w:rPr>
          <w:rFonts w:ascii="Arial" w:eastAsiaTheme="minorEastAsia" w:hAnsi="Arial" w:cs="Arial"/>
          <w:sz w:val="22"/>
          <w:szCs w:val="22"/>
          <w:lang w:eastAsia="pl-PL"/>
        </w:rPr>
        <w:t xml:space="preserve"> pakiet</w:t>
      </w:r>
      <w:r>
        <w:rPr>
          <w:rFonts w:ascii="Arial" w:eastAsiaTheme="minorEastAsia" w:hAnsi="Arial" w:cs="Arial"/>
          <w:sz w:val="22"/>
          <w:szCs w:val="22"/>
          <w:lang w:eastAsia="pl-PL"/>
        </w:rPr>
        <w:t>ów</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w:t>
      </w:r>
      <w:r>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03760F" w:rsidRDefault="0003760F" w:rsidP="0003760F">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1 – </w:t>
      </w:r>
      <w:r w:rsidRPr="006C4BC2">
        <w:rPr>
          <w:rFonts w:ascii="Arial" w:hAnsi="Arial" w:cs="Arial"/>
          <w:sz w:val="22"/>
          <w:szCs w:val="22"/>
        </w:rPr>
        <w:t xml:space="preserve"> </w:t>
      </w:r>
      <w:proofErr w:type="spellStart"/>
      <w:r w:rsidR="009D125E">
        <w:rPr>
          <w:rFonts w:ascii="Arial" w:hAnsi="Arial" w:cs="Arial"/>
          <w:sz w:val="22"/>
          <w:szCs w:val="22"/>
        </w:rPr>
        <w:t>Lignocainum</w:t>
      </w:r>
      <w:proofErr w:type="spellEnd"/>
      <w:r w:rsidRPr="0032118F">
        <w:rPr>
          <w:rFonts w:ascii="Arial" w:hAnsi="Arial" w:cs="Arial"/>
          <w:sz w:val="22"/>
          <w:szCs w:val="22"/>
        </w:rPr>
        <w:t>...</w:t>
      </w:r>
    </w:p>
    <w:p w:rsidR="0003760F" w:rsidRDefault="0003760F" w:rsidP="0003760F">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2 – </w:t>
      </w:r>
      <w:r w:rsidR="009D125E">
        <w:rPr>
          <w:rFonts w:ascii="Arial" w:hAnsi="Arial" w:cs="Arial"/>
          <w:sz w:val="22"/>
          <w:szCs w:val="22"/>
        </w:rPr>
        <w:t>Substancja recepturowa</w:t>
      </w:r>
    </w:p>
    <w:p w:rsidR="009D125E" w:rsidRDefault="0003760F" w:rsidP="009D125E">
      <w:pPr>
        <w:pStyle w:val="Akapitzlist"/>
        <w:widowControl w:val="0"/>
        <w:spacing w:line="276" w:lineRule="auto"/>
        <w:ind w:left="426"/>
        <w:jc w:val="both"/>
        <w:rPr>
          <w:rFonts w:ascii="Arial" w:hAnsi="Arial"/>
          <w:sz w:val="22"/>
          <w:szCs w:val="22"/>
        </w:rPr>
      </w:pPr>
      <w:r w:rsidRPr="007A4C18">
        <w:rPr>
          <w:rFonts w:ascii="Arial" w:hAnsi="Arial"/>
          <w:sz w:val="22"/>
          <w:szCs w:val="22"/>
        </w:rPr>
        <w:t xml:space="preserve">Pakiet nr 3 – </w:t>
      </w:r>
      <w:r w:rsidR="009D125E">
        <w:rPr>
          <w:rFonts w:ascii="Arial" w:hAnsi="Arial"/>
          <w:sz w:val="22"/>
          <w:szCs w:val="22"/>
        </w:rPr>
        <w:t>Dieta I</w:t>
      </w:r>
    </w:p>
    <w:p w:rsidR="0003760F" w:rsidRDefault="0003760F" w:rsidP="009D125E">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w:t>
      </w:r>
      <w:r>
        <w:rPr>
          <w:rFonts w:ascii="Arial" w:hAnsi="Arial" w:cs="Arial"/>
          <w:sz w:val="22"/>
          <w:szCs w:val="22"/>
        </w:rPr>
        <w:t>4</w:t>
      </w:r>
      <w:r w:rsidRPr="007A4C18">
        <w:rPr>
          <w:rFonts w:ascii="Arial" w:hAnsi="Arial" w:cs="Arial"/>
          <w:sz w:val="22"/>
          <w:szCs w:val="22"/>
        </w:rPr>
        <w:t xml:space="preserve"> – </w:t>
      </w:r>
      <w:proofErr w:type="spellStart"/>
      <w:r w:rsidR="009D125E">
        <w:rPr>
          <w:rFonts w:ascii="Arial" w:hAnsi="Arial" w:cs="Arial"/>
          <w:sz w:val="22"/>
          <w:szCs w:val="22"/>
        </w:rPr>
        <w:t>Morphini</w:t>
      </w:r>
      <w:proofErr w:type="spellEnd"/>
      <w:r w:rsidRPr="0032118F">
        <w:rPr>
          <w:rFonts w:ascii="Arial" w:hAnsi="Arial" w:cs="Arial"/>
          <w:sz w:val="22"/>
          <w:szCs w:val="22"/>
        </w:rPr>
        <w:t>…</w:t>
      </w:r>
    </w:p>
    <w:p w:rsidR="0003760F" w:rsidRDefault="0003760F" w:rsidP="0003760F">
      <w:pPr>
        <w:pStyle w:val="Akapitzlist"/>
        <w:spacing w:line="276" w:lineRule="auto"/>
        <w:ind w:left="425"/>
        <w:jc w:val="both"/>
        <w:rPr>
          <w:rFonts w:ascii="Arial" w:hAnsi="Arial" w:cs="Arial"/>
          <w:sz w:val="22"/>
          <w:szCs w:val="22"/>
        </w:rPr>
      </w:pPr>
      <w:r>
        <w:rPr>
          <w:rFonts w:ascii="Arial" w:hAnsi="Arial" w:cs="Arial"/>
          <w:sz w:val="22"/>
          <w:szCs w:val="22"/>
        </w:rPr>
        <w:t>Pakiet nr 5</w:t>
      </w:r>
      <w:r w:rsidRPr="007A4C18">
        <w:rPr>
          <w:rFonts w:ascii="Arial" w:hAnsi="Arial" w:cs="Arial"/>
          <w:sz w:val="22"/>
          <w:szCs w:val="22"/>
        </w:rPr>
        <w:t xml:space="preserve"> – </w:t>
      </w:r>
      <w:r w:rsidR="009D125E">
        <w:rPr>
          <w:rFonts w:ascii="Arial" w:hAnsi="Arial" w:cs="Arial"/>
          <w:sz w:val="22"/>
          <w:szCs w:val="22"/>
        </w:rPr>
        <w:t>Kompletna dieta</w:t>
      </w:r>
      <w:r w:rsidRPr="0032118F">
        <w:rPr>
          <w:rFonts w:ascii="Arial" w:hAnsi="Arial" w:cs="Arial"/>
          <w:sz w:val="22"/>
          <w:szCs w:val="22"/>
        </w:rPr>
        <w:t>…</w:t>
      </w:r>
    </w:p>
    <w:p w:rsidR="0003760F" w:rsidRDefault="0003760F" w:rsidP="0003760F">
      <w:pPr>
        <w:pStyle w:val="Akapitzlist"/>
        <w:spacing w:line="276" w:lineRule="auto"/>
        <w:ind w:left="425"/>
        <w:jc w:val="both"/>
        <w:rPr>
          <w:rFonts w:ascii="Arial" w:hAnsi="Arial"/>
          <w:sz w:val="22"/>
          <w:szCs w:val="22"/>
        </w:rPr>
      </w:pPr>
      <w:r>
        <w:rPr>
          <w:rFonts w:ascii="Arial" w:hAnsi="Arial"/>
          <w:sz w:val="22"/>
          <w:szCs w:val="22"/>
        </w:rPr>
        <w:t>Pakiet nr 6</w:t>
      </w:r>
      <w:r w:rsidRPr="007A4C18">
        <w:rPr>
          <w:rFonts w:ascii="Arial" w:hAnsi="Arial"/>
          <w:sz w:val="22"/>
          <w:szCs w:val="22"/>
        </w:rPr>
        <w:t xml:space="preserve"> – </w:t>
      </w:r>
      <w:r w:rsidR="009D125E">
        <w:rPr>
          <w:rFonts w:ascii="Arial" w:hAnsi="Arial"/>
          <w:sz w:val="22"/>
          <w:szCs w:val="22"/>
        </w:rPr>
        <w:t>Immunoglobulina 50</w:t>
      </w:r>
      <w:r w:rsidRPr="0032118F">
        <w:rPr>
          <w:rFonts w:ascii="Arial" w:hAnsi="Arial"/>
          <w:sz w:val="22"/>
          <w:szCs w:val="22"/>
        </w:rPr>
        <w:t xml:space="preserve"> </w:t>
      </w:r>
    </w:p>
    <w:p w:rsidR="0003760F" w:rsidRDefault="0003760F" w:rsidP="0003760F">
      <w:pPr>
        <w:pStyle w:val="Akapitzlist"/>
        <w:spacing w:line="276" w:lineRule="auto"/>
        <w:ind w:left="425"/>
        <w:jc w:val="both"/>
        <w:rPr>
          <w:rFonts w:ascii="Arial" w:hAnsi="Arial" w:cs="Arial"/>
          <w:sz w:val="22"/>
          <w:szCs w:val="22"/>
        </w:rPr>
      </w:pPr>
      <w:r>
        <w:rPr>
          <w:rFonts w:ascii="Arial" w:hAnsi="Arial" w:cs="Arial"/>
          <w:sz w:val="22"/>
          <w:szCs w:val="22"/>
        </w:rPr>
        <w:t>Pakiet nr 7</w:t>
      </w:r>
      <w:r w:rsidRPr="007A4C18">
        <w:rPr>
          <w:rFonts w:ascii="Arial" w:hAnsi="Arial" w:cs="Arial"/>
          <w:sz w:val="22"/>
          <w:szCs w:val="22"/>
        </w:rPr>
        <w:t xml:space="preserve"> – </w:t>
      </w:r>
      <w:r w:rsidR="009D125E">
        <w:rPr>
          <w:rFonts w:ascii="Arial" w:hAnsi="Arial"/>
          <w:sz w:val="22"/>
          <w:szCs w:val="22"/>
        </w:rPr>
        <w:t>Immunoglobulina</w:t>
      </w:r>
      <w:r w:rsidR="009D125E">
        <w:rPr>
          <w:rFonts w:ascii="Arial" w:hAnsi="Arial"/>
          <w:sz w:val="22"/>
          <w:szCs w:val="22"/>
        </w:rPr>
        <w:t xml:space="preserve"> 150</w:t>
      </w:r>
    </w:p>
    <w:p w:rsidR="0003760F" w:rsidRDefault="0003760F" w:rsidP="0003760F">
      <w:pPr>
        <w:pStyle w:val="Akapitzlist"/>
        <w:spacing w:line="276" w:lineRule="auto"/>
        <w:ind w:left="425"/>
        <w:jc w:val="both"/>
        <w:rPr>
          <w:rFonts w:ascii="Arial" w:hAnsi="Arial" w:cs="Arial"/>
          <w:sz w:val="22"/>
          <w:szCs w:val="22"/>
        </w:rPr>
      </w:pPr>
      <w:r>
        <w:rPr>
          <w:rFonts w:ascii="Arial" w:hAnsi="Arial" w:cs="Arial"/>
          <w:sz w:val="22"/>
          <w:szCs w:val="22"/>
        </w:rPr>
        <w:t>Pakiet nr 8</w:t>
      </w:r>
      <w:r w:rsidRPr="007A4C18">
        <w:rPr>
          <w:rFonts w:ascii="Arial" w:hAnsi="Arial" w:cs="Arial"/>
          <w:sz w:val="22"/>
          <w:szCs w:val="22"/>
        </w:rPr>
        <w:t xml:space="preserve"> – </w:t>
      </w:r>
      <w:r w:rsidR="009D125E">
        <w:rPr>
          <w:rFonts w:ascii="Arial" w:hAnsi="Arial"/>
          <w:sz w:val="22"/>
          <w:szCs w:val="22"/>
        </w:rPr>
        <w:t>Immunoglobulina</w:t>
      </w:r>
      <w:r w:rsidR="009D125E">
        <w:rPr>
          <w:rFonts w:ascii="Arial" w:hAnsi="Arial"/>
          <w:sz w:val="22"/>
          <w:szCs w:val="22"/>
        </w:rPr>
        <w:t xml:space="preserve"> 300</w:t>
      </w:r>
    </w:p>
    <w:p w:rsidR="004245D9" w:rsidRPr="005871E5" w:rsidRDefault="004245D9" w:rsidP="0003760F">
      <w:pPr>
        <w:spacing w:line="314" w:lineRule="exact"/>
        <w:rPr>
          <w:rFonts w:ascii="Arial" w:hAnsi="Arial"/>
          <w:sz w:val="22"/>
          <w:szCs w:val="22"/>
        </w:rPr>
      </w:pPr>
      <w:r>
        <w:rPr>
          <w:rFonts w:ascii="Arial" w:hAnsi="Arial"/>
          <w:sz w:val="22"/>
          <w:szCs w:val="22"/>
        </w:rPr>
        <w:t>5</w:t>
      </w:r>
      <w:r w:rsidRPr="005871E5">
        <w:rPr>
          <w:rFonts w:ascii="Arial" w:hAnsi="Arial"/>
          <w:sz w:val="22"/>
          <w:szCs w:val="22"/>
        </w:rPr>
        <w:t xml:space="preserve">. Kod zgodny ze Wspólnym Słownikiem Zamówień (CPV): </w:t>
      </w:r>
    </w:p>
    <w:p w:rsidR="00FF3B3C" w:rsidRPr="0003760F" w:rsidRDefault="0003760F" w:rsidP="0003760F">
      <w:pPr>
        <w:pStyle w:val="Akapitzlist"/>
        <w:widowControl w:val="0"/>
        <w:spacing w:line="276" w:lineRule="auto"/>
        <w:ind w:left="426"/>
        <w:jc w:val="both"/>
        <w:rPr>
          <w:rFonts w:ascii="Arial" w:hAnsi="Arial" w:cs="Arial"/>
          <w:bCs/>
          <w:iCs/>
          <w:color w:val="000000"/>
          <w:sz w:val="22"/>
          <w:szCs w:val="22"/>
        </w:rPr>
      </w:pPr>
      <w:r w:rsidRPr="00A10099">
        <w:rPr>
          <w:rFonts w:ascii="Arial" w:hAnsi="Arial" w:cs="Arial"/>
          <w:sz w:val="22"/>
          <w:szCs w:val="22"/>
        </w:rPr>
        <w:t xml:space="preserve">33600000-6 </w:t>
      </w:r>
      <w:r>
        <w:rPr>
          <w:rFonts w:ascii="Arial" w:hAnsi="Arial" w:cs="Arial"/>
          <w:sz w:val="22"/>
          <w:szCs w:val="22"/>
        </w:rPr>
        <w:t>P</w:t>
      </w:r>
      <w:r w:rsidRPr="00A10099">
        <w:rPr>
          <w:rFonts w:ascii="Arial" w:hAnsi="Arial" w:cs="Arial"/>
          <w:sz w:val="22"/>
          <w:szCs w:val="22"/>
        </w:rPr>
        <w:t>rodukty farmaceutyczne</w:t>
      </w:r>
    </w:p>
    <w:p w:rsidR="00C26058" w:rsidRDefault="00C26058" w:rsidP="0087696D">
      <w:pPr>
        <w:pStyle w:val="Akapitzlist"/>
        <w:numPr>
          <w:ilvl w:val="0"/>
          <w:numId w:val="72"/>
        </w:numPr>
        <w:spacing w:line="276" w:lineRule="auto"/>
        <w:ind w:left="284" w:hanging="284"/>
        <w:jc w:val="both"/>
        <w:rPr>
          <w:rFonts w:ascii="Arial" w:hAnsi="Arial"/>
          <w:sz w:val="22"/>
          <w:szCs w:val="22"/>
        </w:rPr>
      </w:pPr>
      <w:r w:rsidRPr="008D44C0">
        <w:rPr>
          <w:rFonts w:ascii="Arial" w:hAnsi="Arial"/>
          <w:sz w:val="22"/>
          <w:szCs w:val="22"/>
        </w:rPr>
        <w:t xml:space="preserve">Zamawiający nie </w:t>
      </w:r>
      <w:r w:rsidR="00DD7804" w:rsidRPr="008D44C0">
        <w:rPr>
          <w:rFonts w:ascii="Arial" w:hAnsi="Arial"/>
          <w:sz w:val="22"/>
          <w:szCs w:val="22"/>
        </w:rPr>
        <w:t>przewiduje możliwości zawarcia</w:t>
      </w:r>
      <w:r w:rsidRPr="008D44C0">
        <w:rPr>
          <w:rFonts w:ascii="Arial" w:hAnsi="Arial"/>
          <w:sz w:val="22"/>
          <w:szCs w:val="22"/>
        </w:rPr>
        <w:t xml:space="preserve"> umowy ramowej.</w:t>
      </w:r>
    </w:p>
    <w:p w:rsidR="00DD7804" w:rsidRPr="008D44C0" w:rsidRDefault="00DD7804" w:rsidP="0087696D">
      <w:pPr>
        <w:pStyle w:val="Akapitzlist"/>
        <w:numPr>
          <w:ilvl w:val="0"/>
          <w:numId w:val="72"/>
        </w:numPr>
        <w:spacing w:line="276" w:lineRule="auto"/>
        <w:ind w:left="284" w:hanging="284"/>
        <w:jc w:val="both"/>
        <w:rPr>
          <w:rFonts w:ascii="Arial" w:hAnsi="Arial"/>
          <w:sz w:val="22"/>
          <w:szCs w:val="22"/>
        </w:rPr>
      </w:pPr>
      <w:r w:rsidRPr="008D44C0">
        <w:rPr>
          <w:rFonts w:ascii="Arial" w:hAnsi="Arial" w:cs="Arial"/>
          <w:sz w:val="22"/>
          <w:szCs w:val="22"/>
        </w:rPr>
        <w:t>Zamawiający nie dopuszcza składania ofert wariantowych.</w:t>
      </w:r>
    </w:p>
    <w:p w:rsidR="00C26058" w:rsidRPr="008D44C0" w:rsidRDefault="00C26058" w:rsidP="0087696D">
      <w:pPr>
        <w:pStyle w:val="Akapitzlist"/>
        <w:numPr>
          <w:ilvl w:val="0"/>
          <w:numId w:val="72"/>
        </w:numPr>
        <w:spacing w:line="276" w:lineRule="auto"/>
        <w:ind w:left="284" w:hanging="284"/>
        <w:jc w:val="both"/>
        <w:rPr>
          <w:rFonts w:ascii="Arial" w:hAnsi="Arial"/>
          <w:sz w:val="22"/>
          <w:szCs w:val="22"/>
        </w:rPr>
      </w:pPr>
      <w:r w:rsidRPr="008D44C0">
        <w:rPr>
          <w:rFonts w:ascii="Arial" w:hAnsi="Arial" w:cs="Arial"/>
          <w:sz w:val="22"/>
          <w:szCs w:val="22"/>
        </w:rPr>
        <w:t>Zamawiający nie przewiduje przeprowadzenia aukcji elektronicznej.</w:t>
      </w:r>
    </w:p>
    <w:p w:rsidR="00DD7804" w:rsidRPr="008D44C0" w:rsidRDefault="00DD7804" w:rsidP="0087696D">
      <w:pPr>
        <w:pStyle w:val="Akapitzlist"/>
        <w:numPr>
          <w:ilvl w:val="0"/>
          <w:numId w:val="72"/>
        </w:numPr>
        <w:spacing w:line="276" w:lineRule="auto"/>
        <w:ind w:left="284" w:hanging="284"/>
        <w:jc w:val="both"/>
        <w:rPr>
          <w:rFonts w:ascii="Arial" w:hAnsi="Arial"/>
          <w:sz w:val="22"/>
          <w:szCs w:val="22"/>
        </w:rPr>
      </w:pPr>
      <w:r w:rsidRPr="008D44C0">
        <w:rPr>
          <w:rFonts w:ascii="Arial" w:hAnsi="Arial" w:cs="Arial"/>
          <w:sz w:val="22"/>
          <w:szCs w:val="22"/>
        </w:rPr>
        <w:t>Zamawiający nie przewiduje odbycia przez Wykonawcę wizji lokalnej i złożenie o</w:t>
      </w:r>
      <w:r w:rsidR="00B133B5" w:rsidRPr="008D44C0">
        <w:rPr>
          <w:rFonts w:ascii="Arial" w:hAnsi="Arial" w:cs="Arial"/>
          <w:sz w:val="22"/>
          <w:szCs w:val="22"/>
        </w:rPr>
        <w:t xml:space="preserve">ferty nie wymaga odbycia przez </w:t>
      </w:r>
      <w:r w:rsidRPr="008D44C0">
        <w:rPr>
          <w:rFonts w:ascii="Arial" w:hAnsi="Arial" w:cs="Arial"/>
          <w:sz w:val="22"/>
          <w:szCs w:val="22"/>
        </w:rPr>
        <w:t>Wykonawcę wizji lokalnej.</w:t>
      </w:r>
    </w:p>
    <w:p w:rsidR="00DD7804" w:rsidRPr="008D44C0" w:rsidRDefault="00DD7804" w:rsidP="0087696D">
      <w:pPr>
        <w:pStyle w:val="Akapitzlist"/>
        <w:numPr>
          <w:ilvl w:val="0"/>
          <w:numId w:val="72"/>
        </w:numPr>
        <w:spacing w:line="276" w:lineRule="auto"/>
        <w:ind w:left="426" w:hanging="426"/>
        <w:jc w:val="both"/>
        <w:rPr>
          <w:rFonts w:ascii="Arial" w:hAnsi="Arial"/>
          <w:sz w:val="22"/>
          <w:szCs w:val="22"/>
        </w:rPr>
      </w:pPr>
      <w:r w:rsidRPr="008D44C0">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8D44C0">
        <w:rPr>
          <w:rFonts w:ascii="Arial" w:hAnsi="Arial" w:cs="Arial"/>
          <w:sz w:val="22"/>
          <w:szCs w:val="22"/>
        </w:rPr>
        <w:t xml:space="preserve"> na etapie składania oferty.</w:t>
      </w:r>
    </w:p>
    <w:p w:rsidR="00167B8C" w:rsidRPr="008D44C0" w:rsidRDefault="00167B8C" w:rsidP="0087696D">
      <w:pPr>
        <w:pStyle w:val="Akapitzlist"/>
        <w:numPr>
          <w:ilvl w:val="0"/>
          <w:numId w:val="72"/>
        </w:numPr>
        <w:spacing w:line="276" w:lineRule="auto"/>
        <w:ind w:left="426" w:hanging="426"/>
        <w:jc w:val="both"/>
        <w:rPr>
          <w:rFonts w:ascii="Arial" w:hAnsi="Arial"/>
          <w:sz w:val="22"/>
          <w:szCs w:val="22"/>
        </w:rPr>
      </w:pPr>
      <w:r w:rsidRPr="008D44C0">
        <w:rPr>
          <w:rFonts w:ascii="Arial" w:hAnsi="Arial" w:cs="Arial"/>
          <w:sz w:val="22"/>
          <w:szCs w:val="22"/>
        </w:rPr>
        <w:t>Zamawiający nie przewiduje zwrotu kosztów udziału w postępowaniu.</w:t>
      </w:r>
    </w:p>
    <w:p w:rsidR="00C26058" w:rsidRPr="008D44C0" w:rsidRDefault="00C26058" w:rsidP="0087696D">
      <w:pPr>
        <w:pStyle w:val="Akapitzlist"/>
        <w:numPr>
          <w:ilvl w:val="0"/>
          <w:numId w:val="72"/>
        </w:numPr>
        <w:spacing w:line="276" w:lineRule="auto"/>
        <w:ind w:left="426" w:hanging="426"/>
        <w:jc w:val="both"/>
        <w:rPr>
          <w:rFonts w:ascii="Arial" w:hAnsi="Arial"/>
          <w:sz w:val="22"/>
          <w:szCs w:val="22"/>
        </w:rPr>
      </w:pPr>
      <w:r w:rsidRPr="008D44C0">
        <w:rPr>
          <w:rFonts w:ascii="Arial" w:hAnsi="Arial" w:cs="Arial"/>
          <w:sz w:val="22"/>
          <w:szCs w:val="22"/>
        </w:rPr>
        <w:t>Zamawiający nie zastrzega żadnego elementu zamówienia do osobistej realizacji przez Wykonawcę.</w:t>
      </w:r>
    </w:p>
    <w:p w:rsidR="00C26058" w:rsidRPr="008D44C0" w:rsidRDefault="00C26058" w:rsidP="0087696D">
      <w:pPr>
        <w:pStyle w:val="Akapitzlist"/>
        <w:numPr>
          <w:ilvl w:val="0"/>
          <w:numId w:val="72"/>
        </w:numPr>
        <w:spacing w:line="276" w:lineRule="auto"/>
        <w:ind w:left="426" w:hanging="426"/>
        <w:jc w:val="both"/>
        <w:rPr>
          <w:rFonts w:ascii="Arial" w:hAnsi="Arial"/>
          <w:sz w:val="22"/>
          <w:szCs w:val="22"/>
        </w:rPr>
      </w:pPr>
      <w:r w:rsidRPr="008D44C0">
        <w:rPr>
          <w:rFonts w:ascii="Arial" w:hAnsi="Arial" w:cs="Arial"/>
          <w:sz w:val="22"/>
          <w:szCs w:val="22"/>
        </w:rPr>
        <w:t xml:space="preserve">W przypadku </w:t>
      </w:r>
      <w:r w:rsidR="00167B8C" w:rsidRPr="008D44C0">
        <w:rPr>
          <w:rFonts w:ascii="Arial" w:hAnsi="Arial" w:cs="Arial"/>
          <w:sz w:val="22"/>
          <w:szCs w:val="22"/>
        </w:rPr>
        <w:t>zastosowania w  załączonej do S</w:t>
      </w:r>
      <w:r w:rsidRPr="008D44C0">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8D44C0">
        <w:rPr>
          <w:rFonts w:ascii="Arial" w:hAnsi="Arial" w:cs="Arial"/>
          <w:sz w:val="22"/>
          <w:szCs w:val="22"/>
        </w:rPr>
        <w:t>9</w:t>
      </w:r>
      <w:r w:rsidRPr="008D44C0">
        <w:rPr>
          <w:rFonts w:ascii="Arial" w:hAnsi="Arial" w:cs="Arial"/>
          <w:sz w:val="22"/>
          <w:szCs w:val="22"/>
        </w:rPr>
        <w:t xml:space="preserve">9 ust. </w:t>
      </w:r>
      <w:r w:rsidR="00167B8C" w:rsidRPr="008D44C0">
        <w:rPr>
          <w:rFonts w:ascii="Arial" w:hAnsi="Arial" w:cs="Arial"/>
          <w:sz w:val="22"/>
          <w:szCs w:val="22"/>
        </w:rPr>
        <w:t>4</w:t>
      </w:r>
      <w:r w:rsidRPr="008D44C0">
        <w:rPr>
          <w:rFonts w:ascii="Arial" w:hAnsi="Arial" w:cs="Arial"/>
          <w:sz w:val="22"/>
          <w:szCs w:val="22"/>
        </w:rPr>
        <w:t xml:space="preserve"> </w:t>
      </w:r>
      <w:proofErr w:type="spellStart"/>
      <w:r w:rsidRPr="008D44C0">
        <w:rPr>
          <w:rFonts w:ascii="Arial" w:hAnsi="Arial" w:cs="Arial"/>
          <w:sz w:val="22"/>
          <w:szCs w:val="22"/>
        </w:rPr>
        <w:t>Pzp</w:t>
      </w:r>
      <w:proofErr w:type="spellEnd"/>
      <w:r w:rsidRPr="008D44C0">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8D44C0" w:rsidRDefault="00C26058" w:rsidP="0087696D">
      <w:pPr>
        <w:pStyle w:val="Akapitzlist"/>
        <w:numPr>
          <w:ilvl w:val="0"/>
          <w:numId w:val="72"/>
        </w:numPr>
        <w:spacing w:line="276" w:lineRule="auto"/>
        <w:ind w:left="426" w:hanging="426"/>
        <w:jc w:val="both"/>
        <w:rPr>
          <w:rFonts w:ascii="Arial" w:hAnsi="Arial"/>
          <w:sz w:val="22"/>
          <w:szCs w:val="22"/>
        </w:rPr>
      </w:pPr>
      <w:r w:rsidRPr="008D44C0">
        <w:rPr>
          <w:rFonts w:ascii="Arial" w:hAnsi="Arial" w:cs="Arial"/>
          <w:sz w:val="22"/>
          <w:szCs w:val="22"/>
        </w:rPr>
        <w:t xml:space="preserve">W przypadku </w:t>
      </w:r>
      <w:r w:rsidR="00297DFB" w:rsidRPr="008D44C0">
        <w:rPr>
          <w:rFonts w:ascii="Arial" w:hAnsi="Arial" w:cs="Arial"/>
          <w:sz w:val="22"/>
          <w:szCs w:val="22"/>
        </w:rPr>
        <w:t xml:space="preserve">odniesienia </w:t>
      </w:r>
      <w:r w:rsidRPr="008D44C0">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8D44C0">
        <w:rPr>
          <w:rFonts w:ascii="Arial" w:hAnsi="Arial" w:cs="Arial"/>
          <w:sz w:val="22"/>
          <w:szCs w:val="22"/>
        </w:rPr>
        <w:t>101</w:t>
      </w:r>
      <w:r w:rsidRPr="008D44C0">
        <w:rPr>
          <w:rFonts w:ascii="Arial" w:hAnsi="Arial" w:cs="Arial"/>
          <w:sz w:val="22"/>
          <w:szCs w:val="22"/>
        </w:rPr>
        <w:t xml:space="preserve"> ust. </w:t>
      </w:r>
      <w:r w:rsidR="00297DFB" w:rsidRPr="008D44C0">
        <w:rPr>
          <w:rFonts w:ascii="Arial" w:hAnsi="Arial" w:cs="Arial"/>
          <w:sz w:val="22"/>
          <w:szCs w:val="22"/>
        </w:rPr>
        <w:t>4</w:t>
      </w:r>
      <w:r w:rsidRPr="008D44C0">
        <w:rPr>
          <w:rFonts w:ascii="Arial" w:hAnsi="Arial" w:cs="Arial"/>
          <w:sz w:val="22"/>
          <w:szCs w:val="22"/>
        </w:rPr>
        <w:t xml:space="preserve"> </w:t>
      </w:r>
      <w:proofErr w:type="spellStart"/>
      <w:r w:rsidRPr="008D44C0">
        <w:rPr>
          <w:rFonts w:ascii="Arial" w:hAnsi="Arial" w:cs="Arial"/>
          <w:sz w:val="22"/>
          <w:szCs w:val="22"/>
        </w:rPr>
        <w:t>Pzp</w:t>
      </w:r>
      <w:proofErr w:type="spellEnd"/>
      <w:r w:rsidRPr="008D44C0">
        <w:rPr>
          <w:rFonts w:ascii="Arial" w:hAnsi="Arial" w:cs="Arial"/>
          <w:sz w:val="22"/>
          <w:szCs w:val="22"/>
        </w:rPr>
        <w:t>. - rozwiązania równoważne  opisywanym.</w:t>
      </w:r>
    </w:p>
    <w:p w:rsidR="008D44C0" w:rsidRPr="008D44C0" w:rsidRDefault="008D44C0" w:rsidP="008D44C0">
      <w:pPr>
        <w:pStyle w:val="Akapitzlist"/>
        <w:spacing w:line="276" w:lineRule="auto"/>
        <w:ind w:left="426"/>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2C6EF6" w:rsidRDefault="00447BC2" w:rsidP="00905338">
      <w:pPr>
        <w:pStyle w:val="Akapitzlist"/>
        <w:numPr>
          <w:ilvl w:val="0"/>
          <w:numId w:val="32"/>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2C6EF6">
        <w:rPr>
          <w:rFonts w:ascii="Arial" w:eastAsia="Arial" w:hAnsi="Arial"/>
          <w:kern w:val="0"/>
          <w:sz w:val="22"/>
          <w:szCs w:val="22"/>
          <w:lang w:eastAsia="pl-PL"/>
        </w:rPr>
        <w:t>Zamówienie zostanie zreal</w:t>
      </w:r>
      <w:r w:rsidR="009A4837" w:rsidRPr="002C6EF6">
        <w:rPr>
          <w:rFonts w:ascii="Arial" w:eastAsia="Arial" w:hAnsi="Arial"/>
          <w:kern w:val="0"/>
          <w:sz w:val="22"/>
          <w:szCs w:val="22"/>
          <w:lang w:eastAsia="pl-PL"/>
        </w:rPr>
        <w:t xml:space="preserve">izowane w </w:t>
      </w:r>
      <w:r w:rsidR="002C6EF6">
        <w:rPr>
          <w:rFonts w:ascii="Arial" w:eastAsia="Arial" w:hAnsi="Arial"/>
          <w:kern w:val="0"/>
          <w:sz w:val="22"/>
          <w:szCs w:val="22"/>
          <w:lang w:eastAsia="pl-PL"/>
        </w:rPr>
        <w:t>okresie</w:t>
      </w:r>
      <w:r w:rsidR="009D125E">
        <w:rPr>
          <w:rFonts w:ascii="Arial" w:eastAsia="Arial" w:hAnsi="Arial"/>
          <w:kern w:val="0"/>
          <w:sz w:val="22"/>
          <w:szCs w:val="22"/>
          <w:lang w:eastAsia="pl-PL"/>
        </w:rPr>
        <w:t>: pakiety 1-5:</w:t>
      </w:r>
      <w:r w:rsidR="002C6EF6">
        <w:rPr>
          <w:rFonts w:ascii="Arial" w:eastAsia="Arial" w:hAnsi="Arial"/>
          <w:kern w:val="0"/>
          <w:sz w:val="22"/>
          <w:szCs w:val="22"/>
          <w:lang w:eastAsia="pl-PL"/>
        </w:rPr>
        <w:t xml:space="preserve"> 12 miesięcy od daty zawarcia umowy</w:t>
      </w:r>
      <w:r w:rsidR="009D125E">
        <w:rPr>
          <w:rFonts w:ascii="Arial" w:eastAsia="Arial" w:hAnsi="Arial"/>
          <w:kern w:val="0"/>
          <w:sz w:val="22"/>
          <w:szCs w:val="22"/>
          <w:lang w:eastAsia="pl-PL"/>
        </w:rPr>
        <w:t xml:space="preserve">, </w:t>
      </w:r>
      <w:r w:rsidR="009D125E">
        <w:rPr>
          <w:rFonts w:ascii="Arial" w:eastAsia="Arial" w:hAnsi="Arial"/>
          <w:kern w:val="0"/>
          <w:sz w:val="22"/>
          <w:szCs w:val="22"/>
          <w:lang w:eastAsia="pl-PL"/>
        </w:rPr>
        <w:br/>
      </w:r>
      <w:r w:rsidR="009D125E">
        <w:rPr>
          <w:rFonts w:ascii="Arial" w:eastAsia="Arial" w:hAnsi="Arial"/>
          <w:kern w:val="0"/>
          <w:sz w:val="22"/>
          <w:szCs w:val="22"/>
          <w:lang w:eastAsia="pl-PL"/>
        </w:rPr>
        <w:t xml:space="preserve">pakiety </w:t>
      </w:r>
      <w:r w:rsidR="009D125E">
        <w:rPr>
          <w:rFonts w:ascii="Arial" w:eastAsia="Arial" w:hAnsi="Arial"/>
          <w:kern w:val="0"/>
          <w:sz w:val="22"/>
          <w:szCs w:val="22"/>
          <w:lang w:eastAsia="pl-PL"/>
        </w:rPr>
        <w:t>6-8</w:t>
      </w:r>
      <w:r w:rsidR="009D125E">
        <w:rPr>
          <w:rFonts w:ascii="Arial" w:eastAsia="Arial" w:hAnsi="Arial"/>
          <w:kern w:val="0"/>
          <w:sz w:val="22"/>
          <w:szCs w:val="22"/>
          <w:lang w:eastAsia="pl-PL"/>
        </w:rPr>
        <w:t>: 1</w:t>
      </w:r>
      <w:r w:rsidR="009D125E">
        <w:rPr>
          <w:rFonts w:ascii="Arial" w:eastAsia="Arial" w:hAnsi="Arial"/>
          <w:kern w:val="0"/>
          <w:sz w:val="22"/>
          <w:szCs w:val="22"/>
          <w:lang w:eastAsia="pl-PL"/>
        </w:rPr>
        <w:t>8</w:t>
      </w:r>
      <w:r w:rsidR="009D125E">
        <w:rPr>
          <w:rFonts w:ascii="Arial" w:eastAsia="Arial" w:hAnsi="Arial"/>
          <w:kern w:val="0"/>
          <w:sz w:val="22"/>
          <w:szCs w:val="22"/>
          <w:lang w:eastAsia="pl-PL"/>
        </w:rPr>
        <w:t xml:space="preserve"> miesięcy od daty zawarcia umowy</w:t>
      </w:r>
      <w:r w:rsidR="002C6EF6">
        <w:rPr>
          <w:rFonts w:ascii="Arial" w:eastAsia="Arial" w:hAnsi="Arial"/>
          <w:kern w:val="0"/>
          <w:sz w:val="22"/>
          <w:szCs w:val="22"/>
          <w:lang w:eastAsia="pl-PL"/>
        </w:rPr>
        <w:t>. S</w:t>
      </w:r>
      <w:r w:rsidR="00502A16" w:rsidRPr="002C6EF6">
        <w:rPr>
          <w:rFonts w:ascii="Arial" w:eastAsia="Arial" w:hAnsi="Arial"/>
          <w:kern w:val="0"/>
          <w:sz w:val="22"/>
          <w:szCs w:val="22"/>
          <w:lang w:eastAsia="pl-PL"/>
        </w:rPr>
        <w:t>zczegółowe</w:t>
      </w:r>
      <w:r w:rsidR="00C26058" w:rsidRPr="002C6EF6">
        <w:rPr>
          <w:rFonts w:ascii="Arial" w:eastAsia="Arial" w:hAnsi="Arial"/>
          <w:kern w:val="0"/>
          <w:sz w:val="22"/>
          <w:szCs w:val="22"/>
          <w:lang w:eastAsia="pl-PL"/>
        </w:rPr>
        <w:t xml:space="preserve"> warunki </w:t>
      </w:r>
      <w:r w:rsidR="007363C1" w:rsidRPr="002C6EF6">
        <w:rPr>
          <w:rFonts w:ascii="Arial" w:eastAsia="Arial" w:hAnsi="Arial"/>
          <w:kern w:val="0"/>
          <w:sz w:val="22"/>
          <w:szCs w:val="22"/>
          <w:lang w:eastAsia="pl-PL"/>
        </w:rPr>
        <w:t>realizacji zamówienia</w:t>
      </w:r>
      <w:r w:rsidR="00C26058" w:rsidRPr="002C6EF6">
        <w:rPr>
          <w:rFonts w:ascii="Arial" w:eastAsia="Arial" w:hAnsi="Arial"/>
          <w:kern w:val="0"/>
          <w:sz w:val="22"/>
          <w:szCs w:val="22"/>
          <w:lang w:eastAsia="pl-PL"/>
        </w:rPr>
        <w:t xml:space="preserve"> zostały określone</w:t>
      </w:r>
      <w:r w:rsidR="00297DFB" w:rsidRPr="002C6EF6">
        <w:rPr>
          <w:rFonts w:ascii="Arial" w:eastAsia="Arial" w:hAnsi="Arial"/>
          <w:kern w:val="0"/>
          <w:sz w:val="22"/>
          <w:szCs w:val="22"/>
          <w:lang w:eastAsia="pl-PL"/>
        </w:rPr>
        <w:t xml:space="preserve"> w</w:t>
      </w:r>
      <w:r w:rsidR="00C26058" w:rsidRPr="002C6EF6">
        <w:rPr>
          <w:rFonts w:ascii="Arial" w:eastAsia="Arial" w:hAnsi="Arial"/>
          <w:kern w:val="0"/>
          <w:sz w:val="22"/>
          <w:szCs w:val="22"/>
          <w:lang w:eastAsia="pl-PL"/>
        </w:rPr>
        <w:t xml:space="preserve"> </w:t>
      </w:r>
      <w:r w:rsidR="00297DFB" w:rsidRPr="002C6EF6">
        <w:rPr>
          <w:rFonts w:ascii="Arial" w:eastAsia="Arial" w:hAnsi="Arial"/>
          <w:kern w:val="0"/>
          <w:sz w:val="22"/>
          <w:szCs w:val="22"/>
          <w:lang w:eastAsia="pl-PL"/>
        </w:rPr>
        <w:t>projektowanych postanowieniach umowy w sprawie zamówienia publicznego</w:t>
      </w:r>
      <w:r w:rsidRPr="002C6EF6">
        <w:rPr>
          <w:rFonts w:ascii="Arial" w:eastAsia="Arial" w:hAnsi="Arial"/>
          <w:kern w:val="0"/>
          <w:sz w:val="22"/>
          <w:szCs w:val="20"/>
          <w:lang w:eastAsia="pl-PL"/>
        </w:rPr>
        <w:t xml:space="preserve"> – załącznik nr </w:t>
      </w:r>
      <w:r w:rsidR="00602D83" w:rsidRPr="002C6EF6">
        <w:rPr>
          <w:rFonts w:ascii="Arial" w:eastAsia="Arial" w:hAnsi="Arial"/>
          <w:kern w:val="0"/>
          <w:sz w:val="22"/>
          <w:szCs w:val="20"/>
          <w:lang w:eastAsia="pl-PL"/>
        </w:rPr>
        <w:t>4</w:t>
      </w:r>
      <w:r w:rsidR="00297DFB" w:rsidRPr="002C6EF6">
        <w:rPr>
          <w:rFonts w:ascii="Arial" w:eastAsia="Arial" w:hAnsi="Arial"/>
          <w:kern w:val="0"/>
          <w:sz w:val="22"/>
          <w:szCs w:val="20"/>
          <w:lang w:eastAsia="pl-PL"/>
        </w:rPr>
        <w:t xml:space="preserve"> do S</w:t>
      </w:r>
      <w:r w:rsidRPr="002C6EF6">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w:t>
      </w:r>
      <w:r w:rsidR="0087618C">
        <w:rPr>
          <w:rFonts w:ascii="Arial" w:eastAsia="Arial" w:hAnsi="Arial"/>
          <w:kern w:val="0"/>
          <w:szCs w:val="20"/>
          <w:lang w:eastAsia="pl-PL"/>
        </w:rPr>
        <w:t xml:space="preserve">i nr 5 </w:t>
      </w:r>
      <w:r w:rsidR="007363C1" w:rsidRPr="00B95585">
        <w:rPr>
          <w:rFonts w:ascii="Arial" w:eastAsia="Arial" w:hAnsi="Arial"/>
          <w:kern w:val="0"/>
          <w:szCs w:val="20"/>
          <w:lang w:eastAsia="pl-PL"/>
        </w:rPr>
        <w:t>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dnia 25 czerwca 2010 r. o sporcie</w:t>
      </w:r>
      <w:r w:rsidR="009D125E">
        <w:rPr>
          <w:rFonts w:ascii="Arial" w:hAnsi="Arial" w:cs="Arial"/>
          <w:color w:val="000000"/>
          <w:kern w:val="0"/>
          <w:sz w:val="22"/>
          <w:szCs w:val="22"/>
          <w:lang w:eastAsia="pl-PL"/>
        </w:rPr>
        <w:t xml:space="preserve"> </w:t>
      </w:r>
      <w:r w:rsidR="009D125E">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r w:rsidRPr="00805B05">
        <w:rPr>
          <w:rFonts w:ascii="Arial" w:hAnsi="Arial" w:cs="Arial"/>
          <w:color w:val="000000"/>
          <w:kern w:val="0"/>
          <w:sz w:val="22"/>
          <w:szCs w:val="22"/>
          <w:lang w:eastAsia="pl-PL"/>
        </w:rPr>
        <w:t xml:space="preserve">,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9D125E" w:rsidRPr="00793540" w:rsidRDefault="009D125E" w:rsidP="009D125E">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9354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9D125E" w:rsidRDefault="009D125E" w:rsidP="009D125E">
      <w:pPr>
        <w:pStyle w:val="Akapitzlist"/>
        <w:numPr>
          <w:ilvl w:val="0"/>
          <w:numId w:val="75"/>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Pr>
          <w:rFonts w:ascii="Arial" w:hAnsi="Arial"/>
          <w:color w:val="000000"/>
          <w:kern w:val="0"/>
          <w:sz w:val="22"/>
          <w:szCs w:val="22"/>
          <w:lang w:eastAsia="pl-PL"/>
        </w:rPr>
        <w:br/>
        <w:t>i rozporządzeniu 269/2014 albo wpisanego na listę na podstawie decyzji w sprawie wpisu na l</w:t>
      </w:r>
      <w:r>
        <w:rPr>
          <w:rFonts w:ascii="Arial" w:hAnsi="Arial"/>
          <w:color w:val="000000"/>
          <w:kern w:val="0"/>
          <w:sz w:val="22"/>
          <w:szCs w:val="22"/>
          <w:lang w:eastAsia="pl-PL"/>
        </w:rPr>
        <w:t>i</w:t>
      </w:r>
      <w:r>
        <w:rPr>
          <w:rFonts w:ascii="Arial" w:hAnsi="Arial"/>
          <w:color w:val="000000"/>
          <w:kern w:val="0"/>
          <w:sz w:val="22"/>
          <w:szCs w:val="22"/>
          <w:lang w:eastAsia="pl-PL"/>
        </w:rPr>
        <w:t>stę rozstrzygającej o zastosowaniu środka, o którym mowa w art. 1 pkt 3 ww. ustawy;</w:t>
      </w:r>
    </w:p>
    <w:p w:rsidR="009D125E" w:rsidRDefault="009D125E" w:rsidP="009D125E">
      <w:pPr>
        <w:pStyle w:val="Akapitzlist"/>
        <w:numPr>
          <w:ilvl w:val="0"/>
          <w:numId w:val="75"/>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Pr>
          <w:rFonts w:ascii="Arial" w:hAnsi="Arial"/>
          <w:color w:val="000000"/>
          <w:kern w:val="0"/>
          <w:sz w:val="22"/>
          <w:szCs w:val="22"/>
          <w:lang w:eastAsia="pl-PL"/>
        </w:rPr>
        <w:br/>
        <w:t xml:space="preserve">o przeciwdziałaniu praniu pieniędzy oraz finansowaniu terroryzmu (Dz. U. z 2022 r. poz. 593 </w:t>
      </w:r>
      <w:r>
        <w:rPr>
          <w:rFonts w:ascii="Arial" w:hAnsi="Arial"/>
          <w:color w:val="000000"/>
          <w:kern w:val="0"/>
          <w:sz w:val="22"/>
          <w:szCs w:val="22"/>
          <w:lang w:eastAsia="pl-PL"/>
        </w:rPr>
        <w:br/>
        <w:t>i 655) jest osoba wymieniona w wykazach określonych w rozporządzeniu 765/2006 i rozporz</w:t>
      </w:r>
      <w:r>
        <w:rPr>
          <w:rFonts w:ascii="Arial" w:hAnsi="Arial"/>
          <w:color w:val="000000"/>
          <w:kern w:val="0"/>
          <w:sz w:val="22"/>
          <w:szCs w:val="22"/>
          <w:lang w:eastAsia="pl-PL"/>
        </w:rPr>
        <w:t>ą</w:t>
      </w:r>
      <w:r>
        <w:rPr>
          <w:rFonts w:ascii="Arial" w:hAnsi="Arial"/>
          <w:color w:val="000000"/>
          <w:kern w:val="0"/>
          <w:sz w:val="22"/>
          <w:szCs w:val="22"/>
          <w:lang w:eastAsia="pl-PL"/>
        </w:rPr>
        <w:t>dzeniu 269/2014 albo wpisana na listę lub będąca takim beneficjentem rzeczywistym od dnia 24 lutego 2022 r., o ile została wpisana na listę na podstawie decyzji w sprawie wpisu na listę ro</w:t>
      </w:r>
      <w:r>
        <w:rPr>
          <w:rFonts w:ascii="Arial" w:hAnsi="Arial"/>
          <w:color w:val="000000"/>
          <w:kern w:val="0"/>
          <w:sz w:val="22"/>
          <w:szCs w:val="22"/>
          <w:lang w:eastAsia="pl-PL"/>
        </w:rPr>
        <w:t>z</w:t>
      </w:r>
      <w:r>
        <w:rPr>
          <w:rFonts w:ascii="Arial" w:hAnsi="Arial"/>
          <w:color w:val="000000"/>
          <w:kern w:val="0"/>
          <w:sz w:val="22"/>
          <w:szCs w:val="22"/>
          <w:lang w:eastAsia="pl-PL"/>
        </w:rPr>
        <w:t>strzygającej o zastosowaniu środka, o którym mowa w art. 1 pkt 3 ww. ustawy;</w:t>
      </w:r>
    </w:p>
    <w:p w:rsidR="009D125E" w:rsidRPr="008939CF" w:rsidRDefault="009D125E" w:rsidP="009D125E">
      <w:pPr>
        <w:pStyle w:val="Akapitzlist"/>
        <w:numPr>
          <w:ilvl w:val="0"/>
          <w:numId w:val="75"/>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Wykonawcę, którego jednostką dominującą w rozumieniu art. 3 ust. 1 pkt 37 ustawy z dnia 29 września 1994 r. o rachunkowości (Dz. U. z 2021 r. poz. 217, 2105 i 2106), jest podmiot wymi</w:t>
      </w:r>
      <w:r>
        <w:rPr>
          <w:rFonts w:ascii="Arial" w:hAnsi="Arial"/>
          <w:color w:val="000000"/>
          <w:kern w:val="0"/>
          <w:sz w:val="22"/>
          <w:szCs w:val="22"/>
          <w:lang w:eastAsia="pl-PL"/>
        </w:rPr>
        <w:t>e</w:t>
      </w:r>
      <w:r>
        <w:rPr>
          <w:rFonts w:ascii="Arial" w:hAnsi="Arial"/>
          <w:color w:val="000000"/>
          <w:kern w:val="0"/>
          <w:sz w:val="22"/>
          <w:szCs w:val="22"/>
          <w:lang w:eastAsia="pl-PL"/>
        </w:rPr>
        <w:t xml:space="preserv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olor w:val="000000"/>
          <w:kern w:val="0"/>
          <w:sz w:val="22"/>
          <w:szCs w:val="22"/>
          <w:lang w:eastAsia="pl-PL"/>
        </w:rPr>
        <w:br/>
        <w:t>o zastosowaniu środka, o którym mowa w art. 1 pkt 3 ww. ustawy.</w:t>
      </w:r>
    </w:p>
    <w:p w:rsidR="007363C1" w:rsidRDefault="00C00558"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B579BA" w:rsidRPr="008E6A2B" w:rsidRDefault="00B579BA" w:rsidP="00B579BA">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sz w:val="22"/>
          <w:szCs w:val="22"/>
          <w:lang w:eastAsia="pl-PL"/>
        </w:rPr>
        <w:t xml:space="preserve">Zamawiający </w:t>
      </w:r>
      <w:r>
        <w:rPr>
          <w:rFonts w:ascii="Arial" w:eastAsia="Arial" w:hAnsi="Arial"/>
          <w:kern w:val="0"/>
          <w:sz w:val="22"/>
          <w:szCs w:val="22"/>
          <w:lang w:eastAsia="pl-PL" w:bidi="ar-SA"/>
        </w:rPr>
        <w:t xml:space="preserve">określa </w:t>
      </w:r>
      <w:r w:rsidRPr="00A059A8">
        <w:rPr>
          <w:rFonts w:ascii="Arial" w:eastAsia="Arial" w:hAnsi="Arial"/>
          <w:b/>
          <w:kern w:val="0"/>
          <w:sz w:val="22"/>
          <w:szCs w:val="22"/>
          <w:lang w:eastAsia="pl-PL" w:bidi="ar-SA"/>
        </w:rPr>
        <w:t>warunk</w:t>
      </w:r>
      <w:r>
        <w:rPr>
          <w:rFonts w:ascii="Arial" w:eastAsia="Arial" w:hAnsi="Arial"/>
          <w:b/>
          <w:kern w:val="0"/>
          <w:sz w:val="22"/>
          <w:szCs w:val="22"/>
          <w:lang w:eastAsia="pl-PL" w:bidi="ar-SA"/>
        </w:rPr>
        <w:t>i</w:t>
      </w:r>
      <w:r w:rsidRPr="00A059A8">
        <w:rPr>
          <w:rFonts w:ascii="Arial" w:eastAsia="Arial" w:hAnsi="Arial"/>
          <w:b/>
          <w:kern w:val="0"/>
          <w:sz w:val="22"/>
          <w:szCs w:val="22"/>
          <w:lang w:eastAsia="pl-PL" w:bidi="ar-SA"/>
        </w:rPr>
        <w:t xml:space="preserve"> udziału w postępowaniu</w:t>
      </w:r>
      <w:r>
        <w:rPr>
          <w:rFonts w:ascii="Arial" w:eastAsia="Arial" w:hAnsi="Arial"/>
          <w:b/>
          <w:kern w:val="0"/>
          <w:sz w:val="22"/>
          <w:szCs w:val="22"/>
          <w:lang w:eastAsia="pl-PL" w:bidi="ar-SA"/>
        </w:rPr>
        <w:t xml:space="preserve"> </w:t>
      </w:r>
      <w:r w:rsidRPr="008E6A2B">
        <w:rPr>
          <w:rFonts w:ascii="Arial" w:eastAsia="Arial" w:hAnsi="Arial"/>
          <w:kern w:val="0"/>
          <w:sz w:val="22"/>
          <w:szCs w:val="22"/>
          <w:lang w:eastAsia="pl-PL" w:bidi="ar-SA"/>
        </w:rPr>
        <w:t xml:space="preserve">w zakresie uprawnień do prowadzenia </w:t>
      </w:r>
      <w:r>
        <w:rPr>
          <w:rFonts w:ascii="Arial" w:eastAsia="Arial" w:hAnsi="Arial"/>
          <w:kern w:val="0"/>
          <w:sz w:val="22"/>
          <w:szCs w:val="22"/>
          <w:lang w:eastAsia="pl-PL" w:bidi="ar-SA"/>
        </w:rPr>
        <w:br/>
      </w:r>
      <w:r w:rsidRPr="008E6A2B">
        <w:rPr>
          <w:rFonts w:ascii="Arial" w:eastAsia="Arial" w:hAnsi="Arial"/>
          <w:kern w:val="0"/>
          <w:sz w:val="22"/>
          <w:szCs w:val="22"/>
          <w:lang w:eastAsia="pl-PL" w:bidi="ar-SA"/>
        </w:rPr>
        <w:t>określonej działalności gospodarczej lub zawodowej, o ile wynika to z odrębnych przepisów:</w:t>
      </w:r>
    </w:p>
    <w:p w:rsidR="00B579BA" w:rsidRPr="00D73A5C" w:rsidRDefault="00B579BA" w:rsidP="00B579BA">
      <w:pPr>
        <w:pStyle w:val="Akapitzlist"/>
        <w:spacing w:line="276" w:lineRule="auto"/>
        <w:ind w:left="426"/>
        <w:jc w:val="both"/>
        <w:rPr>
          <w:rFonts w:ascii="Arial" w:hAnsi="Arial"/>
          <w:i/>
          <w:sz w:val="22"/>
          <w:szCs w:val="22"/>
        </w:rPr>
      </w:pPr>
      <w:r w:rsidRPr="00D73A5C">
        <w:rPr>
          <w:rFonts w:ascii="Arial" w:hAnsi="Arial"/>
          <w:i/>
          <w:sz w:val="22"/>
          <w:szCs w:val="22"/>
        </w:rPr>
        <w:t>Zamawiający wymaga, by Wykonawca posiadał ważną koncesję Głównego Inspektora Farmaceutycznego na prowadzenie hurtowni farmaceutycznej;</w:t>
      </w:r>
    </w:p>
    <w:p w:rsidR="001253A7" w:rsidRPr="000709F9" w:rsidRDefault="001253A7" w:rsidP="00B579BA">
      <w:pPr>
        <w:ind w:left="720"/>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B579BA" w:rsidRDefault="00B579BA" w:rsidP="00B579BA">
      <w:pPr>
        <w:pStyle w:val="Akapitzlist"/>
        <w:numPr>
          <w:ilvl w:val="0"/>
          <w:numId w:val="35"/>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579BA" w:rsidRDefault="00B579BA" w:rsidP="00B579BA">
      <w:pPr>
        <w:pStyle w:val="Akapitzlist"/>
        <w:numPr>
          <w:ilvl w:val="0"/>
          <w:numId w:val="76"/>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B579BA" w:rsidRPr="00476CD9" w:rsidRDefault="00B579BA" w:rsidP="00B579BA">
      <w:pPr>
        <w:pStyle w:val="Akapitzlist"/>
        <w:numPr>
          <w:ilvl w:val="0"/>
          <w:numId w:val="76"/>
        </w:numPr>
        <w:suppressAutoHyphens w:val="0"/>
        <w:spacing w:line="276" w:lineRule="auto"/>
        <w:contextualSpacing/>
        <w:jc w:val="both"/>
        <w:rPr>
          <w:rFonts w:ascii="Arial" w:hAnsi="Arial" w:cs="Arial"/>
          <w:sz w:val="22"/>
          <w:szCs w:val="22"/>
          <w:lang w:eastAsia="pl-PL"/>
        </w:rPr>
      </w:pPr>
      <w:r w:rsidRPr="00FB49C7">
        <w:rPr>
          <w:rFonts w:ascii="Arial" w:eastAsia="SimSun" w:hAnsi="Arial" w:cs="Arial"/>
          <w:sz w:val="22"/>
          <w:szCs w:val="22"/>
        </w:rPr>
        <w:t>Oświadczeni</w:t>
      </w:r>
      <w:r>
        <w:rPr>
          <w:rFonts w:ascii="Arial" w:eastAsia="SimSun" w:hAnsi="Arial" w:cs="Arial"/>
          <w:sz w:val="22"/>
          <w:szCs w:val="22"/>
        </w:rPr>
        <w:t>e</w:t>
      </w:r>
      <w:r w:rsidRPr="00FB49C7">
        <w:rPr>
          <w:rFonts w:ascii="Arial" w:eastAsia="SimSun" w:hAnsi="Arial" w:cs="Arial"/>
          <w:sz w:val="22"/>
          <w:szCs w:val="22"/>
        </w:rPr>
        <w:t xml:space="preserve"> Wykonawcy, </w:t>
      </w:r>
      <w:r w:rsidRPr="00FB49C7">
        <w:rPr>
          <w:rFonts w:ascii="Arial" w:hAnsi="Arial" w:cs="Arial"/>
          <w:sz w:val="22"/>
          <w:szCs w:val="22"/>
          <w:lang w:eastAsia="pl-PL"/>
        </w:rPr>
        <w:t xml:space="preserve">że zaoferowane produkty lecznicze są </w:t>
      </w:r>
      <w:r w:rsidRPr="00476CD9">
        <w:rPr>
          <w:rFonts w:ascii="Arial" w:hAnsi="Arial" w:cs="Arial"/>
          <w:sz w:val="22"/>
          <w:szCs w:val="22"/>
          <w:lang w:eastAsia="pl-PL"/>
        </w:rPr>
        <w:t xml:space="preserve">dopuszczone do obrotu zgodnie z ustawą Prawo farmaceutyczne (tj. Dz. U. z 2019 r. poz. 499 ze zm.) wraz z zobowiązaniem się Wykonawcy do okazania dokumentu pozwolenia na wyraźne żądanie Zamawiającego - dotyczy </w:t>
      </w:r>
      <w:r w:rsidR="00E070A4">
        <w:rPr>
          <w:rFonts w:ascii="Arial" w:hAnsi="Arial" w:cs="Arial"/>
          <w:sz w:val="22"/>
          <w:szCs w:val="22"/>
          <w:lang w:eastAsia="pl-PL"/>
        </w:rPr>
        <w:br/>
      </w:r>
      <w:r w:rsidRPr="00476CD9">
        <w:rPr>
          <w:rFonts w:ascii="Arial" w:hAnsi="Arial" w:cs="Arial"/>
          <w:sz w:val="22"/>
          <w:szCs w:val="22"/>
          <w:lang w:eastAsia="pl-PL"/>
        </w:rPr>
        <w:t>p</w:t>
      </w:r>
      <w:r w:rsidRPr="00476CD9">
        <w:rPr>
          <w:rFonts w:ascii="Arial" w:hAnsi="Arial" w:cs="Arial"/>
          <w:sz w:val="22"/>
          <w:szCs w:val="22"/>
          <w:lang w:eastAsia="pl-PL"/>
        </w:rPr>
        <w:t>a</w:t>
      </w:r>
      <w:r w:rsidRPr="00476CD9">
        <w:rPr>
          <w:rFonts w:ascii="Arial" w:hAnsi="Arial" w:cs="Arial"/>
          <w:sz w:val="22"/>
          <w:szCs w:val="22"/>
          <w:lang w:eastAsia="pl-PL"/>
        </w:rPr>
        <w:t>kietów 1-</w:t>
      </w:r>
      <w:r w:rsidR="00E070A4">
        <w:rPr>
          <w:rFonts w:ascii="Arial" w:hAnsi="Arial" w:cs="Arial"/>
          <w:sz w:val="22"/>
          <w:szCs w:val="22"/>
          <w:lang w:eastAsia="pl-PL"/>
        </w:rPr>
        <w:t>8</w:t>
      </w:r>
      <w:r w:rsidRPr="00476CD9">
        <w:rPr>
          <w:rFonts w:ascii="Arial" w:eastAsia="SimSun" w:hAnsi="Arial" w:cs="Arial"/>
          <w:sz w:val="22"/>
          <w:szCs w:val="22"/>
        </w:rPr>
        <w:t>;</w:t>
      </w:r>
    </w:p>
    <w:p w:rsidR="00B579BA" w:rsidRPr="00476CD9" w:rsidRDefault="00B579BA" w:rsidP="00B579BA">
      <w:pPr>
        <w:pStyle w:val="Akapitzlist"/>
        <w:numPr>
          <w:ilvl w:val="0"/>
          <w:numId w:val="76"/>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476CD9">
        <w:rPr>
          <w:rFonts w:ascii="Arial" w:eastAsia="SimSun" w:hAnsi="Arial" w:cs="Arial"/>
          <w:sz w:val="22"/>
          <w:szCs w:val="22"/>
        </w:rPr>
        <w:t xml:space="preserve"> Wykonawcy, że zaoferowany produkt posiada kartę charakterystyki produktu leczn</w:t>
      </w:r>
      <w:r w:rsidRPr="00476CD9">
        <w:rPr>
          <w:rFonts w:ascii="Arial" w:eastAsia="SimSun" w:hAnsi="Arial" w:cs="Arial"/>
          <w:sz w:val="22"/>
          <w:szCs w:val="22"/>
        </w:rPr>
        <w:t>i</w:t>
      </w:r>
      <w:r w:rsidRPr="00476CD9">
        <w:rPr>
          <w:rFonts w:ascii="Arial" w:eastAsia="SimSun" w:hAnsi="Arial" w:cs="Arial"/>
          <w:sz w:val="22"/>
          <w:szCs w:val="22"/>
        </w:rPr>
        <w:t>czego potwierdzającą wymogi określone przez Zamawiającego a ponadto, że Wykonawca jest g</w:t>
      </w:r>
      <w:r w:rsidRPr="00476CD9">
        <w:rPr>
          <w:rFonts w:ascii="Arial" w:eastAsia="SimSun" w:hAnsi="Arial" w:cs="Arial"/>
          <w:sz w:val="22"/>
          <w:szCs w:val="22"/>
        </w:rPr>
        <w:t>o</w:t>
      </w:r>
      <w:r w:rsidRPr="00476CD9">
        <w:rPr>
          <w:rFonts w:ascii="Arial" w:eastAsia="SimSun" w:hAnsi="Arial" w:cs="Arial"/>
          <w:sz w:val="22"/>
          <w:szCs w:val="22"/>
        </w:rPr>
        <w:t>towy w każdej chwili na żądanie Zamawiającego potwierdzić to poprzez przesłanie odpowiedniej dokumentacji -</w:t>
      </w:r>
      <w:r w:rsidRPr="00476CD9">
        <w:rPr>
          <w:rFonts w:ascii="Arial" w:hAnsi="Arial" w:cs="Arial"/>
          <w:sz w:val="22"/>
          <w:szCs w:val="22"/>
          <w:lang w:eastAsia="pl-PL"/>
        </w:rPr>
        <w:t xml:space="preserve"> dotyczy pakietów 1-</w:t>
      </w:r>
      <w:r w:rsidR="00E070A4">
        <w:rPr>
          <w:rFonts w:ascii="Arial" w:hAnsi="Arial" w:cs="Arial"/>
          <w:sz w:val="22"/>
          <w:szCs w:val="22"/>
          <w:lang w:eastAsia="pl-PL"/>
        </w:rPr>
        <w:t>8</w:t>
      </w:r>
      <w:r w:rsidRPr="00476CD9">
        <w:rPr>
          <w:rFonts w:ascii="Arial" w:hAnsi="Arial" w:cs="Arial"/>
          <w:sz w:val="22"/>
          <w:szCs w:val="22"/>
          <w:lang w:eastAsia="pl-PL"/>
        </w:rPr>
        <w:t>;</w:t>
      </w:r>
    </w:p>
    <w:p w:rsidR="00B579BA" w:rsidRPr="008E161C" w:rsidRDefault="00B579BA" w:rsidP="00B579BA">
      <w:pPr>
        <w:pStyle w:val="Akapitzlist"/>
        <w:numPr>
          <w:ilvl w:val="0"/>
          <w:numId w:val="76"/>
        </w:numPr>
        <w:suppressAutoHyphens w:val="0"/>
        <w:spacing w:line="276" w:lineRule="auto"/>
        <w:contextualSpacing/>
        <w:jc w:val="both"/>
        <w:rPr>
          <w:rFonts w:ascii="Arial" w:hAnsi="Arial" w:cs="Arial"/>
          <w:sz w:val="22"/>
          <w:szCs w:val="22"/>
          <w:lang w:eastAsia="pl-PL"/>
        </w:rPr>
      </w:pPr>
      <w:r w:rsidRPr="008E161C">
        <w:rPr>
          <w:rFonts w:ascii="Arial" w:hAnsi="Arial" w:cs="Arial"/>
          <w:sz w:val="22"/>
          <w:szCs w:val="22"/>
        </w:rPr>
        <w:t>Oświadczenie producenta, że zaoferowany produkt jako środek spożywczy specjalnego przezn</w:t>
      </w:r>
      <w:r w:rsidRPr="008E161C">
        <w:rPr>
          <w:rFonts w:ascii="Arial" w:hAnsi="Arial" w:cs="Arial"/>
          <w:sz w:val="22"/>
          <w:szCs w:val="22"/>
        </w:rPr>
        <w:t>a</w:t>
      </w:r>
      <w:r w:rsidRPr="008E161C">
        <w:rPr>
          <w:rFonts w:ascii="Arial" w:hAnsi="Arial" w:cs="Arial"/>
          <w:sz w:val="22"/>
          <w:szCs w:val="22"/>
        </w:rPr>
        <w:t xml:space="preserve">czenia żywieniowego, posiada zgłoszenie do GIS – dotyczy </w:t>
      </w:r>
      <w:r w:rsidRPr="008E161C">
        <w:rPr>
          <w:rFonts w:ascii="Arial" w:eastAsia="SimSun" w:hAnsi="Arial" w:cs="Arial"/>
          <w:sz w:val="22"/>
          <w:szCs w:val="22"/>
        </w:rPr>
        <w:t xml:space="preserve">pakietu nr </w:t>
      </w:r>
      <w:r w:rsidR="00E070A4">
        <w:rPr>
          <w:rFonts w:ascii="Arial" w:eastAsia="SimSun" w:hAnsi="Arial" w:cs="Arial"/>
          <w:sz w:val="22"/>
          <w:szCs w:val="22"/>
        </w:rPr>
        <w:t>3</w:t>
      </w:r>
      <w:r>
        <w:rPr>
          <w:rFonts w:ascii="Arial" w:eastAsia="SimSun" w:hAnsi="Arial" w:cs="Arial"/>
          <w:sz w:val="22"/>
          <w:szCs w:val="22"/>
        </w:rPr>
        <w:t xml:space="preserve"> oraz pakietu </w:t>
      </w:r>
      <w:r w:rsidR="00E070A4">
        <w:rPr>
          <w:rFonts w:ascii="Arial" w:eastAsia="SimSun" w:hAnsi="Arial" w:cs="Arial"/>
          <w:sz w:val="22"/>
          <w:szCs w:val="22"/>
        </w:rPr>
        <w:t>5</w:t>
      </w:r>
      <w:r w:rsidRPr="008E161C">
        <w:rPr>
          <w:rFonts w:ascii="Arial" w:eastAsia="SimSun" w:hAnsi="Arial" w:cs="Arial"/>
          <w:sz w:val="22"/>
          <w:szCs w:val="22"/>
        </w:rPr>
        <w:t>;</w:t>
      </w:r>
    </w:p>
    <w:p w:rsidR="00B579BA" w:rsidRPr="008E161C" w:rsidRDefault="00B579BA" w:rsidP="00B579BA">
      <w:pPr>
        <w:pStyle w:val="Akapitzlist"/>
        <w:numPr>
          <w:ilvl w:val="0"/>
          <w:numId w:val="76"/>
        </w:numPr>
        <w:suppressAutoHyphens w:val="0"/>
        <w:spacing w:line="276" w:lineRule="auto"/>
        <w:contextualSpacing/>
        <w:jc w:val="both"/>
        <w:rPr>
          <w:rFonts w:ascii="Arial" w:hAnsi="Arial" w:cs="Arial"/>
          <w:sz w:val="22"/>
          <w:szCs w:val="22"/>
          <w:lang w:eastAsia="pl-PL"/>
        </w:rPr>
      </w:pPr>
      <w:r w:rsidRPr="008E161C">
        <w:rPr>
          <w:rFonts w:ascii="Arial" w:eastAsia="SimSun" w:hAnsi="Arial" w:cs="Arial"/>
          <w:sz w:val="22"/>
          <w:szCs w:val="22"/>
        </w:rPr>
        <w:t>Oświadczenie Wykonawcy, że produkt leczniczy posiada tymczasowe dopuszczenie do obrotu w</w:t>
      </w:r>
      <w:r w:rsidRPr="008E161C">
        <w:rPr>
          <w:rFonts w:ascii="Arial" w:eastAsia="SimSun" w:hAnsi="Arial" w:cs="Arial"/>
          <w:sz w:val="22"/>
          <w:szCs w:val="22"/>
        </w:rPr>
        <w:t>y</w:t>
      </w:r>
      <w:r w:rsidRPr="008E161C">
        <w:rPr>
          <w:rFonts w:ascii="Arial" w:eastAsia="SimSun" w:hAnsi="Arial" w:cs="Arial"/>
          <w:sz w:val="22"/>
          <w:szCs w:val="22"/>
        </w:rPr>
        <w:t>dane przez Ministra Zdrowia a ponadto, że Wykonawca jest gotowy w każdej chwili na żądanie Z</w:t>
      </w:r>
      <w:r w:rsidRPr="008E161C">
        <w:rPr>
          <w:rFonts w:ascii="Arial" w:eastAsia="SimSun" w:hAnsi="Arial" w:cs="Arial"/>
          <w:sz w:val="22"/>
          <w:szCs w:val="22"/>
        </w:rPr>
        <w:t>a</w:t>
      </w:r>
      <w:r w:rsidRPr="008E161C">
        <w:rPr>
          <w:rFonts w:ascii="Arial" w:eastAsia="SimSun" w:hAnsi="Arial" w:cs="Arial"/>
          <w:sz w:val="22"/>
          <w:szCs w:val="22"/>
        </w:rPr>
        <w:t>mawiającego potwierdzić to poprzez przesłanie kopii odpowiedniej dokumentacji (jeżeli dotyczy);</w:t>
      </w:r>
    </w:p>
    <w:p w:rsidR="00B579BA" w:rsidRPr="008E161C" w:rsidRDefault="00B579BA" w:rsidP="00B579BA">
      <w:pPr>
        <w:pStyle w:val="Akapitzlist"/>
        <w:numPr>
          <w:ilvl w:val="0"/>
          <w:numId w:val="76"/>
        </w:numPr>
        <w:suppressAutoHyphens w:val="0"/>
        <w:spacing w:line="276" w:lineRule="auto"/>
        <w:contextualSpacing/>
        <w:jc w:val="both"/>
        <w:rPr>
          <w:rFonts w:ascii="Arial" w:hAnsi="Arial" w:cs="Arial"/>
          <w:sz w:val="22"/>
          <w:szCs w:val="22"/>
          <w:lang w:eastAsia="pl-PL"/>
        </w:rPr>
      </w:pPr>
      <w:r w:rsidRPr="008E161C">
        <w:rPr>
          <w:rFonts w:ascii="Arial" w:eastAsia="SimSun" w:hAnsi="Arial" w:cs="Arial"/>
          <w:sz w:val="22"/>
          <w:szCs w:val="22"/>
        </w:rPr>
        <w:t>Oświadczenie Wykonawcy, że zaoferowany produkt posiada zgodę Głównego Inspektora Farm</w:t>
      </w:r>
      <w:r w:rsidRPr="008E161C">
        <w:rPr>
          <w:rFonts w:ascii="Arial" w:eastAsia="SimSun" w:hAnsi="Arial" w:cs="Arial"/>
          <w:sz w:val="22"/>
          <w:szCs w:val="22"/>
        </w:rPr>
        <w:t>a</w:t>
      </w:r>
      <w:r w:rsidRPr="008E161C">
        <w:rPr>
          <w:rFonts w:ascii="Arial" w:eastAsia="SimSun" w:hAnsi="Arial" w:cs="Arial"/>
          <w:sz w:val="22"/>
          <w:szCs w:val="22"/>
        </w:rPr>
        <w:t>ceutycznego na obrót środkami odurzającymi i substancjami psychotropowymi a ponadto, że W</w:t>
      </w:r>
      <w:r w:rsidRPr="008E161C">
        <w:rPr>
          <w:rFonts w:ascii="Arial" w:eastAsia="SimSun" w:hAnsi="Arial" w:cs="Arial"/>
          <w:sz w:val="22"/>
          <w:szCs w:val="22"/>
        </w:rPr>
        <w:t>y</w:t>
      </w:r>
      <w:r w:rsidRPr="008E161C">
        <w:rPr>
          <w:rFonts w:ascii="Arial" w:eastAsia="SimSun" w:hAnsi="Arial" w:cs="Arial"/>
          <w:sz w:val="22"/>
          <w:szCs w:val="22"/>
        </w:rPr>
        <w:t xml:space="preserve">konawca jest gotowy w każdej chwili na żądanie Zamawiającego potwierdzić to poprzez przesłanie odpowiedniej dokumentacji – dotyczy pakietu nr </w:t>
      </w:r>
      <w:r w:rsidR="000C02BB">
        <w:rPr>
          <w:rFonts w:ascii="Arial" w:eastAsia="SimSun" w:hAnsi="Arial" w:cs="Arial"/>
          <w:sz w:val="22"/>
          <w:szCs w:val="22"/>
        </w:rPr>
        <w:t>4</w:t>
      </w:r>
      <w:r w:rsidRPr="008E161C">
        <w:rPr>
          <w:rFonts w:ascii="Arial" w:eastAsia="SimSun" w:hAnsi="Arial" w:cs="Arial"/>
          <w:sz w:val="22"/>
          <w:szCs w:val="22"/>
        </w:rPr>
        <w:t xml:space="preserve">.  </w:t>
      </w:r>
    </w:p>
    <w:p w:rsidR="00B579BA" w:rsidRDefault="00B579BA" w:rsidP="000C02BB">
      <w:pPr>
        <w:pStyle w:val="Akapitzlist"/>
        <w:numPr>
          <w:ilvl w:val="0"/>
          <w:numId w:val="35"/>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0C02BB">
        <w:rPr>
          <w:rFonts w:ascii="Arial" w:eastAsia="CIDFont+F6" w:hAnsi="Arial"/>
          <w:sz w:val="22"/>
          <w:szCs w:val="22"/>
          <w:lang w:eastAsia="pl-PL"/>
        </w:rPr>
        <w:t>Zamawiający nie przewiduje wezwania do złożenia lub uzupełnienia przedmiotowych środków dow</w:t>
      </w:r>
      <w:r w:rsidRPr="000C02BB">
        <w:rPr>
          <w:rFonts w:ascii="Arial" w:eastAsia="CIDFont+F6" w:hAnsi="Arial"/>
          <w:sz w:val="22"/>
          <w:szCs w:val="22"/>
          <w:lang w:eastAsia="pl-PL"/>
        </w:rPr>
        <w:t>o</w:t>
      </w:r>
      <w:r w:rsidRPr="000C02BB">
        <w:rPr>
          <w:rFonts w:ascii="Arial" w:eastAsia="CIDFont+F6" w:hAnsi="Arial"/>
          <w:sz w:val="22"/>
          <w:szCs w:val="22"/>
          <w:lang w:eastAsia="pl-PL"/>
        </w:rPr>
        <w:t>dowych w przypadku, gdy Wykonawca ich nie złoży lub złożone przedmiotowe środki dowodowe są niekompletne.</w:t>
      </w:r>
    </w:p>
    <w:p w:rsidR="00B579BA" w:rsidRPr="000C02BB" w:rsidRDefault="00B579BA" w:rsidP="000C02BB">
      <w:pPr>
        <w:pStyle w:val="Akapitzlist"/>
        <w:numPr>
          <w:ilvl w:val="0"/>
          <w:numId w:val="35"/>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0C02BB">
        <w:rPr>
          <w:rFonts w:ascii="Arial" w:eastAsia="CIDFont+F6" w:hAnsi="Arial" w:cs="Arial"/>
          <w:sz w:val="22"/>
          <w:szCs w:val="22"/>
          <w:lang w:eastAsia="pl-PL"/>
        </w:rPr>
        <w:t>Zamawiający może żądać od Wykonawców wyjaśnień dotyczących treści przedmiotowych środków dow</w:t>
      </w:r>
      <w:r w:rsidRPr="000C02BB">
        <w:rPr>
          <w:rFonts w:ascii="Arial" w:eastAsia="CIDFont+F6" w:hAnsi="Arial" w:cs="Arial"/>
          <w:sz w:val="22"/>
          <w:szCs w:val="22"/>
          <w:lang w:eastAsia="pl-PL"/>
        </w:rPr>
        <w:t>o</w:t>
      </w:r>
      <w:r w:rsidRPr="000C02BB">
        <w:rPr>
          <w:rFonts w:ascii="Arial" w:eastAsia="CIDFont+F6" w:hAnsi="Arial" w:cs="Arial"/>
          <w:sz w:val="22"/>
          <w:szCs w:val="22"/>
          <w:lang w:eastAsia="pl-PL"/>
        </w:rPr>
        <w:t>dowych.</w:t>
      </w:r>
    </w:p>
    <w:p w:rsidR="006E36CF" w:rsidRPr="006E36CF" w:rsidRDefault="006C0AA7"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0C02BB">
        <w:rPr>
          <w:rFonts w:ascii="Arial" w:eastAsia="CIDFont+F6" w:hAnsi="Arial"/>
          <w:b/>
          <w:kern w:val="0"/>
          <w:sz w:val="22"/>
          <w:szCs w:val="22"/>
          <w:lang w:eastAsia="pl-PL"/>
        </w:rPr>
        <w:t>Do oferty</w:t>
      </w:r>
      <w:r w:rsidRPr="006C0AA7">
        <w:rPr>
          <w:rFonts w:ascii="Arial" w:eastAsia="CIDFont+F6" w:hAnsi="Arial"/>
          <w:kern w:val="0"/>
          <w:sz w:val="22"/>
          <w:szCs w:val="22"/>
          <w:lang w:eastAsia="pl-PL"/>
        </w:rPr>
        <w:t xml:space="preserve"> </w:t>
      </w:r>
      <w:r w:rsidRPr="006E36CF">
        <w:rPr>
          <w:rFonts w:ascii="Arial" w:eastAsia="CIDFont+F6" w:hAnsi="Arial"/>
          <w:b/>
          <w:kern w:val="0"/>
          <w:sz w:val="22"/>
          <w:szCs w:val="22"/>
          <w:lang w:eastAsia="pl-PL"/>
        </w:rPr>
        <w:t>każdy Wykonawca musi dołączyć</w:t>
      </w:r>
      <w:r w:rsidR="006E36CF" w:rsidRPr="006E36CF">
        <w:rPr>
          <w:rFonts w:ascii="Arial" w:eastAsia="CIDFont+F6" w:hAnsi="Arial"/>
          <w:b/>
          <w:kern w:val="0"/>
          <w:sz w:val="22"/>
          <w:szCs w:val="22"/>
          <w:lang w:eastAsia="pl-PL"/>
        </w:rPr>
        <w:t>:</w:t>
      </w:r>
    </w:p>
    <w:p w:rsidR="006E36CF" w:rsidRPr="006E36CF" w:rsidRDefault="006E36CF" w:rsidP="006E36CF">
      <w:pPr>
        <w:pStyle w:val="Akapitzlist"/>
        <w:numPr>
          <w:ilvl w:val="0"/>
          <w:numId w:val="79"/>
        </w:numPr>
        <w:suppressAutoHyphens w:val="0"/>
        <w:autoSpaceDE w:val="0"/>
        <w:adjustRightInd w:val="0"/>
        <w:spacing w:before="120" w:line="276" w:lineRule="auto"/>
        <w:jc w:val="both"/>
        <w:textAlignment w:val="auto"/>
        <w:rPr>
          <w:rFonts w:ascii="Arial" w:eastAsia="CIDFont+F6" w:hAnsi="Arial" w:cs="Arial"/>
          <w:kern w:val="0"/>
          <w:sz w:val="22"/>
          <w:szCs w:val="22"/>
          <w:lang w:eastAsia="pl-PL"/>
        </w:rPr>
      </w:pPr>
      <w:r w:rsidRPr="006E36CF">
        <w:rPr>
          <w:rFonts w:ascii="Arial" w:hAnsi="Arial"/>
          <w:sz w:val="22"/>
          <w:szCs w:val="22"/>
        </w:rPr>
        <w:t>koncesję Głównego Inspektora Farmaceutycznego na prowadzenie hurtowni farmaceutycznej;</w:t>
      </w:r>
      <w:r w:rsidR="006C0AA7" w:rsidRPr="006E36CF">
        <w:rPr>
          <w:rFonts w:ascii="Arial" w:eastAsia="CIDFont+F6" w:hAnsi="Arial"/>
          <w:kern w:val="0"/>
          <w:sz w:val="22"/>
          <w:szCs w:val="22"/>
          <w:lang w:eastAsia="pl-PL"/>
        </w:rPr>
        <w:t xml:space="preserve"> </w:t>
      </w:r>
    </w:p>
    <w:p w:rsidR="00F701BF" w:rsidRDefault="006C0AA7" w:rsidP="006E36CF">
      <w:pPr>
        <w:pStyle w:val="Akapitzlist"/>
        <w:numPr>
          <w:ilvl w:val="0"/>
          <w:numId w:val="79"/>
        </w:numPr>
        <w:suppressAutoHyphens w:val="0"/>
        <w:autoSpaceDE w:val="0"/>
        <w:adjustRightInd w:val="0"/>
        <w:spacing w:line="276" w:lineRule="auto"/>
        <w:ind w:left="782"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6E36CF">
      <w:pPr>
        <w:pStyle w:val="Akapitzlist"/>
        <w:numPr>
          <w:ilvl w:val="0"/>
          <w:numId w:val="35"/>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bookmarkStart w:id="0" w:name="_GoBack"/>
      <w:r w:rsidRPr="00F701BF">
        <w:rPr>
          <w:rFonts w:ascii="Arial" w:eastAsia="CIDFont+F6" w:hAnsi="Arial" w:cs="Arial"/>
          <w:sz w:val="22"/>
          <w:szCs w:val="22"/>
          <w:lang w:eastAsia="pl-PL"/>
        </w:rPr>
        <w:t>W przypadku wspólnego ubiegania się o zamówienie przez Wykonawców i/lub polegania na zas</w:t>
      </w:r>
      <w:r w:rsidRPr="00F701BF">
        <w:rPr>
          <w:rFonts w:ascii="Arial" w:eastAsia="CIDFont+F6" w:hAnsi="Arial" w:cs="Arial"/>
          <w:sz w:val="22"/>
          <w:szCs w:val="22"/>
          <w:lang w:eastAsia="pl-PL"/>
        </w:rPr>
        <w:t>o</w:t>
      </w:r>
      <w:r w:rsidRPr="00F701BF">
        <w:rPr>
          <w:rFonts w:ascii="Arial" w:eastAsia="CIDFont+F6" w:hAnsi="Arial" w:cs="Arial"/>
          <w:sz w:val="22"/>
          <w:szCs w:val="22"/>
          <w:lang w:eastAsia="pl-PL"/>
        </w:rPr>
        <w:t>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bookmarkEnd w:id="0"/>
    <w:p w:rsidR="007B0ED9" w:rsidRDefault="006C0AA7" w:rsidP="006E36CF">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6E36CF">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 xml:space="preserve">odrzuceniu na podstawie art. 226 ust. 1 pkt 2 lit. „c” </w:t>
      </w:r>
      <w:proofErr w:type="spellStart"/>
      <w:r w:rsidRPr="007B0ED9">
        <w:rPr>
          <w:rFonts w:ascii="Arial" w:eastAsia="CIDFont+F6" w:hAnsi="Arial" w:cs="Arial"/>
          <w:kern w:val="0"/>
          <w:sz w:val="22"/>
          <w:szCs w:val="22"/>
          <w:lang w:eastAsia="pl-PL"/>
        </w:rPr>
        <w:t>Pzp</w:t>
      </w:r>
      <w:proofErr w:type="spellEnd"/>
      <w:r w:rsidRPr="007B0ED9">
        <w:rPr>
          <w:rFonts w:ascii="Arial" w:eastAsia="CIDFont+F6" w:hAnsi="Arial" w:cs="Arial"/>
          <w:kern w:val="0"/>
          <w:sz w:val="22"/>
          <w:szCs w:val="22"/>
          <w:lang w:eastAsia="pl-PL"/>
        </w:rPr>
        <w:t>.</w:t>
      </w:r>
    </w:p>
    <w:p w:rsidR="00586314" w:rsidRPr="00586314" w:rsidRDefault="00143632" w:rsidP="000C02BB">
      <w:pPr>
        <w:pStyle w:val="Akapitzlist"/>
        <w:numPr>
          <w:ilvl w:val="0"/>
          <w:numId w:val="77"/>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w:t>
      </w:r>
      <w:r w:rsidR="00D02C4B">
        <w:rPr>
          <w:rFonts w:ascii="Arial" w:eastAsia="CIDFont+F6" w:hAnsi="Arial"/>
          <w:kern w:val="0"/>
          <w:sz w:val="22"/>
          <w:szCs w:val="22"/>
          <w:lang w:eastAsia="pl-PL"/>
        </w:rPr>
        <w:t>4</w:t>
      </w:r>
      <w:r w:rsidRPr="00C826E7">
        <w:rPr>
          <w:rFonts w:ascii="Arial" w:eastAsia="CIDFont+F6" w:hAnsi="Arial"/>
          <w:kern w:val="0"/>
          <w:sz w:val="22"/>
          <w:szCs w:val="22"/>
          <w:lang w:eastAsia="pl-PL"/>
        </w:rPr>
        <w:t>).</w:t>
      </w:r>
    </w:p>
    <w:p w:rsidR="00586314" w:rsidRPr="00586314" w:rsidRDefault="00586314" w:rsidP="000C02BB">
      <w:pPr>
        <w:pStyle w:val="Akapitzlist"/>
        <w:numPr>
          <w:ilvl w:val="0"/>
          <w:numId w:val="7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586314">
        <w:rPr>
          <w:rFonts w:ascii="Arial" w:eastAsia="CIDFont+F6" w:hAnsi="Arial"/>
          <w:sz w:val="22"/>
          <w:szCs w:val="22"/>
          <w:lang w:eastAsia="pl-PL"/>
        </w:rPr>
        <w:t>Zamawiający przed wyborem najkorzystniejszej oferty w</w:t>
      </w:r>
      <w:r>
        <w:rPr>
          <w:rFonts w:ascii="Arial" w:eastAsia="CIDFont+F6" w:hAnsi="Arial"/>
          <w:sz w:val="22"/>
          <w:szCs w:val="22"/>
          <w:lang w:eastAsia="pl-PL"/>
        </w:rPr>
        <w:t>ezwie</w:t>
      </w:r>
      <w:r w:rsidRPr="00586314">
        <w:rPr>
          <w:rFonts w:ascii="Arial" w:eastAsia="CIDFont+F6" w:hAnsi="Arial"/>
          <w:sz w:val="22"/>
          <w:szCs w:val="22"/>
          <w:lang w:eastAsia="pl-PL"/>
        </w:rPr>
        <w:t xml:space="preserve"> Wykonawcę, którego oferta zostanie najwyżej oceniona do złożenia w wyznaczonym terminie, nie krótszym niż </w:t>
      </w:r>
      <w:r>
        <w:rPr>
          <w:rFonts w:ascii="Arial" w:eastAsia="CIDFont+F6" w:hAnsi="Arial"/>
          <w:sz w:val="22"/>
          <w:szCs w:val="22"/>
          <w:lang w:eastAsia="pl-PL"/>
        </w:rPr>
        <w:t>5</w:t>
      </w:r>
      <w:r w:rsidRPr="00586314">
        <w:rPr>
          <w:rFonts w:ascii="Arial" w:eastAsia="CIDFont+F6" w:hAnsi="Arial"/>
          <w:sz w:val="22"/>
          <w:szCs w:val="22"/>
          <w:lang w:eastAsia="pl-PL"/>
        </w:rPr>
        <w:t xml:space="preserve"> dni</w:t>
      </w:r>
      <w:r>
        <w:rPr>
          <w:rFonts w:ascii="Arial" w:eastAsia="CIDFont+F6" w:hAnsi="Arial"/>
          <w:sz w:val="22"/>
          <w:szCs w:val="22"/>
          <w:lang w:eastAsia="pl-PL"/>
        </w:rPr>
        <w:t xml:space="preserve"> od dnia wezwania</w:t>
      </w:r>
      <w:r w:rsidRPr="00586314">
        <w:rPr>
          <w:rFonts w:ascii="Arial" w:eastAsia="CIDFont+F6" w:hAnsi="Arial"/>
          <w:sz w:val="22"/>
          <w:szCs w:val="22"/>
          <w:lang w:eastAsia="pl-PL"/>
        </w:rPr>
        <w:t>, a</w:t>
      </w:r>
      <w:r w:rsidRPr="00586314">
        <w:rPr>
          <w:rFonts w:ascii="Arial" w:eastAsia="CIDFont+F6" w:hAnsi="Arial"/>
          <w:sz w:val="22"/>
          <w:szCs w:val="22"/>
          <w:lang w:eastAsia="pl-PL"/>
        </w:rPr>
        <w:t>k</w:t>
      </w:r>
      <w:r w:rsidRPr="00586314">
        <w:rPr>
          <w:rFonts w:ascii="Arial" w:eastAsia="CIDFont+F6" w:hAnsi="Arial"/>
          <w:sz w:val="22"/>
          <w:szCs w:val="22"/>
          <w:lang w:eastAsia="pl-PL"/>
        </w:rPr>
        <w:t>tualnych na dzień złożenia</w:t>
      </w:r>
      <w:r>
        <w:rPr>
          <w:rFonts w:ascii="Arial" w:eastAsia="CIDFont+F6" w:hAnsi="Arial"/>
          <w:sz w:val="22"/>
          <w:szCs w:val="22"/>
          <w:lang w:eastAsia="pl-PL"/>
        </w:rPr>
        <w:t>,</w:t>
      </w:r>
      <w:r w:rsidRPr="00586314">
        <w:rPr>
          <w:rFonts w:ascii="Arial" w:eastAsia="CIDFont+F6" w:hAnsi="Arial"/>
          <w:sz w:val="22"/>
          <w:szCs w:val="22"/>
          <w:lang w:eastAsia="pl-PL"/>
        </w:rPr>
        <w:t xml:space="preserve"> następujących </w:t>
      </w:r>
      <w:r>
        <w:rPr>
          <w:rFonts w:ascii="Arial" w:eastAsia="CIDFont+F6" w:hAnsi="Arial"/>
          <w:sz w:val="22"/>
          <w:szCs w:val="22"/>
          <w:lang w:eastAsia="pl-PL"/>
        </w:rPr>
        <w:t>podmiotowych środków dowodowych</w:t>
      </w:r>
      <w:r w:rsidRPr="00586314">
        <w:rPr>
          <w:rFonts w:ascii="Arial" w:eastAsia="CIDFont+F6" w:hAnsi="Arial"/>
          <w:sz w:val="22"/>
          <w:szCs w:val="22"/>
          <w:lang w:eastAsia="pl-PL"/>
        </w:rPr>
        <w:t xml:space="preserve">: </w:t>
      </w:r>
      <w:r w:rsidR="000C02BB">
        <w:rPr>
          <w:rFonts w:ascii="Arial" w:eastAsia="CIDFont+F6" w:hAnsi="Arial"/>
          <w:sz w:val="22"/>
          <w:szCs w:val="22"/>
          <w:lang w:eastAsia="pl-PL"/>
        </w:rPr>
        <w:t>nie dotyczy</w:t>
      </w:r>
    </w:p>
    <w:p w:rsidR="007B0ED9" w:rsidRPr="007B0ED9" w:rsidRDefault="007B0ED9" w:rsidP="000C02BB">
      <w:pPr>
        <w:pStyle w:val="Tekstpodstawowy"/>
        <w:numPr>
          <w:ilvl w:val="0"/>
          <w:numId w:val="77"/>
        </w:numPr>
        <w:suppressAutoHyphens/>
        <w:spacing w:after="0"/>
        <w:ind w:left="426"/>
        <w:jc w:val="both"/>
        <w:rPr>
          <w:rFonts w:ascii="Arial" w:hAnsi="Arial" w:cs="Arial"/>
          <w:sz w:val="22"/>
          <w:szCs w:val="22"/>
        </w:rPr>
      </w:pPr>
      <w:r w:rsidRPr="007B0ED9">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Default="007B0ED9" w:rsidP="00905338">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7B0ED9" w:rsidRPr="00922CB3" w:rsidRDefault="007B0ED9" w:rsidP="00922CB3">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2C6EF6"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Agnieszka Irzwikowska</w:t>
      </w:r>
      <w:r w:rsidR="00A830A8" w:rsidRPr="00A830A8">
        <w:rPr>
          <w:rFonts w:ascii="Arial" w:hAnsi="Arial" w:cs="Arial"/>
          <w:color w:val="000000"/>
          <w:kern w:val="0"/>
          <w:lang w:eastAsia="pl-PL"/>
        </w:rPr>
        <w:t xml:space="preserve"> </w:t>
      </w:r>
      <w:r w:rsidR="00A830A8" w:rsidRPr="00802560">
        <w:rPr>
          <w:rFonts w:ascii="Arial" w:hAnsi="Arial" w:cs="Arial"/>
        </w:rPr>
        <w:t xml:space="preserve">tel. </w:t>
      </w:r>
      <w:r>
        <w:rPr>
          <w:rFonts w:ascii="Arial" w:hAnsi="Arial"/>
        </w:rPr>
        <w:t>32 67 40 361</w:t>
      </w:r>
      <w:r w:rsidR="00C826E7">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3B6F9F">
        <w:rPr>
          <w:rFonts w:ascii="Arial" w:eastAsia="CIDFont+F6" w:hAnsi="Arial"/>
          <w:b/>
          <w:kern w:val="0"/>
          <w:sz w:val="22"/>
          <w:szCs w:val="22"/>
          <w:lang w:eastAsia="pl-PL"/>
        </w:rPr>
        <w:t>20.06</w:t>
      </w:r>
      <w:r w:rsidR="002C6EF6">
        <w:rPr>
          <w:rFonts w:ascii="Arial" w:eastAsia="CIDFont+F6" w:hAnsi="Arial"/>
          <w:b/>
          <w:kern w:val="0"/>
          <w:sz w:val="22"/>
          <w:szCs w:val="22"/>
          <w:lang w:eastAsia="pl-PL"/>
        </w:rPr>
        <w:t>.2022</w:t>
      </w:r>
      <w:r w:rsidRPr="0048717F">
        <w:rPr>
          <w:rFonts w:ascii="Arial" w:eastAsia="CIDFont+F6" w:hAnsi="Arial"/>
          <w:b/>
          <w:kern w:val="0"/>
          <w:sz w:val="22"/>
          <w:szCs w:val="22"/>
          <w:lang w:eastAsia="pl-PL"/>
        </w:rPr>
        <w:t xml:space="preserve"> r.</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905338">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D02C4B">
        <w:rPr>
          <w:rFonts w:ascii="Arial" w:eastAsia="CIDFont+F6" w:hAnsi="Arial"/>
          <w:color w:val="000000"/>
          <w:kern w:val="0"/>
          <w:sz w:val="22"/>
          <w:szCs w:val="22"/>
          <w:lang w:eastAsia="pl-PL"/>
        </w:rPr>
        <w:t xml:space="preserve"> Wykonawców,</w:t>
      </w:r>
    </w:p>
    <w:p w:rsidR="00D02C4B" w:rsidRDefault="00D02C4B"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6E36CF">
        <w:rPr>
          <w:rFonts w:ascii="Arial" w:hAnsi="Arial"/>
          <w:sz w:val="22"/>
          <w:szCs w:val="22"/>
        </w:rPr>
        <w:t>koncesję Głównego Inspektora Farmaceutycznego na prowadzenie hurtowni farmaceutycznej</w:t>
      </w:r>
      <w:r>
        <w:rPr>
          <w:rFonts w:ascii="Arial" w:hAnsi="Arial"/>
          <w:sz w:val="22"/>
          <w:szCs w:val="22"/>
        </w:rPr>
        <w:t>,</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0C02BB" w:rsidRDefault="00FC70A2"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p>
    <w:p w:rsidR="000C02BB" w:rsidRPr="00476CD9" w:rsidRDefault="000C02BB" w:rsidP="000C02BB">
      <w:pPr>
        <w:pStyle w:val="Akapitzlist"/>
        <w:numPr>
          <w:ilvl w:val="0"/>
          <w:numId w:val="78"/>
        </w:numPr>
        <w:suppressAutoHyphens w:val="0"/>
        <w:spacing w:line="276" w:lineRule="auto"/>
        <w:contextualSpacing/>
        <w:jc w:val="both"/>
        <w:rPr>
          <w:rFonts w:ascii="Arial" w:hAnsi="Arial" w:cs="Arial"/>
          <w:sz w:val="22"/>
          <w:szCs w:val="22"/>
          <w:lang w:eastAsia="pl-PL"/>
        </w:rPr>
      </w:pPr>
      <w:r w:rsidRPr="00FB49C7">
        <w:rPr>
          <w:rFonts w:ascii="Arial" w:eastAsia="SimSun" w:hAnsi="Arial" w:cs="Arial"/>
          <w:sz w:val="22"/>
          <w:szCs w:val="22"/>
        </w:rPr>
        <w:t>Oświadczeni</w:t>
      </w:r>
      <w:r>
        <w:rPr>
          <w:rFonts w:ascii="Arial" w:eastAsia="SimSun" w:hAnsi="Arial" w:cs="Arial"/>
          <w:sz w:val="22"/>
          <w:szCs w:val="22"/>
        </w:rPr>
        <w:t>e</w:t>
      </w:r>
      <w:r w:rsidRPr="00FB49C7">
        <w:rPr>
          <w:rFonts w:ascii="Arial" w:eastAsia="SimSun" w:hAnsi="Arial" w:cs="Arial"/>
          <w:sz w:val="22"/>
          <w:szCs w:val="22"/>
        </w:rPr>
        <w:t xml:space="preserve"> Wykonawcy, </w:t>
      </w:r>
      <w:r w:rsidRPr="00FB49C7">
        <w:rPr>
          <w:rFonts w:ascii="Arial" w:hAnsi="Arial" w:cs="Arial"/>
          <w:sz w:val="22"/>
          <w:szCs w:val="22"/>
          <w:lang w:eastAsia="pl-PL"/>
        </w:rPr>
        <w:t xml:space="preserve">że zaoferowane produkty lecznicze są </w:t>
      </w:r>
      <w:r w:rsidRPr="00476CD9">
        <w:rPr>
          <w:rFonts w:ascii="Arial" w:hAnsi="Arial" w:cs="Arial"/>
          <w:sz w:val="22"/>
          <w:szCs w:val="22"/>
          <w:lang w:eastAsia="pl-PL"/>
        </w:rPr>
        <w:t>dopuszczone do obrotu zgodnie z ustawą Prawo farmaceutyczne (tj. Dz. U. z 2019 r. poz. 499 ze zm.) wraz z zobowi</w:t>
      </w:r>
      <w:r w:rsidRPr="00476CD9">
        <w:rPr>
          <w:rFonts w:ascii="Arial" w:hAnsi="Arial" w:cs="Arial"/>
          <w:sz w:val="22"/>
          <w:szCs w:val="22"/>
          <w:lang w:eastAsia="pl-PL"/>
        </w:rPr>
        <w:t>ą</w:t>
      </w:r>
      <w:r w:rsidRPr="00476CD9">
        <w:rPr>
          <w:rFonts w:ascii="Arial" w:hAnsi="Arial" w:cs="Arial"/>
          <w:sz w:val="22"/>
          <w:szCs w:val="22"/>
          <w:lang w:eastAsia="pl-PL"/>
        </w:rPr>
        <w:t>zaniem się Wykonawcy do okazania dokumentu pozwolenia na wyraźne żądanie Zamawiając</w:t>
      </w:r>
      <w:r w:rsidRPr="00476CD9">
        <w:rPr>
          <w:rFonts w:ascii="Arial" w:hAnsi="Arial" w:cs="Arial"/>
          <w:sz w:val="22"/>
          <w:szCs w:val="22"/>
          <w:lang w:eastAsia="pl-PL"/>
        </w:rPr>
        <w:t>e</w:t>
      </w:r>
      <w:r w:rsidRPr="00476CD9">
        <w:rPr>
          <w:rFonts w:ascii="Arial" w:hAnsi="Arial" w:cs="Arial"/>
          <w:sz w:val="22"/>
          <w:szCs w:val="22"/>
          <w:lang w:eastAsia="pl-PL"/>
        </w:rPr>
        <w:t>go - dotyczy p</w:t>
      </w:r>
      <w:r w:rsidRPr="00476CD9">
        <w:rPr>
          <w:rFonts w:ascii="Arial" w:hAnsi="Arial" w:cs="Arial"/>
          <w:sz w:val="22"/>
          <w:szCs w:val="22"/>
          <w:lang w:eastAsia="pl-PL"/>
        </w:rPr>
        <w:t>a</w:t>
      </w:r>
      <w:r w:rsidRPr="00476CD9">
        <w:rPr>
          <w:rFonts w:ascii="Arial" w:hAnsi="Arial" w:cs="Arial"/>
          <w:sz w:val="22"/>
          <w:szCs w:val="22"/>
          <w:lang w:eastAsia="pl-PL"/>
        </w:rPr>
        <w:t>kietów 1-</w:t>
      </w:r>
      <w:r>
        <w:rPr>
          <w:rFonts w:ascii="Arial" w:hAnsi="Arial" w:cs="Arial"/>
          <w:sz w:val="22"/>
          <w:szCs w:val="22"/>
          <w:lang w:eastAsia="pl-PL"/>
        </w:rPr>
        <w:t>8</w:t>
      </w:r>
      <w:r w:rsidRPr="00476CD9">
        <w:rPr>
          <w:rFonts w:ascii="Arial" w:eastAsia="SimSun" w:hAnsi="Arial" w:cs="Arial"/>
          <w:sz w:val="22"/>
          <w:szCs w:val="22"/>
        </w:rPr>
        <w:t>;</w:t>
      </w:r>
    </w:p>
    <w:p w:rsidR="000C02BB" w:rsidRPr="00476CD9" w:rsidRDefault="000C02BB" w:rsidP="000C02BB">
      <w:pPr>
        <w:pStyle w:val="Akapitzlist"/>
        <w:numPr>
          <w:ilvl w:val="0"/>
          <w:numId w:val="78"/>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476CD9">
        <w:rPr>
          <w:rFonts w:ascii="Arial" w:eastAsia="SimSun" w:hAnsi="Arial" w:cs="Arial"/>
          <w:sz w:val="22"/>
          <w:szCs w:val="22"/>
        </w:rPr>
        <w:t xml:space="preserve"> Wykonawcy, że zaoferowany produkt posiada kartę charakterystyki produktu leczniczego potwierdzającą wymogi określone przez Zamawiającego a ponadto, że Wykonawca jest gotowy w każdej chwili na żądanie Zamawiającego potwierdzić to poprzez przesłanie odp</w:t>
      </w:r>
      <w:r w:rsidRPr="00476CD9">
        <w:rPr>
          <w:rFonts w:ascii="Arial" w:eastAsia="SimSun" w:hAnsi="Arial" w:cs="Arial"/>
          <w:sz w:val="22"/>
          <w:szCs w:val="22"/>
        </w:rPr>
        <w:t>o</w:t>
      </w:r>
      <w:r w:rsidRPr="00476CD9">
        <w:rPr>
          <w:rFonts w:ascii="Arial" w:eastAsia="SimSun" w:hAnsi="Arial" w:cs="Arial"/>
          <w:sz w:val="22"/>
          <w:szCs w:val="22"/>
        </w:rPr>
        <w:t>wiedniej dokumentacji -</w:t>
      </w:r>
      <w:r w:rsidRPr="00476CD9">
        <w:rPr>
          <w:rFonts w:ascii="Arial" w:hAnsi="Arial" w:cs="Arial"/>
          <w:sz w:val="22"/>
          <w:szCs w:val="22"/>
          <w:lang w:eastAsia="pl-PL"/>
        </w:rPr>
        <w:t xml:space="preserve"> dotyczy pakietów 1-</w:t>
      </w:r>
      <w:r>
        <w:rPr>
          <w:rFonts w:ascii="Arial" w:hAnsi="Arial" w:cs="Arial"/>
          <w:sz w:val="22"/>
          <w:szCs w:val="22"/>
          <w:lang w:eastAsia="pl-PL"/>
        </w:rPr>
        <w:t>8</w:t>
      </w:r>
      <w:r w:rsidRPr="00476CD9">
        <w:rPr>
          <w:rFonts w:ascii="Arial" w:hAnsi="Arial" w:cs="Arial"/>
          <w:sz w:val="22"/>
          <w:szCs w:val="22"/>
          <w:lang w:eastAsia="pl-PL"/>
        </w:rPr>
        <w:t>;</w:t>
      </w:r>
    </w:p>
    <w:p w:rsidR="000C02BB" w:rsidRPr="008E161C" w:rsidRDefault="000C02BB" w:rsidP="000C02BB">
      <w:pPr>
        <w:pStyle w:val="Akapitzlist"/>
        <w:numPr>
          <w:ilvl w:val="0"/>
          <w:numId w:val="78"/>
        </w:numPr>
        <w:suppressAutoHyphens w:val="0"/>
        <w:spacing w:line="276" w:lineRule="auto"/>
        <w:contextualSpacing/>
        <w:jc w:val="both"/>
        <w:rPr>
          <w:rFonts w:ascii="Arial" w:hAnsi="Arial" w:cs="Arial"/>
          <w:sz w:val="22"/>
          <w:szCs w:val="22"/>
          <w:lang w:eastAsia="pl-PL"/>
        </w:rPr>
      </w:pPr>
      <w:r w:rsidRPr="008E161C">
        <w:rPr>
          <w:rFonts w:ascii="Arial" w:hAnsi="Arial" w:cs="Arial"/>
          <w:sz w:val="22"/>
          <w:szCs w:val="22"/>
        </w:rPr>
        <w:t>Oświadczenie producenta, że zaoferowany produkt jako środek spożywczy specjalnego prz</w:t>
      </w:r>
      <w:r w:rsidRPr="008E161C">
        <w:rPr>
          <w:rFonts w:ascii="Arial" w:hAnsi="Arial" w:cs="Arial"/>
          <w:sz w:val="22"/>
          <w:szCs w:val="22"/>
        </w:rPr>
        <w:t>e</w:t>
      </w:r>
      <w:r w:rsidRPr="008E161C">
        <w:rPr>
          <w:rFonts w:ascii="Arial" w:hAnsi="Arial" w:cs="Arial"/>
          <w:sz w:val="22"/>
          <w:szCs w:val="22"/>
        </w:rPr>
        <w:t xml:space="preserve">znaczenia żywieniowego, posiada zgłoszenie do GIS – dotyczy </w:t>
      </w:r>
      <w:r w:rsidRPr="008E161C">
        <w:rPr>
          <w:rFonts w:ascii="Arial" w:eastAsia="SimSun" w:hAnsi="Arial" w:cs="Arial"/>
          <w:sz w:val="22"/>
          <w:szCs w:val="22"/>
        </w:rPr>
        <w:t xml:space="preserve">pakietu nr </w:t>
      </w:r>
      <w:r>
        <w:rPr>
          <w:rFonts w:ascii="Arial" w:eastAsia="SimSun" w:hAnsi="Arial" w:cs="Arial"/>
          <w:sz w:val="22"/>
          <w:szCs w:val="22"/>
        </w:rPr>
        <w:t>3 oraz pakietu 5</w:t>
      </w:r>
      <w:r w:rsidRPr="008E161C">
        <w:rPr>
          <w:rFonts w:ascii="Arial" w:eastAsia="SimSun" w:hAnsi="Arial" w:cs="Arial"/>
          <w:sz w:val="22"/>
          <w:szCs w:val="22"/>
        </w:rPr>
        <w:t>;</w:t>
      </w:r>
    </w:p>
    <w:p w:rsidR="000C02BB" w:rsidRPr="008E161C" w:rsidRDefault="000C02BB" w:rsidP="000C02BB">
      <w:pPr>
        <w:pStyle w:val="Akapitzlist"/>
        <w:numPr>
          <w:ilvl w:val="0"/>
          <w:numId w:val="78"/>
        </w:numPr>
        <w:suppressAutoHyphens w:val="0"/>
        <w:spacing w:line="276" w:lineRule="auto"/>
        <w:contextualSpacing/>
        <w:jc w:val="both"/>
        <w:rPr>
          <w:rFonts w:ascii="Arial" w:hAnsi="Arial" w:cs="Arial"/>
          <w:sz w:val="22"/>
          <w:szCs w:val="22"/>
          <w:lang w:eastAsia="pl-PL"/>
        </w:rPr>
      </w:pPr>
      <w:r w:rsidRPr="008E161C">
        <w:rPr>
          <w:rFonts w:ascii="Arial" w:eastAsia="SimSun" w:hAnsi="Arial" w:cs="Arial"/>
          <w:sz w:val="22"/>
          <w:szCs w:val="22"/>
        </w:rPr>
        <w:t>Oświadczenie Wykonawcy, że produkt leczniczy posiada tymczasowe dopuszczenie do obrotu wydane przez Ministra Zdrowia a ponadto, że Wykonawca jest gotowy w każdej chwili na żąd</w:t>
      </w:r>
      <w:r w:rsidRPr="008E161C">
        <w:rPr>
          <w:rFonts w:ascii="Arial" w:eastAsia="SimSun" w:hAnsi="Arial" w:cs="Arial"/>
          <w:sz w:val="22"/>
          <w:szCs w:val="22"/>
        </w:rPr>
        <w:t>a</w:t>
      </w:r>
      <w:r w:rsidRPr="008E161C">
        <w:rPr>
          <w:rFonts w:ascii="Arial" w:eastAsia="SimSun" w:hAnsi="Arial" w:cs="Arial"/>
          <w:sz w:val="22"/>
          <w:szCs w:val="22"/>
        </w:rPr>
        <w:t>nie Zamawiającego potwierdzić to poprzez przesłanie kopii odpowiedniej dokumentacji (jeżeli dotyczy);</w:t>
      </w:r>
    </w:p>
    <w:p w:rsidR="00E44E73" w:rsidRPr="000C02BB" w:rsidRDefault="000C02BB" w:rsidP="000C02BB">
      <w:pPr>
        <w:pStyle w:val="Akapitzlist"/>
        <w:numPr>
          <w:ilvl w:val="0"/>
          <w:numId w:val="78"/>
        </w:numPr>
        <w:suppressAutoHyphens w:val="0"/>
        <w:spacing w:line="276" w:lineRule="auto"/>
        <w:contextualSpacing/>
        <w:jc w:val="both"/>
        <w:rPr>
          <w:rFonts w:ascii="Arial" w:hAnsi="Arial" w:cs="Arial"/>
          <w:sz w:val="22"/>
          <w:szCs w:val="22"/>
          <w:lang w:eastAsia="pl-PL"/>
        </w:rPr>
      </w:pPr>
      <w:r w:rsidRPr="008E161C">
        <w:rPr>
          <w:rFonts w:ascii="Arial" w:eastAsia="SimSun" w:hAnsi="Arial" w:cs="Arial"/>
          <w:sz w:val="22"/>
          <w:szCs w:val="22"/>
        </w:rPr>
        <w:t>Oświadczenie Wykonawcy, że zaoferowany produkt posiada zgodę Głównego Inspektora Fa</w:t>
      </w:r>
      <w:r w:rsidRPr="008E161C">
        <w:rPr>
          <w:rFonts w:ascii="Arial" w:eastAsia="SimSun" w:hAnsi="Arial" w:cs="Arial"/>
          <w:sz w:val="22"/>
          <w:szCs w:val="22"/>
        </w:rPr>
        <w:t>r</w:t>
      </w:r>
      <w:r w:rsidRPr="008E161C">
        <w:rPr>
          <w:rFonts w:ascii="Arial" w:eastAsia="SimSun" w:hAnsi="Arial" w:cs="Arial"/>
          <w:sz w:val="22"/>
          <w:szCs w:val="22"/>
        </w:rPr>
        <w:t xml:space="preserve">maceutycznego na obrót środkami odurzającymi i substancjami psychotropowymi a ponadto, że Wykonawca jest gotowy w każdej chwili na żądanie Zamawiającego potwierdzić to poprzez przesłanie odpowiedniej dokumentacji – dotyczy pakietu nr </w:t>
      </w:r>
      <w:r>
        <w:rPr>
          <w:rFonts w:ascii="Arial" w:eastAsia="SimSun" w:hAnsi="Arial" w:cs="Arial"/>
          <w:sz w:val="22"/>
          <w:szCs w:val="22"/>
        </w:rPr>
        <w:t>4</w:t>
      </w:r>
      <w:r w:rsidRPr="008E161C">
        <w:rPr>
          <w:rFonts w:ascii="Arial" w:eastAsia="SimSun" w:hAnsi="Arial" w:cs="Arial"/>
          <w:sz w:val="22"/>
          <w:szCs w:val="22"/>
        </w:rPr>
        <w:t xml:space="preserve">.  </w:t>
      </w:r>
    </w:p>
    <w:p w:rsidR="00143632" w:rsidRDefault="00143632" w:rsidP="00905338">
      <w:pPr>
        <w:pStyle w:val="Akapitzlist"/>
        <w:numPr>
          <w:ilvl w:val="0"/>
          <w:numId w:val="41"/>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3B6F9F">
        <w:rPr>
          <w:rFonts w:ascii="Arial" w:eastAsia="Arial" w:hAnsi="Arial"/>
          <w:b/>
          <w:kern w:val="0"/>
          <w:sz w:val="22"/>
          <w:szCs w:val="20"/>
          <w:lang w:eastAsia="pl-PL" w:bidi="ar-SA"/>
        </w:rPr>
        <w:t>23.05.</w:t>
      </w:r>
      <w:r w:rsidR="002C6EF6">
        <w:rPr>
          <w:rFonts w:ascii="Arial" w:eastAsia="Arial" w:hAnsi="Arial"/>
          <w:b/>
          <w:kern w:val="0"/>
          <w:sz w:val="22"/>
          <w:szCs w:val="20"/>
          <w:lang w:eastAsia="pl-PL" w:bidi="ar-SA"/>
        </w:rPr>
        <w:t>2022 r</w:t>
      </w:r>
      <w:r w:rsidR="00D87432">
        <w:rPr>
          <w:rFonts w:ascii="Arial" w:eastAsia="Arial" w:hAnsi="Arial"/>
          <w:b/>
          <w:kern w:val="0"/>
          <w:sz w:val="22"/>
          <w:szCs w:val="20"/>
          <w:lang w:eastAsia="pl-PL" w:bidi="ar-SA"/>
        </w:rPr>
        <w:t>.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3B6F9F">
        <w:rPr>
          <w:rFonts w:ascii="Arial" w:eastAsia="Arial" w:hAnsi="Arial"/>
          <w:b/>
          <w:kern w:val="0"/>
          <w:sz w:val="22"/>
          <w:szCs w:val="20"/>
          <w:lang w:eastAsia="pl-PL"/>
        </w:rPr>
        <w:t>24.05</w:t>
      </w:r>
      <w:r w:rsidR="0087696D">
        <w:rPr>
          <w:rFonts w:ascii="Arial" w:eastAsia="Arial" w:hAnsi="Arial"/>
          <w:b/>
          <w:kern w:val="0"/>
          <w:sz w:val="22"/>
          <w:szCs w:val="20"/>
          <w:lang w:eastAsia="pl-PL"/>
        </w:rPr>
        <w:t>.</w:t>
      </w:r>
      <w:r w:rsidR="002C6EF6">
        <w:rPr>
          <w:rFonts w:ascii="Arial" w:eastAsia="Arial" w:hAnsi="Arial"/>
          <w:b/>
          <w:kern w:val="0"/>
          <w:sz w:val="22"/>
          <w:szCs w:val="20"/>
          <w:lang w:eastAsia="pl-PL"/>
        </w:rPr>
        <w:t>2022 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E92E06" w:rsidRPr="00A132CB" w:rsidRDefault="00E92E06" w:rsidP="00905338">
      <w:pPr>
        <w:widowControl/>
        <w:numPr>
          <w:ilvl w:val="0"/>
          <w:numId w:val="67"/>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rsidR="000C02BB" w:rsidRPr="000C02BB" w:rsidRDefault="000C02BB" w:rsidP="000C02BB">
      <w:pPr>
        <w:pStyle w:val="Akapitzlist"/>
        <w:autoSpaceDE w:val="0"/>
        <w:adjustRightInd w:val="0"/>
        <w:ind w:left="644"/>
        <w:contextualSpacing/>
        <w:jc w:val="both"/>
        <w:rPr>
          <w:rFonts w:ascii="Arial" w:hAnsi="Arial"/>
          <w:b/>
          <w:sz w:val="22"/>
          <w:szCs w:val="22"/>
          <w:lang w:val="x-none" w:eastAsia="x-none"/>
        </w:rPr>
      </w:pPr>
      <w:r w:rsidRPr="000C02BB">
        <w:rPr>
          <w:rFonts w:ascii="Arial" w:hAnsi="Arial"/>
          <w:b/>
          <w:sz w:val="22"/>
          <w:szCs w:val="22"/>
          <w:lang w:eastAsia="x-none"/>
        </w:rPr>
        <w:t xml:space="preserve">A - </w:t>
      </w:r>
      <w:r w:rsidRPr="000C02BB">
        <w:rPr>
          <w:rFonts w:ascii="Arial" w:hAnsi="Arial"/>
          <w:b/>
          <w:sz w:val="22"/>
          <w:szCs w:val="22"/>
          <w:lang w:val="x-none" w:eastAsia="x-none"/>
        </w:rPr>
        <w:t xml:space="preserve">Cena – waga </w:t>
      </w:r>
      <w:r w:rsidRPr="000C02BB">
        <w:rPr>
          <w:rFonts w:ascii="Arial" w:hAnsi="Arial"/>
          <w:b/>
          <w:sz w:val="22"/>
          <w:szCs w:val="22"/>
          <w:lang w:eastAsia="x-none"/>
        </w:rPr>
        <w:t>- 10</w:t>
      </w:r>
      <w:r w:rsidRPr="000C02BB">
        <w:rPr>
          <w:rFonts w:ascii="Arial" w:hAnsi="Arial"/>
          <w:b/>
          <w:sz w:val="22"/>
          <w:szCs w:val="22"/>
          <w:lang w:val="x-none" w:eastAsia="x-none"/>
        </w:rPr>
        <w:t>0 %</w:t>
      </w:r>
    </w:p>
    <w:p w:rsidR="000C02BB" w:rsidRPr="000C02BB" w:rsidRDefault="000C02BB" w:rsidP="000C02BB">
      <w:pPr>
        <w:pStyle w:val="Akapitzlist"/>
        <w:tabs>
          <w:tab w:val="left" w:pos="700"/>
        </w:tabs>
        <w:suppressAutoHyphens w:val="0"/>
        <w:autoSpaceDN/>
        <w:spacing w:after="120"/>
        <w:ind w:left="644"/>
        <w:textAlignment w:val="auto"/>
        <w:rPr>
          <w:rFonts w:ascii="Arial" w:eastAsia="Arial" w:hAnsi="Arial"/>
          <w:b/>
          <w:kern w:val="0"/>
          <w:sz w:val="22"/>
          <w:szCs w:val="20"/>
          <w:lang w:eastAsia="pl-PL"/>
        </w:rPr>
      </w:pPr>
      <w:r w:rsidRPr="000C02BB">
        <w:rPr>
          <w:rFonts w:ascii="Arial" w:eastAsia="Arial" w:hAnsi="Arial"/>
          <w:kern w:val="0"/>
          <w:sz w:val="22"/>
          <w:szCs w:val="20"/>
          <w:lang w:eastAsia="pl-PL"/>
        </w:rPr>
        <w:t>Kryterium „</w:t>
      </w:r>
      <w:r w:rsidRPr="000C02BB">
        <w:rPr>
          <w:rFonts w:ascii="Arial" w:eastAsia="Arial" w:hAnsi="Arial"/>
          <w:b/>
          <w:kern w:val="0"/>
          <w:sz w:val="22"/>
          <w:szCs w:val="20"/>
          <w:lang w:eastAsia="pl-PL"/>
        </w:rPr>
        <w:t>Cena</w:t>
      </w:r>
      <w:r w:rsidRPr="000C02BB">
        <w:rPr>
          <w:rFonts w:ascii="Arial" w:eastAsia="Arial" w:hAnsi="Arial"/>
          <w:kern w:val="0"/>
          <w:sz w:val="22"/>
          <w:szCs w:val="20"/>
          <w:lang w:eastAsia="pl-PL"/>
        </w:rPr>
        <w:t>” będzie liczone w następujący sposób:</w:t>
      </w:r>
    </w:p>
    <w:p w:rsidR="000C02BB" w:rsidRPr="000C02BB" w:rsidRDefault="000C02BB" w:rsidP="000C02BB">
      <w:pPr>
        <w:pStyle w:val="Akapitzlist"/>
        <w:suppressAutoHyphens w:val="0"/>
        <w:autoSpaceDN/>
        <w:ind w:left="644"/>
        <w:jc w:val="both"/>
        <w:textAlignment w:val="auto"/>
        <w:rPr>
          <w:rFonts w:ascii="Arial" w:eastAsia="Arial" w:hAnsi="Arial"/>
          <w:kern w:val="0"/>
          <w:sz w:val="22"/>
          <w:szCs w:val="20"/>
          <w:lang w:eastAsia="pl-PL"/>
        </w:rPr>
      </w:pPr>
      <w:r w:rsidRPr="000C02BB">
        <w:rPr>
          <w:rFonts w:ascii="Arial" w:eastAsia="Arial" w:hAnsi="Arial"/>
          <w:kern w:val="0"/>
          <w:sz w:val="22"/>
          <w:szCs w:val="20"/>
          <w:lang w:eastAsia="pl-PL"/>
        </w:rPr>
        <w:t>- najwyższą liczbę punktów za to kryterium otrzyma oferta o najniższej cenie brutto, pozostali Wyk</w:t>
      </w:r>
      <w:r w:rsidRPr="000C02BB">
        <w:rPr>
          <w:rFonts w:ascii="Arial" w:eastAsia="Arial" w:hAnsi="Arial"/>
          <w:kern w:val="0"/>
          <w:sz w:val="22"/>
          <w:szCs w:val="20"/>
          <w:lang w:eastAsia="pl-PL"/>
        </w:rPr>
        <w:t>o</w:t>
      </w:r>
      <w:r w:rsidRPr="000C02BB">
        <w:rPr>
          <w:rFonts w:ascii="Arial" w:eastAsia="Arial" w:hAnsi="Arial"/>
          <w:kern w:val="0"/>
          <w:sz w:val="22"/>
          <w:szCs w:val="20"/>
          <w:lang w:eastAsia="pl-PL"/>
        </w:rPr>
        <w:t>nawcy odpowiednio mniej, stosownie do wzoru:</w:t>
      </w:r>
    </w:p>
    <w:p w:rsidR="000C02BB" w:rsidRPr="000C02BB" w:rsidRDefault="000C02BB" w:rsidP="000C02BB">
      <w:pPr>
        <w:pStyle w:val="Akapitzlist"/>
        <w:suppressAutoHyphens w:val="0"/>
        <w:autoSpaceDN/>
        <w:ind w:left="644"/>
        <w:textAlignment w:val="auto"/>
        <w:rPr>
          <w:kern w:val="0"/>
          <w:sz w:val="20"/>
          <w:szCs w:val="20"/>
          <w:lang w:eastAsia="pl-PL"/>
        </w:rPr>
      </w:pPr>
    </w:p>
    <w:p w:rsidR="000C02BB" w:rsidRPr="000C02BB" w:rsidRDefault="000C02BB" w:rsidP="000C02BB">
      <w:pPr>
        <w:suppressAutoHyphens w:val="0"/>
        <w:autoSpaceDN/>
        <w:ind w:left="2127" w:right="-239"/>
        <w:textAlignment w:val="auto"/>
        <w:rPr>
          <w:rFonts w:ascii="Arial" w:eastAsia="Arial" w:hAnsi="Arial"/>
          <w:kern w:val="0"/>
          <w:sz w:val="22"/>
          <w:szCs w:val="20"/>
          <w:lang w:eastAsia="pl-PL"/>
        </w:rPr>
      </w:pPr>
      <w:r w:rsidRPr="000C02BB">
        <w:rPr>
          <w:rFonts w:ascii="Arial" w:eastAsia="Arial" w:hAnsi="Arial"/>
          <w:kern w:val="0"/>
          <w:sz w:val="22"/>
          <w:szCs w:val="20"/>
          <w:lang w:eastAsia="pl-PL"/>
        </w:rPr>
        <w:t>najniższa zaoferowana cena brutto</w:t>
      </w:r>
    </w:p>
    <w:p w:rsidR="000C02BB" w:rsidRPr="000C02BB" w:rsidRDefault="000C02BB" w:rsidP="000C02BB">
      <w:pPr>
        <w:pStyle w:val="Akapitzlist"/>
        <w:suppressAutoHyphens w:val="0"/>
        <w:autoSpaceDN/>
        <w:ind w:left="644"/>
        <w:textAlignment w:val="auto"/>
        <w:rPr>
          <w:rFonts w:ascii="Arial" w:eastAsia="Arial" w:hAnsi="Arial"/>
          <w:kern w:val="0"/>
          <w:sz w:val="22"/>
          <w:szCs w:val="20"/>
          <w:lang w:eastAsia="pl-PL"/>
        </w:rPr>
      </w:pPr>
      <w:r w:rsidRPr="000C02BB">
        <w:rPr>
          <w:rFonts w:ascii="Arial" w:eastAsia="Arial" w:hAnsi="Arial"/>
          <w:kern w:val="0"/>
          <w:sz w:val="22"/>
          <w:szCs w:val="20"/>
          <w:lang w:eastAsia="pl-PL"/>
        </w:rPr>
        <w:t>A  =  ----------------------------------------------------------------  x  100 punktów</w:t>
      </w:r>
    </w:p>
    <w:p w:rsidR="000C02BB" w:rsidRPr="000C02BB" w:rsidRDefault="000C02BB" w:rsidP="000C02BB">
      <w:pPr>
        <w:pStyle w:val="Akapitzlist"/>
        <w:suppressAutoHyphens w:val="0"/>
        <w:autoSpaceDN/>
        <w:ind w:left="2552"/>
        <w:textAlignment w:val="auto"/>
        <w:rPr>
          <w:rFonts w:ascii="Arial" w:eastAsia="Arial" w:hAnsi="Arial"/>
          <w:kern w:val="0"/>
          <w:sz w:val="22"/>
          <w:szCs w:val="20"/>
          <w:lang w:eastAsia="pl-PL"/>
        </w:rPr>
      </w:pPr>
      <w:r w:rsidRPr="000C02BB">
        <w:rPr>
          <w:rFonts w:ascii="Arial" w:eastAsia="Arial" w:hAnsi="Arial"/>
          <w:kern w:val="0"/>
          <w:sz w:val="22"/>
          <w:szCs w:val="20"/>
          <w:lang w:eastAsia="pl-PL"/>
        </w:rPr>
        <w:t>cena brutto oferty badanej</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905338">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905338">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90533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7696D" w:rsidRDefault="0087696D" w:rsidP="0087696D">
      <w:pPr>
        <w:widowControl/>
        <w:numPr>
          <w:ilvl w:val="0"/>
          <w:numId w:val="28"/>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2" w:history="1">
        <w:r>
          <w:rPr>
            <w:rStyle w:val="Hipercze"/>
            <w:rFonts w:ascii="Arial" w:hAnsi="Arial"/>
            <w:sz w:val="22"/>
            <w:szCs w:val="22"/>
          </w:rPr>
          <w:t>iod@szpitalzawiercie.pl</w:t>
        </w:r>
      </w:hyperlink>
      <w:r>
        <w:rPr>
          <w:rFonts w:ascii="Arial" w:hAnsi="Arial"/>
          <w:sz w:val="22"/>
          <w:szCs w:val="22"/>
        </w:rPr>
        <w:t xml:space="preserve">; </w:t>
      </w:r>
    </w:p>
    <w:p w:rsidR="0087696D" w:rsidRDefault="0087696D" w:rsidP="0087696D">
      <w:pPr>
        <w:widowControl/>
        <w:numPr>
          <w:ilvl w:val="0"/>
          <w:numId w:val="28"/>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rsidR="0087696D" w:rsidRDefault="0087696D" w:rsidP="0087696D">
      <w:pPr>
        <w:widowControl/>
        <w:numPr>
          <w:ilvl w:val="0"/>
          <w:numId w:val="28"/>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color w:val="000000"/>
          <w:sz w:val="22"/>
          <w:szCs w:val="22"/>
          <w:lang w:eastAsia="pl-PL"/>
        </w:rPr>
        <w:t>tj. Dz. U. 2021 r. poz. 1129</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rsidR="000C02BB" w:rsidRPr="00CB0205" w:rsidRDefault="000C02BB" w:rsidP="000C02BB">
      <w:pPr>
        <w:pStyle w:val="Akapitzlist"/>
        <w:suppressAutoHyphens w:val="0"/>
        <w:autoSpaceDE w:val="0"/>
        <w:adjustRightInd w:val="0"/>
        <w:spacing w:line="276" w:lineRule="auto"/>
        <w:ind w:left="426"/>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396207"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w:t>
      </w:r>
      <w:r w:rsidR="0087618C">
        <w:rPr>
          <w:rFonts w:ascii="Arial" w:hAnsi="Arial" w:cs="Arial"/>
          <w:sz w:val="22"/>
          <w:szCs w:val="22"/>
        </w:rPr>
        <w:t>-</w:t>
      </w:r>
      <w:r w:rsidR="00602D83" w:rsidRPr="00396207">
        <w:rPr>
          <w:rFonts w:ascii="Arial" w:hAnsi="Arial" w:cs="Arial"/>
          <w:sz w:val="22"/>
          <w:szCs w:val="22"/>
        </w:rPr>
        <w:t xml:space="preserve">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w:t>
      </w:r>
      <w:r w:rsidR="0087618C">
        <w:rPr>
          <w:rFonts w:ascii="Arial" w:hAnsi="Arial" w:cs="Arial"/>
          <w:sz w:val="22"/>
          <w:szCs w:val="22"/>
        </w:rPr>
        <w:t>-</w:t>
      </w:r>
      <w:r w:rsidR="00602D83" w:rsidRPr="00396207">
        <w:rPr>
          <w:rFonts w:ascii="Arial" w:hAnsi="Arial" w:cs="Arial"/>
          <w:sz w:val="22"/>
          <w:szCs w:val="22"/>
        </w:rPr>
        <w:t xml:space="preserve">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w:t>
      </w:r>
      <w:r w:rsidR="0087618C">
        <w:rPr>
          <w:rFonts w:ascii="Arial" w:hAnsi="Arial" w:cs="Arial"/>
        </w:rPr>
        <w:t>-</w:t>
      </w:r>
      <w:r w:rsidR="00D95549" w:rsidRPr="00396207">
        <w:rPr>
          <w:rFonts w:ascii="Arial" w:hAnsi="Arial" w:cs="Arial"/>
        </w:rPr>
        <w:t xml:space="preserve"> załącz</w:t>
      </w:r>
      <w:r w:rsidR="00602D83" w:rsidRPr="00396207">
        <w:rPr>
          <w:rFonts w:ascii="Arial" w:hAnsi="Arial" w:cs="Arial"/>
        </w:rPr>
        <w:t>nik nr 3 do S</w:t>
      </w:r>
      <w:r w:rsidR="00D95549" w:rsidRPr="00396207">
        <w:rPr>
          <w:rFonts w:ascii="Arial" w:hAnsi="Arial" w:cs="Arial"/>
        </w:rPr>
        <w:t>WZ,</w:t>
      </w:r>
    </w:p>
    <w:p w:rsidR="0087618C"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87618C">
        <w:rPr>
          <w:rFonts w:ascii="Arial" w:hAnsi="Arial" w:cs="Arial"/>
        </w:rPr>
        <w:t>-</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CB0205" w:rsidRPr="00396207">
        <w:rPr>
          <w:rFonts w:ascii="Arial" w:hAnsi="Arial" w:cs="Arial"/>
        </w:rPr>
        <w:t>WZ</w:t>
      </w:r>
      <w:r w:rsidR="0087618C">
        <w:rPr>
          <w:rFonts w:ascii="Arial" w:hAnsi="Arial" w:cs="Arial"/>
        </w:rPr>
        <w:t xml:space="preserve"> dla pakietów 1-5,</w:t>
      </w:r>
    </w:p>
    <w:p w:rsidR="00423C62" w:rsidRPr="00396207" w:rsidRDefault="0087618C"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Pr>
          <w:rFonts w:ascii="Arial" w:hAnsi="Arial" w:cs="Arial"/>
        </w:rPr>
        <w:t>-</w:t>
      </w:r>
      <w:r w:rsidRPr="00396207">
        <w:rPr>
          <w:rFonts w:ascii="Arial" w:hAnsi="Arial" w:cs="Arial"/>
        </w:rPr>
        <w:t xml:space="preserve"> załącznik nr </w:t>
      </w:r>
      <w:r>
        <w:rPr>
          <w:rFonts w:ascii="Arial" w:hAnsi="Arial" w:cs="Arial"/>
        </w:rPr>
        <w:t>5</w:t>
      </w:r>
      <w:r w:rsidRPr="00396207">
        <w:rPr>
          <w:rFonts w:ascii="Arial" w:hAnsi="Arial" w:cs="Arial"/>
        </w:rPr>
        <w:t xml:space="preserve"> do SWZ</w:t>
      </w:r>
      <w:r>
        <w:rPr>
          <w:rFonts w:ascii="Arial" w:hAnsi="Arial" w:cs="Arial"/>
        </w:rPr>
        <w:t xml:space="preserve"> dla pakietów 6-8</w:t>
      </w:r>
      <w:r w:rsidR="00CB0205" w:rsidRPr="00396207">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28" w:rsidRDefault="007E4E28">
      <w:r>
        <w:separator/>
      </w:r>
    </w:p>
  </w:endnote>
  <w:endnote w:type="continuationSeparator" w:id="0">
    <w:p w:rsidR="007E4E28" w:rsidRDefault="007E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28" w:rsidRDefault="007E4E28">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7E4E28" w:rsidRDefault="007E4E28">
    <w:pPr>
      <w:pStyle w:val="Stopka"/>
      <w:jc w:val="center"/>
      <w:rPr>
        <w:rFonts w:ascii="Franklin Gothic Book" w:hAnsi="Franklin Gothic Book" w:cs="Calibri"/>
        <w:b/>
        <w:sz w:val="16"/>
        <w:szCs w:val="18"/>
      </w:rPr>
    </w:pPr>
  </w:p>
  <w:p w:rsidR="007E4E28" w:rsidRDefault="007E4E28">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AB4186">
      <w:rPr>
        <w:rFonts w:ascii="Ubuntu, Arial" w:hAnsi="Ubuntu, Arial" w:cs="Ubuntu, Arial"/>
        <w:bCs/>
        <w:noProof/>
        <w:sz w:val="16"/>
        <w:szCs w:val="16"/>
      </w:rPr>
      <w:t>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AB4186">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28" w:rsidRDefault="007E4E28">
      <w:r>
        <w:rPr>
          <w:color w:val="000000"/>
        </w:rPr>
        <w:separator/>
      </w:r>
    </w:p>
  </w:footnote>
  <w:footnote w:type="continuationSeparator" w:id="0">
    <w:p w:rsidR="007E4E28" w:rsidRDefault="007E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2E8896E0"/>
    <w:lvl w:ilvl="0" w:tplc="7AAA55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18A66AD"/>
    <w:multiLevelType w:val="hybridMultilevel"/>
    <w:tmpl w:val="E7D0A220"/>
    <w:lvl w:ilvl="0" w:tplc="01D47146">
      <w:start w:val="1"/>
      <w:numFmt w:val="lowerLetter"/>
      <w:lvlText w:val="%1)"/>
      <w:lvlJc w:val="left"/>
      <w:pPr>
        <w:ind w:left="1494" w:hanging="360"/>
      </w:pPr>
      <w:rPr>
        <w:rFonts w:eastAsia="Calibr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510C4C"/>
    <w:multiLevelType w:val="hybridMultilevel"/>
    <w:tmpl w:val="71D67B4A"/>
    <w:lvl w:ilvl="0" w:tplc="374CE882">
      <w:start w:val="1"/>
      <w:numFmt w:val="lowerLetter"/>
      <w:lvlText w:val="%1)"/>
      <w:lvlJc w:val="left"/>
      <w:pPr>
        <w:ind w:left="1080" w:hanging="360"/>
      </w:pPr>
      <w:rPr>
        <w:rFonts w:eastAsia="SimSu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59471B0"/>
    <w:multiLevelType w:val="hybridMultilevel"/>
    <w:tmpl w:val="57B8A296"/>
    <w:lvl w:ilvl="0" w:tplc="9446CD1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43A5F"/>
    <w:multiLevelType w:val="hybridMultilevel"/>
    <w:tmpl w:val="B060F2F0"/>
    <w:lvl w:ilvl="0" w:tplc="A126AEB6">
      <w:start w:val="1"/>
      <w:numFmt w:val="lowerLetter"/>
      <w:lvlText w:val="%1)"/>
      <w:lvlJc w:val="left"/>
      <w:pPr>
        <w:ind w:left="785" w:hanging="360"/>
      </w:pPr>
      <w:rPr>
        <w:rFonts w:cs="Times New Roman"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17D56FF"/>
    <w:multiLevelType w:val="hybridMultilevel"/>
    <w:tmpl w:val="10282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2">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7EB703D"/>
    <w:multiLevelType w:val="hybridMultilevel"/>
    <w:tmpl w:val="2430941C"/>
    <w:lvl w:ilvl="0" w:tplc="43884D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3"/>
  </w:num>
  <w:num w:numId="2">
    <w:abstractNumId w:val="38"/>
  </w:num>
  <w:num w:numId="3">
    <w:abstractNumId w:val="11"/>
  </w:num>
  <w:num w:numId="4">
    <w:abstractNumId w:val="16"/>
  </w:num>
  <w:num w:numId="5">
    <w:abstractNumId w:val="19"/>
  </w:num>
  <w:num w:numId="6">
    <w:abstractNumId w:val="45"/>
  </w:num>
  <w:num w:numId="7">
    <w:abstractNumId w:val="61"/>
  </w:num>
  <w:num w:numId="8">
    <w:abstractNumId w:val="59"/>
  </w:num>
  <w:num w:numId="9">
    <w:abstractNumId w:val="76"/>
  </w:num>
  <w:num w:numId="10">
    <w:abstractNumId w:val="68"/>
  </w:num>
  <w:num w:numId="11">
    <w:abstractNumId w:val="25"/>
  </w:num>
  <w:num w:numId="12">
    <w:abstractNumId w:val="22"/>
  </w:num>
  <w:num w:numId="13">
    <w:abstractNumId w:val="8"/>
  </w:num>
  <w:num w:numId="14">
    <w:abstractNumId w:val="32"/>
  </w:num>
  <w:num w:numId="15">
    <w:abstractNumId w:val="5"/>
  </w:num>
  <w:num w:numId="16">
    <w:abstractNumId w:val="65"/>
  </w:num>
  <w:num w:numId="17">
    <w:abstractNumId w:val="3"/>
  </w:num>
  <w:num w:numId="18">
    <w:abstractNumId w:val="51"/>
  </w:num>
  <w:num w:numId="19">
    <w:abstractNumId w:val="77"/>
  </w:num>
  <w:num w:numId="20">
    <w:abstractNumId w:val="63"/>
  </w:num>
  <w:num w:numId="21">
    <w:abstractNumId w:val="23"/>
  </w:num>
  <w:num w:numId="22">
    <w:abstractNumId w:val="9"/>
  </w:num>
  <w:num w:numId="23">
    <w:abstractNumId w:val="78"/>
  </w:num>
  <w:num w:numId="24">
    <w:abstractNumId w:val="0"/>
  </w:num>
  <w:num w:numId="25">
    <w:abstractNumId w:val="1"/>
  </w:num>
  <w:num w:numId="26">
    <w:abstractNumId w:val="2"/>
  </w:num>
  <w:num w:numId="27">
    <w:abstractNumId w:val="58"/>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15"/>
  </w:num>
  <w:num w:numId="32">
    <w:abstractNumId w:val="75"/>
  </w:num>
  <w:num w:numId="33">
    <w:abstractNumId w:val="26"/>
  </w:num>
  <w:num w:numId="34">
    <w:abstractNumId w:val="28"/>
  </w:num>
  <w:num w:numId="35">
    <w:abstractNumId w:val="74"/>
  </w:num>
  <w:num w:numId="36">
    <w:abstractNumId w:val="37"/>
  </w:num>
  <w:num w:numId="37">
    <w:abstractNumId w:val="43"/>
  </w:num>
  <w:num w:numId="38">
    <w:abstractNumId w:val="41"/>
  </w:num>
  <w:num w:numId="39">
    <w:abstractNumId w:val="62"/>
  </w:num>
  <w:num w:numId="40">
    <w:abstractNumId w:val="49"/>
  </w:num>
  <w:num w:numId="41">
    <w:abstractNumId w:val="48"/>
  </w:num>
  <w:num w:numId="42">
    <w:abstractNumId w:val="6"/>
  </w:num>
  <w:num w:numId="43">
    <w:abstractNumId w:val="52"/>
  </w:num>
  <w:num w:numId="44">
    <w:abstractNumId w:val="31"/>
  </w:num>
  <w:num w:numId="45">
    <w:abstractNumId w:val="53"/>
  </w:num>
  <w:num w:numId="46">
    <w:abstractNumId w:val="18"/>
  </w:num>
  <w:num w:numId="47">
    <w:abstractNumId w:val="21"/>
  </w:num>
  <w:num w:numId="48">
    <w:abstractNumId w:val="70"/>
  </w:num>
  <w:num w:numId="49">
    <w:abstractNumId w:val="30"/>
  </w:num>
  <w:num w:numId="50">
    <w:abstractNumId w:val="34"/>
  </w:num>
  <w:num w:numId="5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num>
  <w:num w:numId="53">
    <w:abstractNumId w:val="27"/>
  </w:num>
  <w:num w:numId="54">
    <w:abstractNumId w:val="14"/>
  </w:num>
  <w:num w:numId="55">
    <w:abstractNumId w:val="33"/>
  </w:num>
  <w:num w:numId="56">
    <w:abstractNumId w:val="72"/>
  </w:num>
  <w:num w:numId="57">
    <w:abstractNumId w:val="10"/>
  </w:num>
  <w:num w:numId="58">
    <w:abstractNumId w:val="44"/>
  </w:num>
  <w:num w:numId="59">
    <w:abstractNumId w:val="17"/>
  </w:num>
  <w:num w:numId="60">
    <w:abstractNumId w:val="35"/>
  </w:num>
  <w:num w:numId="61">
    <w:abstractNumId w:val="69"/>
  </w:num>
  <w:num w:numId="62">
    <w:abstractNumId w:val="56"/>
  </w:num>
  <w:num w:numId="63">
    <w:abstractNumId w:val="54"/>
  </w:num>
  <w:num w:numId="64">
    <w:abstractNumId w:val="57"/>
  </w:num>
  <w:num w:numId="65">
    <w:abstractNumId w:val="42"/>
  </w:num>
  <w:num w:numId="66">
    <w:abstractNumId w:val="40"/>
  </w:num>
  <w:num w:numId="67">
    <w:abstractNumId w:val="46"/>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num>
  <w:num w:numId="70">
    <w:abstractNumId w:val="47"/>
  </w:num>
  <w:num w:numId="71">
    <w:abstractNumId w:val="60"/>
  </w:num>
  <w:num w:numId="72">
    <w:abstractNumId w:val="39"/>
  </w:num>
  <w:num w:numId="73">
    <w:abstractNumId w:val="20"/>
  </w:num>
  <w:num w:numId="74">
    <w:abstractNumId w:val="29"/>
  </w:num>
  <w:num w:numId="75">
    <w:abstractNumId w:val="4"/>
  </w:num>
  <w:num w:numId="76">
    <w:abstractNumId w:val="71"/>
  </w:num>
  <w:num w:numId="77">
    <w:abstractNumId w:val="64"/>
  </w:num>
  <w:num w:numId="78">
    <w:abstractNumId w:val="36"/>
  </w:num>
  <w:num w:numId="79">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E70"/>
    <w:rsid w:val="00075E8E"/>
    <w:rsid w:val="0008269C"/>
    <w:rsid w:val="0009574F"/>
    <w:rsid w:val="000A45FE"/>
    <w:rsid w:val="000A6D64"/>
    <w:rsid w:val="000B1906"/>
    <w:rsid w:val="000B4A2D"/>
    <w:rsid w:val="000C02BB"/>
    <w:rsid w:val="000C165D"/>
    <w:rsid w:val="000C230F"/>
    <w:rsid w:val="000C4C1A"/>
    <w:rsid w:val="000C792A"/>
    <w:rsid w:val="000C7AD1"/>
    <w:rsid w:val="000D3C2E"/>
    <w:rsid w:val="000D5A02"/>
    <w:rsid w:val="000E32B2"/>
    <w:rsid w:val="000E45BA"/>
    <w:rsid w:val="000E6A73"/>
    <w:rsid w:val="000F36F9"/>
    <w:rsid w:val="000F4BFF"/>
    <w:rsid w:val="0010087A"/>
    <w:rsid w:val="001051D2"/>
    <w:rsid w:val="0011000E"/>
    <w:rsid w:val="00110904"/>
    <w:rsid w:val="00111845"/>
    <w:rsid w:val="0011197C"/>
    <w:rsid w:val="00112BCF"/>
    <w:rsid w:val="00121865"/>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2729"/>
    <w:rsid w:val="001D6ED0"/>
    <w:rsid w:val="001D7E94"/>
    <w:rsid w:val="001F2413"/>
    <w:rsid w:val="001F5AD5"/>
    <w:rsid w:val="00206577"/>
    <w:rsid w:val="00207F67"/>
    <w:rsid w:val="00211AE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C05C7"/>
    <w:rsid w:val="002C5BCD"/>
    <w:rsid w:val="002C6EF6"/>
    <w:rsid w:val="002D42F6"/>
    <w:rsid w:val="002E0492"/>
    <w:rsid w:val="002E0F0D"/>
    <w:rsid w:val="002E3EF0"/>
    <w:rsid w:val="002E6225"/>
    <w:rsid w:val="002E7FED"/>
    <w:rsid w:val="002F6B48"/>
    <w:rsid w:val="00306F92"/>
    <w:rsid w:val="0032233F"/>
    <w:rsid w:val="003242B6"/>
    <w:rsid w:val="003379E3"/>
    <w:rsid w:val="00337B86"/>
    <w:rsid w:val="00340B39"/>
    <w:rsid w:val="00350DA8"/>
    <w:rsid w:val="003526AC"/>
    <w:rsid w:val="00352BC1"/>
    <w:rsid w:val="003622AC"/>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B6F9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22DD"/>
    <w:rsid w:val="00423C62"/>
    <w:rsid w:val="004245D9"/>
    <w:rsid w:val="004261EF"/>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1670"/>
    <w:rsid w:val="004A4D67"/>
    <w:rsid w:val="004B23FD"/>
    <w:rsid w:val="004B2F1C"/>
    <w:rsid w:val="004B6DB9"/>
    <w:rsid w:val="004D1351"/>
    <w:rsid w:val="004D5D4E"/>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C64"/>
    <w:rsid w:val="005B3B9E"/>
    <w:rsid w:val="005B4A85"/>
    <w:rsid w:val="005B5E37"/>
    <w:rsid w:val="005B6491"/>
    <w:rsid w:val="005C190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21E89"/>
    <w:rsid w:val="00625155"/>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864"/>
    <w:rsid w:val="006E19A7"/>
    <w:rsid w:val="006E36CF"/>
    <w:rsid w:val="006F011E"/>
    <w:rsid w:val="00702702"/>
    <w:rsid w:val="007042F2"/>
    <w:rsid w:val="00704B93"/>
    <w:rsid w:val="007121C5"/>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D0CA1"/>
    <w:rsid w:val="007E4E05"/>
    <w:rsid w:val="007E4E28"/>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618C"/>
    <w:rsid w:val="0087696D"/>
    <w:rsid w:val="00880E64"/>
    <w:rsid w:val="008836DD"/>
    <w:rsid w:val="00890FF5"/>
    <w:rsid w:val="0089788C"/>
    <w:rsid w:val="00897F85"/>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2362"/>
    <w:rsid w:val="0091635A"/>
    <w:rsid w:val="00917BC9"/>
    <w:rsid w:val="00922CB3"/>
    <w:rsid w:val="00927462"/>
    <w:rsid w:val="009354CF"/>
    <w:rsid w:val="009358D0"/>
    <w:rsid w:val="00946DEF"/>
    <w:rsid w:val="0095078A"/>
    <w:rsid w:val="00956E71"/>
    <w:rsid w:val="009572C0"/>
    <w:rsid w:val="0096058A"/>
    <w:rsid w:val="009616AB"/>
    <w:rsid w:val="00962C7E"/>
    <w:rsid w:val="009656E6"/>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4186"/>
    <w:rsid w:val="00AB58C7"/>
    <w:rsid w:val="00AB5F5D"/>
    <w:rsid w:val="00AB7E57"/>
    <w:rsid w:val="00AC1ED9"/>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12007"/>
    <w:rsid w:val="00B133B5"/>
    <w:rsid w:val="00B14C17"/>
    <w:rsid w:val="00B2255B"/>
    <w:rsid w:val="00B234E7"/>
    <w:rsid w:val="00B264C9"/>
    <w:rsid w:val="00B31359"/>
    <w:rsid w:val="00B5389C"/>
    <w:rsid w:val="00B579BA"/>
    <w:rsid w:val="00B71056"/>
    <w:rsid w:val="00B725B8"/>
    <w:rsid w:val="00B836F6"/>
    <w:rsid w:val="00B95585"/>
    <w:rsid w:val="00B96FDC"/>
    <w:rsid w:val="00BA4F4D"/>
    <w:rsid w:val="00BA6E32"/>
    <w:rsid w:val="00BB6008"/>
    <w:rsid w:val="00BB61A1"/>
    <w:rsid w:val="00BC06E6"/>
    <w:rsid w:val="00BC52DE"/>
    <w:rsid w:val="00BC77EB"/>
    <w:rsid w:val="00BD1534"/>
    <w:rsid w:val="00BE76D4"/>
    <w:rsid w:val="00BF38FD"/>
    <w:rsid w:val="00BF4030"/>
    <w:rsid w:val="00BF72DD"/>
    <w:rsid w:val="00C00558"/>
    <w:rsid w:val="00C005E4"/>
    <w:rsid w:val="00C10597"/>
    <w:rsid w:val="00C15147"/>
    <w:rsid w:val="00C2202A"/>
    <w:rsid w:val="00C2590C"/>
    <w:rsid w:val="00C26058"/>
    <w:rsid w:val="00C30A4C"/>
    <w:rsid w:val="00C30D72"/>
    <w:rsid w:val="00C41853"/>
    <w:rsid w:val="00C4410E"/>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2C4B"/>
    <w:rsid w:val="00D04DF4"/>
    <w:rsid w:val="00D123E4"/>
    <w:rsid w:val="00D20572"/>
    <w:rsid w:val="00D33941"/>
    <w:rsid w:val="00D3584A"/>
    <w:rsid w:val="00D36C6D"/>
    <w:rsid w:val="00D43398"/>
    <w:rsid w:val="00D44D1C"/>
    <w:rsid w:val="00D50833"/>
    <w:rsid w:val="00D53D8B"/>
    <w:rsid w:val="00D55480"/>
    <w:rsid w:val="00D60BDD"/>
    <w:rsid w:val="00D66276"/>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B587D"/>
    <w:rsid w:val="00DC3618"/>
    <w:rsid w:val="00DC78E4"/>
    <w:rsid w:val="00DD426C"/>
    <w:rsid w:val="00DD7804"/>
    <w:rsid w:val="00DE5BAE"/>
    <w:rsid w:val="00DF35DD"/>
    <w:rsid w:val="00E00FB9"/>
    <w:rsid w:val="00E019E1"/>
    <w:rsid w:val="00E05D3A"/>
    <w:rsid w:val="00E06A5B"/>
    <w:rsid w:val="00E070A4"/>
    <w:rsid w:val="00E11D0E"/>
    <w:rsid w:val="00E22FE8"/>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34C6"/>
    <w:rsid w:val="00F3721E"/>
    <w:rsid w:val="00F423A6"/>
    <w:rsid w:val="00F43CEF"/>
    <w:rsid w:val="00F45907"/>
    <w:rsid w:val="00F54E57"/>
    <w:rsid w:val="00F629A4"/>
    <w:rsid w:val="00F66F2D"/>
    <w:rsid w:val="00F701BF"/>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4DDC"/>
    <w:rsid w:val="00FC70A2"/>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1164425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A8FD-2B81-42A6-8A8A-A538E679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16</Pages>
  <Words>7577</Words>
  <Characters>45466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52938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Agnieszka Irzwikowska</cp:lastModifiedBy>
  <cp:revision>23</cp:revision>
  <cp:lastPrinted>2022-05-13T12:01:00Z</cp:lastPrinted>
  <dcterms:created xsi:type="dcterms:W3CDTF">2022-03-16T09:37:00Z</dcterms:created>
  <dcterms:modified xsi:type="dcterms:W3CDTF">2022-05-13T12:39:00Z</dcterms:modified>
</cp:coreProperties>
</file>