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5C53A7">
        <w:rPr>
          <w:rFonts w:ascii="Arial" w:eastAsia="Arial" w:hAnsi="Arial"/>
          <w:b/>
          <w:kern w:val="0"/>
          <w:sz w:val="28"/>
          <w:szCs w:val="28"/>
          <w:lang w:eastAsia="pl-PL" w:bidi="ar-SA"/>
        </w:rPr>
        <w:t>haka do uniesienia łuku żebrowego oraz rozszerzenie zestawu o haki do tarczycy</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TP/6</w:t>
      </w:r>
      <w:r w:rsidR="00D77527">
        <w:rPr>
          <w:rFonts w:ascii="Arial" w:eastAsia="Arial" w:hAnsi="Arial"/>
          <w:kern w:val="0"/>
          <w:sz w:val="28"/>
          <w:szCs w:val="20"/>
          <w:u w:val="single"/>
          <w:lang w:eastAsia="pl-PL" w:bidi="ar-SA"/>
        </w:rPr>
        <w:t>8</w:t>
      </w:r>
      <w:r w:rsidR="005F6B82">
        <w:rPr>
          <w:rFonts w:ascii="Arial" w:eastAsia="Arial" w:hAnsi="Arial"/>
          <w:kern w:val="0"/>
          <w:sz w:val="28"/>
          <w:szCs w:val="20"/>
          <w:u w:val="single"/>
          <w:lang w:eastAsia="pl-PL" w:bidi="ar-SA"/>
        </w:rPr>
        <w:t>/</w:t>
      </w:r>
      <w:r w:rsidR="00A25E1B">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F62C0">
        <w:rPr>
          <w:rFonts w:ascii="Arial" w:eastAsia="Arial" w:hAnsi="Arial"/>
          <w:kern w:val="0"/>
          <w:szCs w:val="20"/>
          <w:lang w:eastAsia="pl-PL" w:bidi="ar-SA"/>
        </w:rPr>
        <w:t>15</w:t>
      </w:r>
      <w:r w:rsidR="005C53A7">
        <w:rPr>
          <w:rFonts w:ascii="Arial" w:eastAsia="Arial" w:hAnsi="Arial"/>
          <w:kern w:val="0"/>
          <w:szCs w:val="20"/>
          <w:lang w:eastAsia="pl-PL" w:bidi="ar-SA"/>
        </w:rPr>
        <w:t>.10</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7A4C18" w:rsidRDefault="007A4C18" w:rsidP="00F5647E">
      <w:pPr>
        <w:pStyle w:val="Akapitzlist"/>
        <w:widowControl w:val="0"/>
        <w:numPr>
          <w:ilvl w:val="0"/>
          <w:numId w:val="71"/>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D77527">
        <w:rPr>
          <w:rFonts w:ascii="Arial" w:eastAsiaTheme="minorEastAsia" w:hAnsi="Arial" w:cs="Arial"/>
          <w:sz w:val="22"/>
          <w:szCs w:val="22"/>
          <w:lang w:eastAsia="pl-PL"/>
        </w:rPr>
        <w:t>hak</w:t>
      </w:r>
      <w:r w:rsidR="005C53A7">
        <w:rPr>
          <w:rFonts w:ascii="Arial" w:eastAsiaTheme="minorEastAsia" w:hAnsi="Arial" w:cs="Arial"/>
          <w:sz w:val="22"/>
          <w:szCs w:val="22"/>
          <w:lang w:eastAsia="pl-PL"/>
        </w:rPr>
        <w:t>a</w:t>
      </w:r>
      <w:r w:rsidR="00D77527">
        <w:rPr>
          <w:rFonts w:ascii="Arial" w:eastAsiaTheme="minorEastAsia" w:hAnsi="Arial" w:cs="Arial"/>
          <w:sz w:val="22"/>
          <w:szCs w:val="22"/>
          <w:lang w:eastAsia="pl-PL"/>
        </w:rPr>
        <w:t xml:space="preserve"> do uniesienia łuku żebrowego </w:t>
      </w:r>
      <w:r w:rsidR="005C53A7">
        <w:rPr>
          <w:rFonts w:ascii="Arial" w:eastAsiaTheme="minorEastAsia" w:hAnsi="Arial" w:cs="Arial"/>
          <w:sz w:val="22"/>
          <w:szCs w:val="22"/>
          <w:lang w:eastAsia="pl-PL"/>
        </w:rPr>
        <w:t>oraz</w:t>
      </w:r>
      <w:r w:rsidR="00D77527">
        <w:rPr>
          <w:rFonts w:ascii="Arial" w:eastAsiaTheme="minorEastAsia" w:hAnsi="Arial" w:cs="Arial"/>
          <w:sz w:val="22"/>
          <w:szCs w:val="22"/>
          <w:lang w:eastAsia="pl-PL"/>
        </w:rPr>
        <w:t xml:space="preserve"> rozszerzenie zestawu o haki do tarczycy </w:t>
      </w:r>
      <w:r w:rsidR="00F5647E">
        <w:rPr>
          <w:rFonts w:ascii="Arial" w:eastAsiaTheme="minorEastAsia" w:hAnsi="Arial" w:cs="Arial"/>
          <w:sz w:val="22"/>
          <w:szCs w:val="22"/>
          <w:lang w:eastAsia="pl-PL"/>
        </w:rPr>
        <w:t xml:space="preserve"> z</w:t>
      </w:r>
      <w:r w:rsidR="002B1364">
        <w:rPr>
          <w:rFonts w:ascii="Arial" w:eastAsiaTheme="minorEastAsia" w:hAnsi="Arial" w:cs="Arial"/>
          <w:sz w:val="22"/>
          <w:szCs w:val="22"/>
          <w:lang w:eastAsia="pl-PL"/>
        </w:rPr>
        <w:t xml:space="preserve">godnie z załącznikiem nr 2 </w:t>
      </w:r>
      <w:r w:rsidR="00F5647E">
        <w:rPr>
          <w:rFonts w:ascii="Arial" w:eastAsiaTheme="minorEastAsia" w:hAnsi="Arial" w:cs="Arial"/>
          <w:sz w:val="22"/>
          <w:szCs w:val="22"/>
          <w:lang w:eastAsia="pl-PL"/>
        </w:rPr>
        <w:t>do SWZ.</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2B1364" w:rsidRPr="00D77527" w:rsidRDefault="00D77527" w:rsidP="002B1364">
      <w:pPr>
        <w:spacing w:line="276" w:lineRule="auto"/>
        <w:ind w:left="426"/>
        <w:jc w:val="both"/>
        <w:rPr>
          <w:rFonts w:ascii="Arial" w:hAnsi="Arial"/>
          <w:sz w:val="22"/>
          <w:szCs w:val="22"/>
        </w:rPr>
      </w:pPr>
      <w:r w:rsidRPr="00D77527">
        <w:rPr>
          <w:rFonts w:ascii="Arial" w:hAnsi="Arial"/>
          <w:sz w:val="22"/>
          <w:szCs w:val="22"/>
        </w:rPr>
        <w:t>33190000-8 Różne urządzenia i produkty medyczne</w:t>
      </w:r>
    </w:p>
    <w:p w:rsidR="002B1364" w:rsidRPr="00D77527" w:rsidRDefault="00D77527" w:rsidP="002B1364">
      <w:pPr>
        <w:spacing w:line="276" w:lineRule="auto"/>
        <w:ind w:left="426"/>
        <w:jc w:val="both"/>
        <w:rPr>
          <w:rFonts w:ascii="Arial" w:hAnsi="Arial"/>
          <w:bCs/>
          <w:iCs/>
          <w:color w:val="000000"/>
          <w:sz w:val="22"/>
          <w:szCs w:val="22"/>
        </w:rPr>
      </w:pPr>
      <w:r w:rsidRPr="00D77527">
        <w:rPr>
          <w:rFonts w:ascii="Arial" w:hAnsi="Arial"/>
          <w:sz w:val="22"/>
          <w:szCs w:val="22"/>
        </w:rPr>
        <w:t>33169000-2 Przyrządy chirurgiczne</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w:t>
      </w:r>
      <w:r w:rsidR="005C53A7">
        <w:rPr>
          <w:rFonts w:ascii="Arial" w:eastAsia="Arial" w:hAnsi="Arial"/>
          <w:kern w:val="0"/>
          <w:sz w:val="22"/>
          <w:szCs w:val="22"/>
          <w:lang w:eastAsia="pl-PL"/>
        </w:rPr>
        <w:t>20</w:t>
      </w:r>
      <w:r w:rsidR="00A512BB">
        <w:rPr>
          <w:rFonts w:ascii="Arial" w:eastAsia="Arial" w:hAnsi="Arial"/>
          <w:kern w:val="0"/>
          <w:sz w:val="22"/>
          <w:szCs w:val="22"/>
          <w:lang w:eastAsia="pl-PL"/>
        </w:rPr>
        <w:t xml:space="preserve"> dni </w:t>
      </w:r>
      <w:r w:rsidR="002B1364">
        <w:rPr>
          <w:rFonts w:ascii="Arial" w:eastAsia="Arial" w:hAnsi="Arial"/>
          <w:kern w:val="0"/>
          <w:sz w:val="22"/>
          <w:szCs w:val="22"/>
          <w:lang w:eastAsia="pl-PL"/>
        </w:rPr>
        <w:t xml:space="preserve">roboczych </w:t>
      </w:r>
      <w:r w:rsidR="00A512BB">
        <w:rPr>
          <w:rFonts w:ascii="Arial" w:eastAsia="Arial" w:hAnsi="Arial" w:cs="Arial"/>
          <w:sz w:val="22"/>
          <w:szCs w:val="22"/>
          <w:lang w:eastAsia="pl-PL"/>
        </w:rPr>
        <w:t xml:space="preserve">od daty </w:t>
      </w:r>
      <w:r w:rsidR="005C53A7">
        <w:rPr>
          <w:rFonts w:ascii="Arial" w:eastAsia="Arial" w:hAnsi="Arial" w:cs="Arial"/>
          <w:sz w:val="22"/>
          <w:szCs w:val="22"/>
          <w:lang w:eastAsia="pl-PL"/>
        </w:rPr>
        <w:t>zawarcia umowy</w:t>
      </w:r>
      <w:r w:rsidR="007A4C18" w:rsidRPr="007A4C18">
        <w:rPr>
          <w:rFonts w:ascii="Arial" w:eastAsia="Arial" w:hAnsi="Arial" w:cs="Arial"/>
          <w:sz w:val="22"/>
          <w:szCs w:val="22"/>
          <w:lang w:eastAsia="pl-PL"/>
        </w:rPr>
        <w:t>.</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A512BB" w:rsidRDefault="00C00558" w:rsidP="00A512BB">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i/>
          <w:sz w:val="22"/>
          <w:szCs w:val="22"/>
          <w:lang w:eastAsia="pl-PL"/>
        </w:rPr>
      </w:pPr>
      <w:r>
        <w:rPr>
          <w:rFonts w:ascii="Arial" w:eastAsia="Arial" w:hAnsi="Arial"/>
          <w:kern w:val="0"/>
          <w:sz w:val="22"/>
          <w:szCs w:val="22"/>
          <w:lang w:eastAsia="pl-PL" w:bidi="ar-SA"/>
        </w:rPr>
        <w:t xml:space="preserve">Zamawiający </w:t>
      </w:r>
      <w:r w:rsidR="00A512BB">
        <w:rPr>
          <w:rFonts w:ascii="Arial" w:eastAsia="Arial" w:hAnsi="Arial"/>
          <w:kern w:val="0"/>
          <w:sz w:val="22"/>
          <w:szCs w:val="22"/>
          <w:lang w:eastAsia="pl-PL" w:bidi="ar-SA"/>
        </w:rPr>
        <w:t xml:space="preserve">nie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sidR="00A512BB">
        <w:rPr>
          <w:rFonts w:ascii="Arial" w:eastAsia="Arial" w:hAnsi="Arial"/>
          <w:b/>
          <w:kern w:val="0"/>
          <w:sz w:val="22"/>
          <w:szCs w:val="22"/>
          <w:lang w:eastAsia="pl-PL" w:bidi="ar-SA"/>
        </w:rPr>
        <w:t>ów</w:t>
      </w:r>
      <w:r w:rsidRPr="00A059A8">
        <w:rPr>
          <w:rFonts w:ascii="Arial" w:eastAsia="Arial" w:hAnsi="Arial"/>
          <w:b/>
          <w:kern w:val="0"/>
          <w:sz w:val="22"/>
          <w:szCs w:val="22"/>
          <w:lang w:eastAsia="pl-PL" w:bidi="ar-SA"/>
        </w:rPr>
        <w:t xml:space="preserve"> udziału w postępowaniu</w:t>
      </w:r>
      <w:r w:rsidR="00A512BB">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633CDF"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u w:val="single"/>
          <w:lang w:eastAsia="pl-PL"/>
        </w:rPr>
      </w:pPr>
      <w:r w:rsidRPr="00633CDF">
        <w:rPr>
          <w:rFonts w:ascii="Arial" w:eastAsia="CIDFont+F6" w:hAnsi="Arial"/>
          <w:kern w:val="0"/>
          <w:sz w:val="22"/>
          <w:szCs w:val="22"/>
          <w:u w:val="single"/>
          <w:lang w:eastAsia="pl-PL"/>
        </w:rPr>
        <w:t xml:space="preserve">Do oferty każdy Wykonawca musi dołączyć przedmiotowe środki dowodowe, zgodnie z częścią XI pkt 9 </w:t>
      </w:r>
      <w:proofErr w:type="spellStart"/>
      <w:r w:rsidRPr="00633CDF">
        <w:rPr>
          <w:rFonts w:ascii="Arial" w:eastAsia="CIDFont+F6" w:hAnsi="Arial"/>
          <w:kern w:val="0"/>
          <w:sz w:val="22"/>
          <w:szCs w:val="22"/>
          <w:u w:val="single"/>
          <w:lang w:eastAsia="pl-PL"/>
        </w:rPr>
        <w:t>ppkt</w:t>
      </w:r>
      <w:proofErr w:type="spellEnd"/>
      <w:r w:rsidRPr="00633CDF">
        <w:rPr>
          <w:rFonts w:ascii="Arial" w:eastAsia="CIDFont+F6" w:hAnsi="Arial"/>
          <w:kern w:val="0"/>
          <w:sz w:val="22"/>
          <w:szCs w:val="22"/>
          <w:u w:val="single"/>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lastRenderedPageBreak/>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E53F71">
        <w:rPr>
          <w:rFonts w:ascii="Arial" w:eastAsia="CIDFont+F6" w:hAnsi="Arial"/>
          <w:kern w:val="0"/>
          <w:sz w:val="22"/>
          <w:szCs w:val="22"/>
          <w:lang w:eastAsia="pl-PL"/>
        </w:rPr>
        <w:t xml:space="preserve"> </w:t>
      </w:r>
      <w:r w:rsidR="00A25E1B">
        <w:rPr>
          <w:rFonts w:ascii="Arial" w:eastAsia="CIDFont+F6" w:hAnsi="Arial"/>
          <w:b/>
          <w:kern w:val="0"/>
          <w:sz w:val="22"/>
          <w:szCs w:val="22"/>
          <w:lang w:eastAsia="pl-PL"/>
        </w:rPr>
        <w:t>2</w:t>
      </w:r>
      <w:r w:rsidR="00A20F1D">
        <w:rPr>
          <w:rFonts w:ascii="Arial" w:eastAsia="CIDFont+F6" w:hAnsi="Arial"/>
          <w:b/>
          <w:kern w:val="0"/>
          <w:sz w:val="22"/>
          <w:szCs w:val="22"/>
          <w:lang w:eastAsia="pl-PL"/>
        </w:rPr>
        <w:t>2.11</w:t>
      </w:r>
      <w:r w:rsidRPr="00633CD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7813A0" w:rsidRPr="00656FB8" w:rsidRDefault="007813A0"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Formularz asortymentowo-cenowy – załącznik nr 2 do SWZ;</w:t>
      </w:r>
    </w:p>
    <w:p w:rsidR="005858B7" w:rsidRPr="00042AF4" w:rsidRDefault="005858B7" w:rsidP="005858B7">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SimSun" w:hAnsi="Arial" w:cs="Arial"/>
          <w:sz w:val="22"/>
          <w:szCs w:val="22"/>
        </w:rPr>
        <w:t>Dokumenty potwierdzające</w:t>
      </w:r>
      <w:r>
        <w:rPr>
          <w:rFonts w:ascii="Arial" w:hAnsi="Arial" w:cs="Arial"/>
          <w:sz w:val="22"/>
          <w:szCs w:val="22"/>
          <w:lang w:eastAsia="pl-PL"/>
        </w:rPr>
        <w:t xml:space="preserve"> wpis do rejestru wyrobów medycznych oferowanych narzędzi;</w:t>
      </w:r>
    </w:p>
    <w:p w:rsidR="00042AF4" w:rsidRPr="005858B7" w:rsidRDefault="005858B7" w:rsidP="005858B7">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hAnsi="Arial" w:cs="Arial"/>
          <w:sz w:val="22"/>
          <w:szCs w:val="22"/>
          <w:lang w:eastAsia="pl-PL"/>
        </w:rPr>
        <w:t>Katalog produktu z oznaczeniem oferowanego narzędzia</w:t>
      </w:r>
      <w:r w:rsidR="00633CDF" w:rsidRPr="005858B7">
        <w:rPr>
          <w:rFonts w:ascii="Arial" w:hAnsi="Arial"/>
          <w:sz w:val="22"/>
          <w:szCs w:val="22"/>
        </w:rPr>
        <w:t>.</w:t>
      </w:r>
    </w:p>
    <w:p w:rsidR="00143632" w:rsidRPr="00070ED4" w:rsidRDefault="00070ED4" w:rsidP="00070ED4">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 sprawie sposobu sporządzania i przekazywania informacji oraz </w:t>
      </w:r>
      <w:r w:rsidRPr="00E06A5B">
        <w:rPr>
          <w:rFonts w:ascii="Arial" w:eastAsia="CIDFont+F6" w:hAnsi="Arial"/>
          <w:color w:val="000000"/>
          <w:kern w:val="0"/>
          <w:sz w:val="22"/>
          <w:szCs w:val="22"/>
          <w:lang w:eastAsia="pl-PL"/>
        </w:rPr>
        <w:lastRenderedPageBreak/>
        <w:t>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25E1B">
        <w:rPr>
          <w:rFonts w:ascii="Arial" w:eastAsia="Arial" w:hAnsi="Arial"/>
          <w:b/>
          <w:kern w:val="0"/>
          <w:sz w:val="22"/>
          <w:szCs w:val="20"/>
          <w:lang w:eastAsia="pl-PL" w:bidi="ar-SA"/>
        </w:rPr>
        <w:t>2</w:t>
      </w:r>
      <w:r w:rsidR="003629C2">
        <w:rPr>
          <w:rFonts w:ascii="Arial" w:eastAsia="Arial" w:hAnsi="Arial"/>
          <w:b/>
          <w:kern w:val="0"/>
          <w:sz w:val="22"/>
          <w:szCs w:val="20"/>
          <w:lang w:eastAsia="pl-PL" w:bidi="ar-SA"/>
        </w:rPr>
        <w:t>6</w:t>
      </w:r>
      <w:r w:rsidR="00A20F1D">
        <w:rPr>
          <w:rFonts w:ascii="Arial" w:eastAsia="Arial" w:hAnsi="Arial"/>
          <w:b/>
          <w:kern w:val="0"/>
          <w:sz w:val="22"/>
          <w:szCs w:val="20"/>
          <w:lang w:eastAsia="pl-PL" w:bidi="ar-SA"/>
        </w:rPr>
        <w:t>.10</w:t>
      </w:r>
      <w:r w:rsidR="00747363" w:rsidRPr="00D06BFE">
        <w:rPr>
          <w:rFonts w:ascii="Arial" w:eastAsia="Arial" w:hAnsi="Arial"/>
          <w:b/>
          <w:kern w:val="0"/>
          <w:sz w:val="22"/>
          <w:szCs w:val="20"/>
          <w:lang w:eastAsia="pl-PL" w:bidi="ar-SA"/>
        </w:rPr>
        <w:t>.202</w:t>
      </w:r>
      <w:r w:rsidR="005A2C64" w:rsidRPr="00D06BFE">
        <w:rPr>
          <w:rFonts w:ascii="Arial" w:eastAsia="Arial" w:hAnsi="Arial"/>
          <w:b/>
          <w:kern w:val="0"/>
          <w:sz w:val="22"/>
          <w:szCs w:val="20"/>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A20F1D">
        <w:rPr>
          <w:rFonts w:ascii="Arial" w:eastAsia="Arial" w:hAnsi="Arial"/>
          <w:b/>
          <w:kern w:val="0"/>
          <w:sz w:val="22"/>
          <w:szCs w:val="20"/>
          <w:lang w:eastAsia="pl-PL" w:bidi="ar-SA"/>
        </w:rPr>
        <w:t>1</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A25E1B" w:rsidRPr="00A25E1B">
        <w:rPr>
          <w:rFonts w:ascii="Arial" w:eastAsia="Arial" w:hAnsi="Arial"/>
          <w:b/>
          <w:kern w:val="0"/>
          <w:sz w:val="22"/>
          <w:szCs w:val="20"/>
          <w:lang w:eastAsia="pl-PL"/>
        </w:rPr>
        <w:t>2</w:t>
      </w:r>
      <w:r w:rsidR="003629C2">
        <w:rPr>
          <w:rFonts w:ascii="Arial" w:eastAsia="Arial" w:hAnsi="Arial"/>
          <w:b/>
          <w:kern w:val="0"/>
          <w:sz w:val="22"/>
          <w:szCs w:val="20"/>
          <w:lang w:eastAsia="pl-PL"/>
        </w:rPr>
        <w:t>7</w:t>
      </w:r>
      <w:bookmarkStart w:id="0" w:name="_GoBack"/>
      <w:bookmarkEnd w:id="0"/>
      <w:r w:rsidR="00A20F1D">
        <w:rPr>
          <w:rFonts w:ascii="Arial" w:eastAsia="Arial" w:hAnsi="Arial"/>
          <w:b/>
          <w:kern w:val="0"/>
          <w:sz w:val="22"/>
          <w:szCs w:val="20"/>
          <w:lang w:eastAsia="pl-PL"/>
        </w:rPr>
        <w:t>.10</w:t>
      </w:r>
      <w:r w:rsidR="000A6DE6" w:rsidRPr="00D06BFE">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00297D9F">
        <w:rPr>
          <w:rFonts w:ascii="Arial" w:eastAsia="Times New Roman" w:hAnsi="Arial"/>
          <w:b/>
          <w:sz w:val="22"/>
          <w:szCs w:val="22"/>
          <w:lang w:eastAsia="x-none"/>
        </w:rPr>
        <w:t>3</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042AF4" w:rsidP="00297D9F">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 xml:space="preserve">C – </w:t>
      </w:r>
      <w:r w:rsidR="00297D9F">
        <w:rPr>
          <w:rFonts w:ascii="Arial" w:eastAsia="Times New Roman" w:hAnsi="Arial"/>
          <w:b/>
          <w:sz w:val="22"/>
          <w:szCs w:val="22"/>
          <w:lang w:eastAsia="x-none"/>
        </w:rPr>
        <w:t>Okres gwarancji</w:t>
      </w:r>
      <w:r w:rsidR="00A20F1D">
        <w:rPr>
          <w:rFonts w:ascii="Arial" w:eastAsia="Times New Roman" w:hAnsi="Arial"/>
          <w:b/>
          <w:sz w:val="22"/>
          <w:szCs w:val="22"/>
          <w:lang w:eastAsia="x-none"/>
        </w:rPr>
        <w:t xml:space="preserve"> </w:t>
      </w:r>
      <w:r>
        <w:rPr>
          <w:rFonts w:ascii="Arial" w:eastAsia="Times New Roman" w:hAnsi="Arial"/>
          <w:b/>
          <w:sz w:val="22"/>
          <w:szCs w:val="22"/>
          <w:lang w:eastAsia="x-none"/>
        </w:rPr>
        <w:t xml:space="preserve">– </w:t>
      </w:r>
      <w:r w:rsidR="00297D9F">
        <w:rPr>
          <w:rFonts w:ascii="Arial" w:eastAsia="Times New Roman" w:hAnsi="Arial"/>
          <w:b/>
          <w:sz w:val="22"/>
          <w:szCs w:val="22"/>
          <w:lang w:eastAsia="x-none"/>
        </w:rPr>
        <w:t>1</w:t>
      </w:r>
      <w:r w:rsidR="00651407" w:rsidRPr="0055115E">
        <w:rPr>
          <w:rFonts w:ascii="Arial" w:eastAsia="Times New Roman" w:hAnsi="Arial"/>
          <w:b/>
          <w:sz w:val="22"/>
          <w:szCs w:val="22"/>
          <w:lang w:eastAsia="x-none"/>
        </w:rPr>
        <w:t>0 %</w:t>
      </w:r>
    </w:p>
    <w:p w:rsidR="0011000E" w:rsidRPr="00042AF4" w:rsidRDefault="00C26058" w:rsidP="007B5981">
      <w:pPr>
        <w:widowControl/>
        <w:tabs>
          <w:tab w:val="left" w:pos="700"/>
        </w:tabs>
        <w:suppressAutoHyphens w:val="0"/>
        <w:autoSpaceDN/>
        <w:spacing w:after="120"/>
        <w:ind w:left="360"/>
        <w:jc w:val="both"/>
        <w:textAlignment w:val="auto"/>
        <w:rPr>
          <w:rFonts w:ascii="Arial" w:eastAsia="Arial" w:hAnsi="Arial"/>
          <w:kern w:val="0"/>
          <w:sz w:val="22"/>
          <w:szCs w:val="20"/>
          <w:lang w:eastAsia="pl-PL" w:bidi="ar-SA"/>
        </w:rPr>
      </w:pPr>
      <w:r w:rsidRPr="00042AF4">
        <w:rPr>
          <w:rFonts w:ascii="Arial" w:eastAsia="Arial" w:hAnsi="Arial"/>
          <w:kern w:val="0"/>
          <w:sz w:val="22"/>
          <w:szCs w:val="20"/>
          <w:lang w:eastAsia="pl-PL" w:bidi="ar-SA"/>
        </w:rPr>
        <w:t>Kryterium „</w:t>
      </w:r>
      <w:r w:rsidRPr="00042AF4">
        <w:rPr>
          <w:rFonts w:ascii="Arial" w:eastAsia="Arial" w:hAnsi="Arial"/>
          <w:b/>
          <w:kern w:val="0"/>
          <w:sz w:val="22"/>
          <w:szCs w:val="20"/>
          <w:lang w:eastAsia="pl-PL" w:bidi="ar-SA"/>
        </w:rPr>
        <w:t>Cena</w:t>
      </w:r>
      <w:r w:rsidRPr="00042AF4">
        <w:rPr>
          <w:rFonts w:ascii="Arial" w:eastAsia="Arial" w:hAnsi="Arial"/>
          <w:kern w:val="0"/>
          <w:sz w:val="22"/>
          <w:szCs w:val="20"/>
          <w:lang w:eastAsia="pl-PL" w:bidi="ar-SA"/>
        </w:rPr>
        <w:t>”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 xml:space="preserve">najwyższą liczbę punktów za to kryterium </w:t>
      </w:r>
      <w:r w:rsidR="007B5981">
        <w:rPr>
          <w:rFonts w:ascii="Arial" w:eastAsia="Arial" w:hAnsi="Arial"/>
          <w:kern w:val="0"/>
          <w:sz w:val="22"/>
          <w:szCs w:val="20"/>
          <w:lang w:eastAsia="pl-PL" w:bidi="ar-SA"/>
        </w:rPr>
        <w:br/>
      </w:r>
      <w:r w:rsidRPr="00042AF4">
        <w:rPr>
          <w:rFonts w:ascii="Arial" w:eastAsia="Arial" w:hAnsi="Arial"/>
          <w:kern w:val="0"/>
          <w:sz w:val="22"/>
          <w:szCs w:val="20"/>
          <w:lang w:eastAsia="pl-PL" w:bidi="ar-SA"/>
        </w:rPr>
        <w:t>(60 pkt) otrzyma oferta o najniższej cenie brutto, pozostali Wykonawcy odpowiednio mniej, stosownie do wzoru:</w:t>
      </w: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B5981" w:rsidRDefault="007B5981" w:rsidP="00A20F1D">
      <w:pPr>
        <w:tabs>
          <w:tab w:val="left" w:pos="709"/>
        </w:tabs>
        <w:suppressAutoHyphens w:val="0"/>
        <w:autoSpaceDN/>
        <w:spacing w:after="200" w:line="276" w:lineRule="auto"/>
        <w:ind w:left="426"/>
        <w:jc w:val="both"/>
        <w:textAlignment w:val="auto"/>
        <w:rPr>
          <w:rFonts w:ascii="Arial" w:eastAsia="Calibri" w:hAnsi="Arial"/>
          <w:sz w:val="22"/>
          <w:szCs w:val="22"/>
        </w:rPr>
      </w:pPr>
    </w:p>
    <w:p w:rsidR="00A20F1D" w:rsidRPr="008E3CFB" w:rsidRDefault="00A20F1D" w:rsidP="00A20F1D">
      <w:pPr>
        <w:tabs>
          <w:tab w:val="left" w:pos="709"/>
        </w:tabs>
        <w:suppressAutoHyphens w:val="0"/>
        <w:autoSpaceDN/>
        <w:spacing w:after="200" w:line="276" w:lineRule="auto"/>
        <w:ind w:left="426"/>
        <w:jc w:val="both"/>
        <w:textAlignment w:val="auto"/>
        <w:rPr>
          <w:rFonts w:ascii="Arial" w:eastAsia="Calibri" w:hAnsi="Arial"/>
          <w:sz w:val="22"/>
          <w:szCs w:val="22"/>
        </w:rPr>
      </w:pPr>
      <w:r w:rsidRPr="00042AF4">
        <w:rPr>
          <w:rFonts w:ascii="Arial" w:eastAsia="Calibri" w:hAnsi="Arial"/>
          <w:sz w:val="22"/>
          <w:szCs w:val="22"/>
        </w:rPr>
        <w:lastRenderedPageBreak/>
        <w:t>Kryterium</w:t>
      </w:r>
      <w:r w:rsidRPr="0055115E">
        <w:rPr>
          <w:rFonts w:ascii="Arial" w:eastAsia="Calibri" w:hAnsi="Arial"/>
          <w:b/>
          <w:sz w:val="22"/>
          <w:szCs w:val="22"/>
        </w:rPr>
        <w:t xml:space="preserve"> „Termin dostawy” </w:t>
      </w:r>
      <w:r w:rsidRPr="008E3CFB">
        <w:rPr>
          <w:rFonts w:ascii="Arial" w:eastAsia="Calibri" w:hAnsi="Arial"/>
          <w:sz w:val="22"/>
          <w:szCs w:val="22"/>
        </w:rPr>
        <w:t>będzie liczone w następujący sposób: najwyższą li</w:t>
      </w:r>
      <w:r>
        <w:rPr>
          <w:rFonts w:ascii="Arial" w:eastAsia="Calibri" w:hAnsi="Arial"/>
          <w:sz w:val="22"/>
          <w:szCs w:val="22"/>
        </w:rPr>
        <w:t>czbę punktów za to kryterium (30</w:t>
      </w:r>
      <w:r w:rsidRPr="008E3CFB">
        <w:rPr>
          <w:rFonts w:ascii="Arial" w:eastAsia="Calibri" w:hAnsi="Arial"/>
          <w:sz w:val="22"/>
          <w:szCs w:val="22"/>
        </w:rPr>
        <w:t xml:space="preserve"> pkt) otrzyma oferta o najkrótszym okresie realizacji zamówienia (wykazanym </w:t>
      </w:r>
      <w:r>
        <w:rPr>
          <w:rFonts w:ascii="Arial" w:eastAsia="Calibri" w:hAnsi="Arial"/>
          <w:sz w:val="22"/>
          <w:szCs w:val="22"/>
        </w:rPr>
        <w:br/>
      </w:r>
      <w:r w:rsidRPr="008E3CFB">
        <w:rPr>
          <w:rFonts w:ascii="Arial" w:eastAsia="Calibri" w:hAnsi="Arial"/>
          <w:sz w:val="22"/>
          <w:szCs w:val="22"/>
        </w:rPr>
        <w:t>w Formularzu ofertowym). Pozostali Wykonawcy odpowiednio mniej:</w:t>
      </w:r>
    </w:p>
    <w:p w:rsidR="00A20F1D" w:rsidRPr="0055115E" w:rsidRDefault="00A20F1D" w:rsidP="00A20F1D">
      <w:pPr>
        <w:ind w:left="2694"/>
        <w:rPr>
          <w:rFonts w:ascii="Arial" w:eastAsia="Calibri" w:hAnsi="Arial"/>
          <w:sz w:val="22"/>
          <w:szCs w:val="22"/>
        </w:rPr>
      </w:pPr>
      <w:r w:rsidRPr="0055115E">
        <w:rPr>
          <w:rFonts w:ascii="Arial" w:eastAsia="Calibri" w:hAnsi="Arial"/>
          <w:sz w:val="22"/>
          <w:szCs w:val="22"/>
        </w:rPr>
        <w:t xml:space="preserve">najkrótszy zaoferowany termin dostawy </w:t>
      </w:r>
    </w:p>
    <w:p w:rsidR="00A20F1D" w:rsidRPr="0055115E" w:rsidRDefault="00A20F1D" w:rsidP="00A20F1D">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w:t>
      </w:r>
      <w:r>
        <w:rPr>
          <w:rFonts w:ascii="Arial" w:eastAsia="Calibri" w:hAnsi="Arial"/>
          <w:sz w:val="22"/>
          <w:szCs w:val="22"/>
        </w:rPr>
        <w:t>-----------------</w:t>
      </w:r>
      <w:r w:rsidRPr="0055115E">
        <w:rPr>
          <w:rFonts w:ascii="Arial" w:eastAsia="Calibri" w:hAnsi="Arial"/>
          <w:sz w:val="22"/>
          <w:szCs w:val="22"/>
        </w:rPr>
        <w:t xml:space="preserve">-- x </w:t>
      </w:r>
      <w:r>
        <w:rPr>
          <w:rFonts w:ascii="Arial" w:eastAsia="Calibri" w:hAnsi="Arial"/>
          <w:sz w:val="22"/>
          <w:szCs w:val="22"/>
        </w:rPr>
        <w:t>30</w:t>
      </w:r>
      <w:r w:rsidRPr="0055115E">
        <w:rPr>
          <w:rFonts w:ascii="Arial" w:eastAsia="Calibri" w:hAnsi="Arial"/>
          <w:sz w:val="22"/>
          <w:szCs w:val="22"/>
        </w:rPr>
        <w:t xml:space="preserve"> punktów</w:t>
      </w:r>
    </w:p>
    <w:p w:rsidR="00A20F1D" w:rsidRPr="0055115E" w:rsidRDefault="00A20F1D" w:rsidP="00A20F1D">
      <w:pPr>
        <w:spacing w:after="240"/>
        <w:ind w:left="2977"/>
        <w:rPr>
          <w:rFonts w:ascii="Arial" w:eastAsia="Calibri" w:hAnsi="Arial"/>
          <w:sz w:val="22"/>
          <w:szCs w:val="22"/>
        </w:rPr>
      </w:pPr>
      <w:r w:rsidRPr="0055115E">
        <w:rPr>
          <w:rFonts w:ascii="Arial" w:eastAsia="Calibri" w:hAnsi="Arial"/>
          <w:sz w:val="22"/>
          <w:szCs w:val="22"/>
        </w:rPr>
        <w:t>termin dostawy oferty badanej</w:t>
      </w:r>
    </w:p>
    <w:p w:rsidR="00A20F1D" w:rsidRPr="0055115E" w:rsidRDefault="00A20F1D" w:rsidP="00A20F1D">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20F1D" w:rsidRPr="0055115E" w:rsidRDefault="00A20F1D" w:rsidP="00A20F1D">
      <w:pPr>
        <w:spacing w:after="120" w:line="276" w:lineRule="auto"/>
        <w:ind w:left="426"/>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C87112">
        <w:rPr>
          <w:rFonts w:ascii="Arial" w:eastAsia="Calibri" w:hAnsi="Arial"/>
          <w:b/>
          <w:sz w:val="22"/>
          <w:szCs w:val="22"/>
        </w:rPr>
        <w:t>max</w:t>
      </w:r>
      <w:r w:rsidRPr="00C87112">
        <w:rPr>
          <w:rFonts w:ascii="Arial" w:eastAsia="Calibri" w:hAnsi="Arial"/>
          <w:sz w:val="22"/>
          <w:szCs w:val="22"/>
        </w:rPr>
        <w:t xml:space="preserve"> </w:t>
      </w:r>
      <w:r>
        <w:rPr>
          <w:rFonts w:ascii="Arial" w:eastAsia="Calibri" w:hAnsi="Arial"/>
          <w:b/>
          <w:sz w:val="22"/>
          <w:szCs w:val="22"/>
        </w:rPr>
        <w:t>20</w:t>
      </w:r>
      <w:r w:rsidRPr="00C87112">
        <w:rPr>
          <w:rFonts w:ascii="Arial" w:eastAsia="Calibri" w:hAnsi="Arial"/>
          <w:b/>
          <w:sz w:val="22"/>
          <w:szCs w:val="22"/>
        </w:rPr>
        <w:t xml:space="preserve"> dni</w:t>
      </w:r>
      <w:r>
        <w:rPr>
          <w:rFonts w:ascii="Arial" w:eastAsia="Calibri" w:hAnsi="Arial"/>
          <w:b/>
          <w:sz w:val="22"/>
          <w:szCs w:val="22"/>
        </w:rPr>
        <w:t xml:space="preserve"> roboczych</w:t>
      </w:r>
      <w:r w:rsidRPr="00C87112">
        <w:rPr>
          <w:rFonts w:ascii="Arial" w:eastAsia="Calibri" w:hAnsi="Arial"/>
          <w:sz w:val="22"/>
          <w:szCs w:val="22"/>
        </w:rPr>
        <w:t>).</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297D9F" w:rsidRPr="007463A2" w:rsidRDefault="00651407" w:rsidP="00297D9F">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C64549">
        <w:rPr>
          <w:rFonts w:ascii="Arial" w:eastAsia="Calibri" w:hAnsi="Arial"/>
          <w:sz w:val="22"/>
          <w:szCs w:val="22"/>
        </w:rPr>
        <w:t>Kryterium</w:t>
      </w:r>
      <w:r w:rsidRPr="00C64549">
        <w:rPr>
          <w:rFonts w:ascii="Arial" w:eastAsia="Calibri" w:hAnsi="Arial"/>
          <w:b/>
          <w:sz w:val="22"/>
          <w:szCs w:val="22"/>
        </w:rPr>
        <w:t xml:space="preserve"> „</w:t>
      </w:r>
      <w:r w:rsidR="00297D9F">
        <w:rPr>
          <w:rFonts w:ascii="Arial" w:eastAsia="Calibri" w:hAnsi="Arial"/>
          <w:b/>
          <w:sz w:val="22"/>
          <w:szCs w:val="22"/>
        </w:rPr>
        <w:t>Okres gwarancji</w:t>
      </w:r>
      <w:r w:rsidRPr="00C64549">
        <w:rPr>
          <w:rFonts w:ascii="Arial" w:eastAsia="Calibri" w:hAnsi="Arial"/>
          <w:b/>
          <w:sz w:val="22"/>
          <w:szCs w:val="22"/>
        </w:rPr>
        <w:t>”</w:t>
      </w:r>
      <w:r w:rsidRPr="00C64549">
        <w:rPr>
          <w:rFonts w:ascii="Arial" w:eastAsia="Calibri" w:hAnsi="Arial"/>
          <w:sz w:val="22"/>
          <w:szCs w:val="22"/>
        </w:rPr>
        <w:t xml:space="preserve"> </w:t>
      </w:r>
      <w:r w:rsidR="00297D9F" w:rsidRPr="007463A2">
        <w:rPr>
          <w:rFonts w:ascii="Arial" w:eastAsia="Times New Roman" w:hAnsi="Arial"/>
          <w:kern w:val="0"/>
          <w:sz w:val="22"/>
          <w:szCs w:val="22"/>
          <w:lang w:eastAsia="pl-PL" w:bidi="ar-SA"/>
        </w:rPr>
        <w:t>będzie liczone w następujący sposób: najwyższą l</w:t>
      </w:r>
      <w:r w:rsidR="00297D9F">
        <w:rPr>
          <w:rFonts w:ascii="Arial" w:eastAsia="Times New Roman" w:hAnsi="Arial"/>
          <w:kern w:val="0"/>
          <w:sz w:val="22"/>
          <w:szCs w:val="22"/>
          <w:lang w:eastAsia="pl-PL" w:bidi="ar-SA"/>
        </w:rPr>
        <w:t>iczbę punktów za to kryterium (1</w:t>
      </w:r>
      <w:r w:rsidR="00297D9F" w:rsidRPr="007463A2">
        <w:rPr>
          <w:rFonts w:ascii="Arial" w:eastAsia="Times New Roman" w:hAnsi="Arial"/>
          <w:kern w:val="0"/>
          <w:sz w:val="22"/>
          <w:szCs w:val="22"/>
          <w:lang w:eastAsia="pl-PL" w:bidi="ar-SA"/>
        </w:rPr>
        <w:t xml:space="preserve">0 pkt) otrzyma oferta o najdłuższym zaoferowanym okresie gwarancji (wykazanym </w:t>
      </w:r>
      <w:r w:rsidR="007B5981">
        <w:rPr>
          <w:rFonts w:ascii="Arial" w:eastAsia="Times New Roman" w:hAnsi="Arial"/>
          <w:kern w:val="0"/>
          <w:sz w:val="22"/>
          <w:szCs w:val="22"/>
          <w:lang w:eastAsia="pl-PL" w:bidi="ar-SA"/>
        </w:rPr>
        <w:br/>
      </w:r>
      <w:r w:rsidR="00297D9F" w:rsidRPr="007463A2">
        <w:rPr>
          <w:rFonts w:ascii="Arial" w:eastAsia="Times New Roman" w:hAnsi="Arial"/>
          <w:kern w:val="0"/>
          <w:sz w:val="22"/>
          <w:szCs w:val="22"/>
          <w:lang w:eastAsia="pl-PL" w:bidi="ar-SA"/>
        </w:rPr>
        <w:t>w Formularzu ofertowym). Pozostali Wykonawcy odpowiednio</w:t>
      </w:r>
      <w:r w:rsidR="00642B7E">
        <w:rPr>
          <w:rFonts w:ascii="Arial" w:eastAsia="Times New Roman" w:hAnsi="Arial"/>
          <w:kern w:val="0"/>
          <w:sz w:val="22"/>
          <w:szCs w:val="22"/>
          <w:lang w:eastAsia="pl-PL" w:bidi="ar-SA"/>
        </w:rPr>
        <w:t xml:space="preserve"> </w:t>
      </w:r>
      <w:r w:rsidR="00642B7E" w:rsidRPr="00860C41">
        <w:rPr>
          <w:rFonts w:ascii="Arial" w:eastAsia="Calibri" w:hAnsi="Arial"/>
          <w:kern w:val="0"/>
          <w:sz w:val="22"/>
          <w:szCs w:val="22"/>
          <w:lang w:eastAsia="en-US" w:bidi="ar-SA"/>
        </w:rPr>
        <w:t>mniej, stosownie do wzoru</w:t>
      </w:r>
      <w:r w:rsidR="00297D9F" w:rsidRPr="007463A2">
        <w:rPr>
          <w:rFonts w:ascii="Arial" w:eastAsia="Times New Roman" w:hAnsi="Arial"/>
          <w:kern w:val="0"/>
          <w:sz w:val="22"/>
          <w:szCs w:val="22"/>
          <w:lang w:eastAsia="pl-PL" w:bidi="ar-SA"/>
        </w:rPr>
        <w:t>:</w:t>
      </w:r>
    </w:p>
    <w:p w:rsidR="00642B7E" w:rsidRPr="00860C41" w:rsidRDefault="007B5981" w:rsidP="00642B7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w:t>
      </w:r>
      <w:r w:rsidR="00642B7E">
        <w:rPr>
          <w:rFonts w:ascii="Arial" w:eastAsia="Calibri" w:hAnsi="Arial"/>
          <w:kern w:val="0"/>
          <w:sz w:val="22"/>
          <w:szCs w:val="22"/>
          <w:lang w:eastAsia="en-US" w:bidi="ar-SA"/>
        </w:rPr>
        <w:t xml:space="preserve">kres gwarancji </w:t>
      </w:r>
      <w:r w:rsidR="00642B7E" w:rsidRPr="00860C41">
        <w:rPr>
          <w:rFonts w:ascii="Arial" w:eastAsia="Calibri" w:hAnsi="Arial"/>
          <w:kern w:val="0"/>
          <w:sz w:val="22"/>
          <w:szCs w:val="22"/>
          <w:lang w:eastAsia="en-US" w:bidi="ar-SA"/>
        </w:rPr>
        <w:t>oferty badanej</w:t>
      </w:r>
    </w:p>
    <w:p w:rsidR="00642B7E" w:rsidRPr="00F66076" w:rsidRDefault="00642B7E" w:rsidP="00642B7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642B7E" w:rsidRPr="00860C41" w:rsidRDefault="007B5981" w:rsidP="00642B7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w:t>
      </w:r>
      <w:r w:rsidR="00642B7E">
        <w:rPr>
          <w:rFonts w:ascii="Arial" w:eastAsia="Calibri" w:hAnsi="Arial"/>
          <w:kern w:val="0"/>
          <w:sz w:val="22"/>
          <w:szCs w:val="22"/>
          <w:lang w:eastAsia="en-US" w:bidi="ar-SA"/>
        </w:rPr>
        <w:t>ajdłuższy</w:t>
      </w:r>
      <w:r w:rsidR="00642B7E" w:rsidRPr="00860C41">
        <w:rPr>
          <w:rFonts w:ascii="Arial" w:eastAsia="Calibri" w:hAnsi="Arial"/>
          <w:kern w:val="0"/>
          <w:sz w:val="22"/>
          <w:szCs w:val="22"/>
          <w:lang w:eastAsia="en-US" w:bidi="ar-SA"/>
        </w:rPr>
        <w:t xml:space="preserve"> zaoferowany </w:t>
      </w:r>
      <w:r w:rsidR="00642B7E">
        <w:rPr>
          <w:rFonts w:ascii="Arial" w:eastAsia="Calibri" w:hAnsi="Arial"/>
          <w:kern w:val="0"/>
          <w:sz w:val="22"/>
          <w:szCs w:val="22"/>
          <w:lang w:eastAsia="en-US" w:bidi="ar-SA"/>
        </w:rPr>
        <w:t>okres</w:t>
      </w:r>
      <w:r w:rsidR="00642B7E" w:rsidRPr="00860C41">
        <w:rPr>
          <w:rFonts w:ascii="Arial" w:eastAsia="Calibri" w:hAnsi="Arial"/>
          <w:kern w:val="0"/>
          <w:sz w:val="22"/>
          <w:szCs w:val="22"/>
          <w:lang w:eastAsia="en-US" w:bidi="ar-SA"/>
        </w:rPr>
        <w:t xml:space="preserve"> </w:t>
      </w:r>
      <w:r w:rsidR="00642B7E" w:rsidRPr="00860C41">
        <w:rPr>
          <w:rFonts w:ascii="Arial" w:eastAsia="Calibri" w:hAnsi="Arial"/>
          <w:kern w:val="0"/>
          <w:sz w:val="22"/>
          <w:szCs w:val="22"/>
          <w:lang w:eastAsia="en-US" w:bidi="ar-SA"/>
        </w:rPr>
        <w:br/>
      </w:r>
      <w:r w:rsidR="00642B7E">
        <w:rPr>
          <w:rFonts w:ascii="Arial" w:eastAsia="Calibri" w:hAnsi="Arial"/>
          <w:kern w:val="0"/>
          <w:sz w:val="22"/>
          <w:szCs w:val="22"/>
          <w:lang w:eastAsia="en-US" w:bidi="ar-SA"/>
        </w:rPr>
        <w:t xml:space="preserve">gwarancji </w:t>
      </w:r>
    </w:p>
    <w:p w:rsidR="001C0A1C" w:rsidRPr="0055115E" w:rsidRDefault="001C0A1C" w:rsidP="001C0A1C">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42B7E" w:rsidRPr="00860C41" w:rsidRDefault="00642B7E" w:rsidP="007B5981">
      <w:pPr>
        <w:widowControl/>
        <w:suppressAutoHyphens w:val="0"/>
        <w:autoSpaceDN/>
        <w:spacing w:line="276" w:lineRule="auto"/>
        <w:ind w:left="426"/>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tj. </w:t>
      </w:r>
      <w:r w:rsidRPr="00642B7E">
        <w:rPr>
          <w:rFonts w:ascii="Arial" w:eastAsia="Times New Roman" w:hAnsi="Arial"/>
          <w:b/>
          <w:kern w:val="0"/>
          <w:sz w:val="22"/>
          <w:szCs w:val="22"/>
          <w:lang w:bidi="ar-SA"/>
        </w:rPr>
        <w:t>24 miesiące</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br/>
      </w:r>
      <w:r w:rsidRPr="00860C41">
        <w:rPr>
          <w:rFonts w:ascii="Arial" w:eastAsia="Times New Roman" w:hAnsi="Arial"/>
          <w:kern w:val="0"/>
          <w:sz w:val="22"/>
          <w:szCs w:val="22"/>
          <w:lang w:bidi="ar-SA"/>
        </w:rPr>
        <w:t>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dłuższy niż 60 miesięcy, Zamawiający przyjmie do oceny oferty wartość maksymalną tj. 60 miesięcy.</w:t>
      </w:r>
    </w:p>
    <w:p w:rsidR="001C0A1C" w:rsidRDefault="00297D9F" w:rsidP="001C0A1C">
      <w:pPr>
        <w:spacing w:after="120" w:line="276" w:lineRule="auto"/>
        <w:ind w:left="426"/>
        <w:jc w:val="both"/>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W przypadku zaoferowania przez Wykonawcę krótszego niż </w:t>
      </w:r>
      <w:r>
        <w:rPr>
          <w:rFonts w:ascii="Arial" w:eastAsia="Times New Roman" w:hAnsi="Arial"/>
          <w:kern w:val="0"/>
          <w:sz w:val="22"/>
          <w:szCs w:val="22"/>
          <w:lang w:eastAsia="pl-PL" w:bidi="ar-SA"/>
        </w:rPr>
        <w:t>24 miesiące</w:t>
      </w:r>
      <w:r w:rsidRPr="007463A2">
        <w:rPr>
          <w:rFonts w:ascii="Arial" w:eastAsia="Times New Roman" w:hAnsi="Arial"/>
          <w:kern w:val="0"/>
          <w:sz w:val="22"/>
          <w:szCs w:val="22"/>
          <w:lang w:eastAsia="pl-PL" w:bidi="ar-SA"/>
        </w:rPr>
        <w:t xml:space="preserve"> okresu gwarancji, Zamawiający odrzuci ofe</w:t>
      </w:r>
      <w:r>
        <w:rPr>
          <w:rFonts w:ascii="Arial" w:eastAsia="Times New Roman" w:hAnsi="Arial"/>
          <w:kern w:val="0"/>
          <w:sz w:val="22"/>
          <w:szCs w:val="22"/>
          <w:lang w:eastAsia="pl-PL" w:bidi="ar-SA"/>
        </w:rPr>
        <w:t>rtę Wykonawcy jako niezgodną z S</w:t>
      </w:r>
      <w:r w:rsidRPr="007463A2">
        <w:rPr>
          <w:rFonts w:ascii="Arial" w:eastAsia="Times New Roman" w:hAnsi="Arial"/>
          <w:kern w:val="0"/>
          <w:sz w:val="22"/>
          <w:szCs w:val="22"/>
          <w:lang w:eastAsia="pl-PL" w:bidi="ar-SA"/>
        </w:rPr>
        <w:t>WZ.</w:t>
      </w:r>
      <w:r w:rsidR="001C0A1C">
        <w:rPr>
          <w:rFonts w:ascii="Arial" w:eastAsia="Times New Roman" w:hAnsi="Arial"/>
          <w:kern w:val="0"/>
          <w:sz w:val="22"/>
          <w:szCs w:val="22"/>
          <w:lang w:eastAsia="pl-PL" w:bidi="ar-SA"/>
        </w:rPr>
        <w:t xml:space="preserve"> </w:t>
      </w:r>
    </w:p>
    <w:p w:rsidR="00651407" w:rsidRPr="00651407" w:rsidRDefault="00651407" w:rsidP="00297D9F">
      <w:pPr>
        <w:spacing w:after="120" w:line="276" w:lineRule="auto"/>
        <w:ind w:left="426"/>
        <w:jc w:val="both"/>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001C0A1C">
        <w:rPr>
          <w:rFonts w:ascii="Arial" w:hAnsi="Arial"/>
          <w:iCs/>
          <w:sz w:val="22"/>
          <w:szCs w:val="22"/>
          <w:lang w:eastAsia="x-none"/>
        </w:rPr>
        <w:br/>
      </w:r>
      <w:r w:rsidRPr="00651407">
        <w:rPr>
          <w:rFonts w:ascii="Arial" w:hAnsi="Arial"/>
          <w:iCs/>
          <w:sz w:val="22"/>
          <w:szCs w:val="22"/>
          <w:lang w:val="x-none" w:eastAsia="x-none"/>
        </w:rPr>
        <w:t xml:space="preserve">w niniejszej SIWZ, spośród ofert nie podlegających odrzuceniu, tj. tę ofertę, która w wyniku </w:t>
      </w:r>
      <w:r w:rsidR="001C0A1C">
        <w:rPr>
          <w:rFonts w:ascii="Arial" w:hAnsi="Arial"/>
          <w:iCs/>
          <w:sz w:val="22"/>
          <w:szCs w:val="22"/>
          <w:lang w:eastAsia="x-none"/>
        </w:rPr>
        <w:t>p</w:t>
      </w:r>
      <w:r w:rsidR="001C0A1C" w:rsidRPr="00651407">
        <w:rPr>
          <w:rFonts w:ascii="Arial" w:hAnsi="Arial"/>
          <w:iCs/>
          <w:sz w:val="22"/>
          <w:szCs w:val="22"/>
          <w:lang w:val="x-none" w:eastAsia="x-none"/>
        </w:rPr>
        <w:t>rzeprowadzonej</w:t>
      </w:r>
      <w:r w:rsidRPr="00651407">
        <w:rPr>
          <w:rFonts w:ascii="Arial" w:hAnsi="Arial"/>
          <w:iCs/>
          <w:sz w:val="22"/>
          <w:szCs w:val="22"/>
          <w:lang w:val="x-none" w:eastAsia="x-none"/>
        </w:rPr>
        <w:t xml:space="preserve"> oceny uzyska najwyższą liczbę punktów, wyliczoną jako suma punktó</w:t>
      </w:r>
      <w:r w:rsidRPr="00651407">
        <w:rPr>
          <w:rFonts w:ascii="Arial" w:hAnsi="Arial"/>
          <w:iCs/>
          <w:sz w:val="22"/>
          <w:szCs w:val="22"/>
          <w:lang w:eastAsia="x-none"/>
        </w:rPr>
        <w:t>w uzyskanych za kryteri</w:t>
      </w:r>
      <w:r w:rsidR="001C0A1C">
        <w:rPr>
          <w:rFonts w:ascii="Arial" w:hAnsi="Arial"/>
          <w:iCs/>
          <w:sz w:val="22"/>
          <w:szCs w:val="22"/>
          <w:lang w:eastAsia="x-none"/>
        </w:rPr>
        <w:t>a</w:t>
      </w:r>
      <w:r w:rsidRPr="00651407">
        <w:rPr>
          <w:rFonts w:ascii="Arial" w:hAnsi="Arial"/>
          <w:sz w:val="22"/>
          <w:szCs w:val="22"/>
          <w:lang w:eastAsia="x-none"/>
        </w:rPr>
        <w:t xml:space="preserve">, tj. </w:t>
      </w:r>
      <w:r w:rsidRPr="00651407">
        <w:rPr>
          <w:rFonts w:ascii="Arial" w:hAnsi="Arial"/>
          <w:iCs/>
          <w:sz w:val="22"/>
          <w:szCs w:val="22"/>
          <w:lang w:eastAsia="x-none"/>
        </w:rPr>
        <w:t>A+B+C.</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lastRenderedPageBreak/>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1C0A1C">
        <w:rPr>
          <w:rFonts w:ascii="Arial" w:hAnsi="Arial"/>
          <w:sz w:val="22"/>
          <w:szCs w:val="22"/>
        </w:rPr>
        <w:t>Katarzyna Słota</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1C0A1C" w:rsidRPr="00FC1325">
        <w:rPr>
          <w:rFonts w:ascii="Arial" w:hAnsi="Arial"/>
          <w:sz w:val="22"/>
          <w:szCs w:val="22"/>
        </w:rPr>
        <w:t xml:space="preserve">18 oraz art. 74 ust. </w:t>
      </w:r>
      <w:r w:rsidR="001C0A1C">
        <w:rPr>
          <w:rFonts w:ascii="Arial" w:hAnsi="Arial"/>
          <w:sz w:val="22"/>
          <w:szCs w:val="22"/>
        </w:rPr>
        <w:t>4</w:t>
      </w:r>
      <w:r w:rsidR="001C0A1C" w:rsidRPr="0025642A">
        <w:rPr>
          <w:rFonts w:ascii="Arial" w:hAnsi="Arial"/>
          <w:sz w:val="22"/>
          <w:szCs w:val="22"/>
        </w:rPr>
        <w:t xml:space="preserve"> ustawy z dnia </w:t>
      </w:r>
      <w:r w:rsidR="001C0A1C">
        <w:rPr>
          <w:rFonts w:ascii="Arial" w:hAnsi="Arial"/>
          <w:sz w:val="22"/>
          <w:szCs w:val="22"/>
        </w:rPr>
        <w:t>11 września 2019</w:t>
      </w:r>
      <w:r w:rsidR="001C0A1C"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 xml:space="preserve">tj. Dz. U. 2019 r. poz. </w:t>
      </w:r>
      <w:r w:rsidR="001C0A1C">
        <w:rPr>
          <w:rFonts w:ascii="Arial" w:hAnsi="Arial"/>
          <w:color w:val="000000"/>
          <w:sz w:val="22"/>
          <w:szCs w:val="22"/>
          <w:lang w:eastAsia="pl-PL"/>
        </w:rPr>
        <w:t xml:space="preserve">2019 z </w:t>
      </w:r>
      <w:proofErr w:type="spellStart"/>
      <w:r w:rsidR="001C0A1C">
        <w:rPr>
          <w:rFonts w:ascii="Arial" w:hAnsi="Arial"/>
          <w:color w:val="000000"/>
          <w:sz w:val="22"/>
          <w:szCs w:val="22"/>
          <w:lang w:eastAsia="pl-PL"/>
        </w:rPr>
        <w:t>późn</w:t>
      </w:r>
      <w:proofErr w:type="spellEnd"/>
      <w:r w:rsidR="001C0A1C">
        <w:rPr>
          <w:rFonts w:ascii="Arial" w:hAnsi="Arial"/>
          <w:color w:val="000000"/>
          <w:sz w:val="22"/>
          <w:szCs w:val="22"/>
          <w:lang w:eastAsia="pl-PL"/>
        </w:rPr>
        <w:t>.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8667F5">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8667F5">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C64549">
        <w:rPr>
          <w:rFonts w:ascii="Arial" w:hAnsi="Arial" w:cs="Arial"/>
        </w:rPr>
        <w:t>,</w:t>
      </w:r>
    </w:p>
    <w:p w:rsidR="00423C62" w:rsidRPr="00423C62" w:rsidRDefault="00C64549"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Wzór protokołu odbioru </w:t>
      </w:r>
      <w:r w:rsidR="008667F5">
        <w:rPr>
          <w:rFonts w:ascii="Arial" w:hAnsi="Arial" w:cs="Arial"/>
        </w:rPr>
        <w:t>-</w:t>
      </w:r>
      <w:r>
        <w:rPr>
          <w:rFonts w:ascii="Arial" w:hAnsi="Arial" w:cs="Arial"/>
        </w:rPr>
        <w:t xml:space="preserve"> załącznik nr 5 do SWZ</w:t>
      </w:r>
      <w:r w:rsidR="00CB0205">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C5" w:rsidRDefault="00833CC5">
      <w:r>
        <w:separator/>
      </w:r>
    </w:p>
  </w:endnote>
  <w:endnote w:type="continuationSeparator" w:id="0">
    <w:p w:rsidR="00833CC5" w:rsidRDefault="0083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7602E">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7602E">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C5" w:rsidRDefault="00833CC5">
      <w:r>
        <w:rPr>
          <w:color w:val="000000"/>
        </w:rPr>
        <w:separator/>
      </w:r>
    </w:p>
  </w:footnote>
  <w:footnote w:type="continuationSeparator" w:id="0">
    <w:p w:rsidR="00833CC5" w:rsidRDefault="00833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7E3790"/>
    <w:multiLevelType w:val="hybridMultilevel"/>
    <w:tmpl w:val="8C3A2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0"/>
  </w:num>
  <w:num w:numId="3">
    <w:abstractNumId w:val="13"/>
  </w:num>
  <w:num w:numId="4">
    <w:abstractNumId w:val="19"/>
  </w:num>
  <w:num w:numId="5">
    <w:abstractNumId w:val="22"/>
  </w:num>
  <w:num w:numId="6">
    <w:abstractNumId w:val="45"/>
  </w:num>
  <w:num w:numId="7">
    <w:abstractNumId w:val="58"/>
  </w:num>
  <w:num w:numId="8">
    <w:abstractNumId w:val="57"/>
  </w:num>
  <w:num w:numId="9">
    <w:abstractNumId w:val="72"/>
  </w:num>
  <w:num w:numId="10">
    <w:abstractNumId w:val="64"/>
  </w:num>
  <w:num w:numId="11">
    <w:abstractNumId w:val="27"/>
  </w:num>
  <w:num w:numId="12">
    <w:abstractNumId w:val="24"/>
  </w:num>
  <w:num w:numId="13">
    <w:abstractNumId w:val="10"/>
  </w:num>
  <w:num w:numId="14">
    <w:abstractNumId w:val="34"/>
  </w:num>
  <w:num w:numId="15">
    <w:abstractNumId w:val="6"/>
  </w:num>
  <w:num w:numId="16">
    <w:abstractNumId w:val="61"/>
  </w:num>
  <w:num w:numId="17">
    <w:abstractNumId w:val="5"/>
  </w:num>
  <w:num w:numId="18">
    <w:abstractNumId w:val="49"/>
  </w:num>
  <w:num w:numId="19">
    <w:abstractNumId w:val="73"/>
  </w:num>
  <w:num w:numId="20">
    <w:abstractNumId w:val="60"/>
  </w:num>
  <w:num w:numId="21">
    <w:abstractNumId w:val="25"/>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8"/>
  </w:num>
  <w:num w:numId="35">
    <w:abstractNumId w:val="37"/>
  </w:num>
  <w:num w:numId="36">
    <w:abstractNumId w:val="70"/>
  </w:num>
  <w:num w:numId="37">
    <w:abstractNumId w:val="28"/>
  </w:num>
  <w:num w:numId="38">
    <w:abstractNumId w:val="30"/>
  </w:num>
  <w:num w:numId="39">
    <w:abstractNumId w:val="69"/>
  </w:num>
  <w:num w:numId="40">
    <w:abstractNumId w:val="62"/>
  </w:num>
  <w:num w:numId="41">
    <w:abstractNumId w:val="39"/>
  </w:num>
  <w:num w:numId="42">
    <w:abstractNumId w:val="43"/>
  </w:num>
  <w:num w:numId="43">
    <w:abstractNumId w:val="41"/>
  </w:num>
  <w:num w:numId="44">
    <w:abstractNumId w:val="59"/>
  </w:num>
  <w:num w:numId="45">
    <w:abstractNumId w:val="47"/>
  </w:num>
  <w:num w:numId="46">
    <w:abstractNumId w:val="46"/>
  </w:num>
  <w:num w:numId="47">
    <w:abstractNumId w:val="7"/>
  </w:num>
  <w:num w:numId="48">
    <w:abstractNumId w:val="50"/>
  </w:num>
  <w:num w:numId="49">
    <w:abstractNumId w:val="33"/>
  </w:num>
  <w:num w:numId="50">
    <w:abstractNumId w:val="51"/>
  </w:num>
  <w:num w:numId="51">
    <w:abstractNumId w:val="21"/>
  </w:num>
  <w:num w:numId="52">
    <w:abstractNumId w:val="23"/>
  </w:num>
  <w:num w:numId="53">
    <w:abstractNumId w:val="66"/>
  </w:num>
  <w:num w:numId="54">
    <w:abstractNumId w:val="32"/>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9"/>
  </w:num>
  <w:num w:numId="59">
    <w:abstractNumId w:val="17"/>
  </w:num>
  <w:num w:numId="60">
    <w:abstractNumId w:val="35"/>
  </w:num>
  <w:num w:numId="61">
    <w:abstractNumId w:val="67"/>
  </w:num>
  <w:num w:numId="62">
    <w:abstractNumId w:val="12"/>
  </w:num>
  <w:num w:numId="63">
    <w:abstractNumId w:val="44"/>
  </w:num>
  <w:num w:numId="64">
    <w:abstractNumId w:val="20"/>
  </w:num>
  <w:num w:numId="65">
    <w:abstractNumId w:val="38"/>
  </w:num>
  <w:num w:numId="66">
    <w:abstractNumId w:val="65"/>
  </w:num>
  <w:num w:numId="67">
    <w:abstractNumId w:val="54"/>
  </w:num>
  <w:num w:numId="68">
    <w:abstractNumId w:val="53"/>
  </w:num>
  <w:num w:numId="69">
    <w:abstractNumId w:val="55"/>
  </w:num>
  <w:num w:numId="70">
    <w:abstractNumId w:val="42"/>
  </w:num>
  <w:num w:numId="71">
    <w:abstractNumId w:val="31"/>
  </w:num>
  <w:num w:numId="72">
    <w:abstractNumId w:val="15"/>
  </w:num>
  <w:num w:numId="73">
    <w:abstractNumId w:val="71"/>
  </w:num>
  <w:num w:numId="74">
    <w:abstractNumId w:val="9"/>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82"/>
    <w:rsid w:val="00024A6A"/>
    <w:rsid w:val="00026A89"/>
    <w:rsid w:val="0002742E"/>
    <w:rsid w:val="000276C3"/>
    <w:rsid w:val="00031EF9"/>
    <w:rsid w:val="0003569F"/>
    <w:rsid w:val="00037146"/>
    <w:rsid w:val="00042AF4"/>
    <w:rsid w:val="000431A3"/>
    <w:rsid w:val="0004710F"/>
    <w:rsid w:val="00050C71"/>
    <w:rsid w:val="00057BDD"/>
    <w:rsid w:val="00062461"/>
    <w:rsid w:val="000674E9"/>
    <w:rsid w:val="000676F8"/>
    <w:rsid w:val="00070ED4"/>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0F62C0"/>
    <w:rsid w:val="0010087A"/>
    <w:rsid w:val="0011000E"/>
    <w:rsid w:val="00110904"/>
    <w:rsid w:val="00111845"/>
    <w:rsid w:val="00112BCF"/>
    <w:rsid w:val="00121865"/>
    <w:rsid w:val="0013275A"/>
    <w:rsid w:val="001348AE"/>
    <w:rsid w:val="00137FC6"/>
    <w:rsid w:val="0014311D"/>
    <w:rsid w:val="00143632"/>
    <w:rsid w:val="001461E0"/>
    <w:rsid w:val="001512AD"/>
    <w:rsid w:val="001541DA"/>
    <w:rsid w:val="00167B8C"/>
    <w:rsid w:val="00175BC6"/>
    <w:rsid w:val="00190BD0"/>
    <w:rsid w:val="001A3F9D"/>
    <w:rsid w:val="001B13FB"/>
    <w:rsid w:val="001B3784"/>
    <w:rsid w:val="001C0A1C"/>
    <w:rsid w:val="001D0872"/>
    <w:rsid w:val="001D2729"/>
    <w:rsid w:val="001D6ED0"/>
    <w:rsid w:val="001D7E94"/>
    <w:rsid w:val="001E5B3F"/>
    <w:rsid w:val="001F2413"/>
    <w:rsid w:val="001F5AD5"/>
    <w:rsid w:val="00200146"/>
    <w:rsid w:val="00206577"/>
    <w:rsid w:val="00207F67"/>
    <w:rsid w:val="0022174B"/>
    <w:rsid w:val="00223CA0"/>
    <w:rsid w:val="00225A66"/>
    <w:rsid w:val="002363E8"/>
    <w:rsid w:val="002440A2"/>
    <w:rsid w:val="00246BFB"/>
    <w:rsid w:val="00250817"/>
    <w:rsid w:val="002518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9F"/>
    <w:rsid w:val="00297DFB"/>
    <w:rsid w:val="002A0352"/>
    <w:rsid w:val="002A6DE5"/>
    <w:rsid w:val="002A77EA"/>
    <w:rsid w:val="002B1364"/>
    <w:rsid w:val="002B368F"/>
    <w:rsid w:val="002C05C7"/>
    <w:rsid w:val="002C5BCD"/>
    <w:rsid w:val="002E0492"/>
    <w:rsid w:val="002E3EF0"/>
    <w:rsid w:val="002E6225"/>
    <w:rsid w:val="002E7FED"/>
    <w:rsid w:val="002F6B48"/>
    <w:rsid w:val="003242B6"/>
    <w:rsid w:val="003379E3"/>
    <w:rsid w:val="00337B86"/>
    <w:rsid w:val="00340B39"/>
    <w:rsid w:val="003435C3"/>
    <w:rsid w:val="00350DA8"/>
    <w:rsid w:val="003526AC"/>
    <w:rsid w:val="00352BC1"/>
    <w:rsid w:val="003629C2"/>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B7B98"/>
    <w:rsid w:val="003C2B24"/>
    <w:rsid w:val="003C518B"/>
    <w:rsid w:val="003D14BE"/>
    <w:rsid w:val="003D4930"/>
    <w:rsid w:val="003D5D36"/>
    <w:rsid w:val="003E28C4"/>
    <w:rsid w:val="003E79AF"/>
    <w:rsid w:val="003F127B"/>
    <w:rsid w:val="00400E8B"/>
    <w:rsid w:val="004022C6"/>
    <w:rsid w:val="004041E3"/>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770E"/>
    <w:rsid w:val="0048053D"/>
    <w:rsid w:val="00487181"/>
    <w:rsid w:val="00490CAC"/>
    <w:rsid w:val="004A4D67"/>
    <w:rsid w:val="004B23FD"/>
    <w:rsid w:val="004B2F1C"/>
    <w:rsid w:val="004B6DB9"/>
    <w:rsid w:val="004B72BB"/>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602E"/>
    <w:rsid w:val="005809C4"/>
    <w:rsid w:val="00580ACF"/>
    <w:rsid w:val="005827DE"/>
    <w:rsid w:val="00582DB8"/>
    <w:rsid w:val="005858B7"/>
    <w:rsid w:val="00586C0F"/>
    <w:rsid w:val="005878FC"/>
    <w:rsid w:val="00593391"/>
    <w:rsid w:val="00597B72"/>
    <w:rsid w:val="005A2C64"/>
    <w:rsid w:val="005A30DE"/>
    <w:rsid w:val="005A67AB"/>
    <w:rsid w:val="005B3B9E"/>
    <w:rsid w:val="005B4A85"/>
    <w:rsid w:val="005B5E37"/>
    <w:rsid w:val="005B6491"/>
    <w:rsid w:val="005C53A7"/>
    <w:rsid w:val="005C5C79"/>
    <w:rsid w:val="005C5FCA"/>
    <w:rsid w:val="005C6769"/>
    <w:rsid w:val="005C7C2B"/>
    <w:rsid w:val="005D24E1"/>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17F"/>
    <w:rsid w:val="006208DC"/>
    <w:rsid w:val="00633CDF"/>
    <w:rsid w:val="00640CB1"/>
    <w:rsid w:val="00641046"/>
    <w:rsid w:val="00642B7E"/>
    <w:rsid w:val="00644097"/>
    <w:rsid w:val="00647DD1"/>
    <w:rsid w:val="006503DE"/>
    <w:rsid w:val="00651407"/>
    <w:rsid w:val="006541FA"/>
    <w:rsid w:val="00655522"/>
    <w:rsid w:val="006564B9"/>
    <w:rsid w:val="00656FB8"/>
    <w:rsid w:val="006618B4"/>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5981"/>
    <w:rsid w:val="007B701B"/>
    <w:rsid w:val="007C2E61"/>
    <w:rsid w:val="007E03E9"/>
    <w:rsid w:val="007E4E05"/>
    <w:rsid w:val="007F335E"/>
    <w:rsid w:val="007F57DB"/>
    <w:rsid w:val="00802560"/>
    <w:rsid w:val="0080490E"/>
    <w:rsid w:val="0080577A"/>
    <w:rsid w:val="00805B05"/>
    <w:rsid w:val="00817B3B"/>
    <w:rsid w:val="00826FCA"/>
    <w:rsid w:val="00831D61"/>
    <w:rsid w:val="00833CC5"/>
    <w:rsid w:val="00845002"/>
    <w:rsid w:val="00846A94"/>
    <w:rsid w:val="00850B22"/>
    <w:rsid w:val="00856DC3"/>
    <w:rsid w:val="008573BA"/>
    <w:rsid w:val="008605A8"/>
    <w:rsid w:val="00862D6D"/>
    <w:rsid w:val="00863623"/>
    <w:rsid w:val="008647FE"/>
    <w:rsid w:val="00864FD0"/>
    <w:rsid w:val="008667F5"/>
    <w:rsid w:val="00867A3C"/>
    <w:rsid w:val="00871B4E"/>
    <w:rsid w:val="00872043"/>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53F"/>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0F1D"/>
    <w:rsid w:val="00A25E1B"/>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71056"/>
    <w:rsid w:val="00B725B8"/>
    <w:rsid w:val="00B836F6"/>
    <w:rsid w:val="00B8760A"/>
    <w:rsid w:val="00B95585"/>
    <w:rsid w:val="00B96FDC"/>
    <w:rsid w:val="00BA086C"/>
    <w:rsid w:val="00BA174B"/>
    <w:rsid w:val="00BA4F4D"/>
    <w:rsid w:val="00BA6E32"/>
    <w:rsid w:val="00BB29F0"/>
    <w:rsid w:val="00BB6008"/>
    <w:rsid w:val="00BB61A1"/>
    <w:rsid w:val="00BC06E6"/>
    <w:rsid w:val="00BC52DE"/>
    <w:rsid w:val="00BC77EB"/>
    <w:rsid w:val="00BD1534"/>
    <w:rsid w:val="00BD7CDE"/>
    <w:rsid w:val="00BE0DBB"/>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50833"/>
    <w:rsid w:val="00D55480"/>
    <w:rsid w:val="00D60BDD"/>
    <w:rsid w:val="00D723B2"/>
    <w:rsid w:val="00D74898"/>
    <w:rsid w:val="00D7574C"/>
    <w:rsid w:val="00D77527"/>
    <w:rsid w:val="00D7767C"/>
    <w:rsid w:val="00D77DE0"/>
    <w:rsid w:val="00D82A5C"/>
    <w:rsid w:val="00D856FB"/>
    <w:rsid w:val="00D85FDF"/>
    <w:rsid w:val="00D90125"/>
    <w:rsid w:val="00D93255"/>
    <w:rsid w:val="00D95549"/>
    <w:rsid w:val="00DA1431"/>
    <w:rsid w:val="00DA3017"/>
    <w:rsid w:val="00DA422C"/>
    <w:rsid w:val="00DA5697"/>
    <w:rsid w:val="00DA6A4C"/>
    <w:rsid w:val="00DB1518"/>
    <w:rsid w:val="00DB3CED"/>
    <w:rsid w:val="00DB3FD7"/>
    <w:rsid w:val="00DC3618"/>
    <w:rsid w:val="00DC78E4"/>
    <w:rsid w:val="00DD426C"/>
    <w:rsid w:val="00DD7804"/>
    <w:rsid w:val="00DF35DD"/>
    <w:rsid w:val="00E00FB9"/>
    <w:rsid w:val="00E019E1"/>
    <w:rsid w:val="00E030E9"/>
    <w:rsid w:val="00E05D3A"/>
    <w:rsid w:val="00E06A5B"/>
    <w:rsid w:val="00E11D0E"/>
    <w:rsid w:val="00E22FE8"/>
    <w:rsid w:val="00E25550"/>
    <w:rsid w:val="00E3091D"/>
    <w:rsid w:val="00E433BC"/>
    <w:rsid w:val="00E44E73"/>
    <w:rsid w:val="00E4540B"/>
    <w:rsid w:val="00E53F71"/>
    <w:rsid w:val="00E5739C"/>
    <w:rsid w:val="00E77764"/>
    <w:rsid w:val="00E812FD"/>
    <w:rsid w:val="00E9482C"/>
    <w:rsid w:val="00E966B7"/>
    <w:rsid w:val="00EB2179"/>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3AE7"/>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1471-7DDE-40CB-9BEA-7683E3BB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15</Pages>
  <Words>7062</Words>
  <Characters>42372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311</cp:revision>
  <cp:lastPrinted>2021-10-15T11:04:00Z</cp:lastPrinted>
  <dcterms:created xsi:type="dcterms:W3CDTF">2019-12-05T13:53:00Z</dcterms:created>
  <dcterms:modified xsi:type="dcterms:W3CDTF">2021-10-15T11:11:00Z</dcterms:modified>
</cp:coreProperties>
</file>