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221BB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EF5F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221BBA" w:rsidRDefault="00DF2A3F" w:rsidP="00221BB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1BB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1B58A4" w:rsidRPr="00221BB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nieograniczonego</w:t>
      </w:r>
      <w:r w:rsidRPr="00221BB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221BBA" w:rsidRPr="00221BBA" w:rsidRDefault="00221BBA" w:rsidP="00221BBA">
      <w:pPr>
        <w:spacing w:after="0" w:line="276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bookmarkStart w:id="0" w:name="_GoBack"/>
      <w:r>
        <w:rPr>
          <w:rFonts w:ascii="Arial" w:eastAsia="Calibri" w:hAnsi="Arial"/>
          <w:b/>
          <w:noProof/>
          <w:sz w:val="20"/>
          <w:szCs w:val="20"/>
        </w:rPr>
        <w:t>Dostawę</w:t>
      </w:r>
      <w:r w:rsidRPr="00221BBA">
        <w:rPr>
          <w:rFonts w:ascii="Arial" w:eastAsia="Calibri" w:hAnsi="Arial"/>
          <w:b/>
          <w:noProof/>
          <w:sz w:val="20"/>
          <w:szCs w:val="20"/>
        </w:rPr>
        <w:t xml:space="preserve"> produktów leczniczych przeznaczonych do realizacji programu lekowego pn. „Leczenie neowaskularnej wysiękowej postaci zwyrodnienia plamki związanej z wiekiem AMD” – 2 pakiety.</w:t>
      </w:r>
    </w:p>
    <w:bookmarkEnd w:id="0"/>
    <w:p w:rsidR="001B58A4" w:rsidRPr="001B58A4" w:rsidRDefault="001B58A4" w:rsidP="00EF5F4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1B58A4" w:rsidRPr="001B58A4" w:rsidRDefault="001B58A4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dostaw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cząstkowych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608ED" w:rsidRDefault="00DF2A3F" w:rsidP="004608ED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wymiany w przypadku reklamacji produktu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dni/dzień </w:t>
      </w:r>
      <w:r w:rsidR="001B58A4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1B58A4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1B58A4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B58A4" w:rsidRPr="001B58A4" w:rsidRDefault="001B58A4" w:rsidP="001B58A4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</w:p>
    <w:p w:rsidR="001B58A4" w:rsidRDefault="001B58A4" w:rsidP="001B58A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 cząstkowych - ……… dni/dzień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6E4990" w:rsidRPr="006E4990" w:rsidRDefault="001B58A4" w:rsidP="00EF5F4D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wymiany w przypadku reklamacji produktu – ………dni/dzień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EF5F4D" w:rsidRDefault="00EF5F4D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EF5F4D" w:rsidRDefault="00EF5F4D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EF5F4D" w:rsidRDefault="00EF5F4D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EF5F4D" w:rsidRPr="00A35A09" w:rsidRDefault="00EF5F4D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221B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221B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82" w:rsidRDefault="008E3782" w:rsidP="007E3857">
      <w:pPr>
        <w:spacing w:after="0" w:line="240" w:lineRule="auto"/>
      </w:pPr>
      <w:r>
        <w:separator/>
      </w:r>
    </w:p>
  </w:endnote>
  <w:endnote w:type="continuationSeparator" w:id="0">
    <w:p w:rsidR="008E3782" w:rsidRDefault="008E378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82" w:rsidRDefault="008E3782" w:rsidP="007E3857">
      <w:pPr>
        <w:spacing w:after="0" w:line="240" w:lineRule="auto"/>
      </w:pPr>
      <w:r>
        <w:separator/>
      </w:r>
    </w:p>
  </w:footnote>
  <w:footnote w:type="continuationSeparator" w:id="0">
    <w:p w:rsidR="008E3782" w:rsidRDefault="008E378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E37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E37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E37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2717"/>
    <w:rsid w:val="000C3B0E"/>
    <w:rsid w:val="000D6D83"/>
    <w:rsid w:val="000E260A"/>
    <w:rsid w:val="000E3A98"/>
    <w:rsid w:val="0010068A"/>
    <w:rsid w:val="001024CA"/>
    <w:rsid w:val="00113FC7"/>
    <w:rsid w:val="0012207D"/>
    <w:rsid w:val="001336E7"/>
    <w:rsid w:val="00171771"/>
    <w:rsid w:val="001B58A4"/>
    <w:rsid w:val="001D1A09"/>
    <w:rsid w:val="00205605"/>
    <w:rsid w:val="00221BBA"/>
    <w:rsid w:val="00227BE8"/>
    <w:rsid w:val="00257A23"/>
    <w:rsid w:val="00263F5E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E4990"/>
    <w:rsid w:val="00715C06"/>
    <w:rsid w:val="007A171B"/>
    <w:rsid w:val="007A6627"/>
    <w:rsid w:val="007D23B5"/>
    <w:rsid w:val="007E3857"/>
    <w:rsid w:val="008167DA"/>
    <w:rsid w:val="00855977"/>
    <w:rsid w:val="008879F8"/>
    <w:rsid w:val="008B390B"/>
    <w:rsid w:val="008E3782"/>
    <w:rsid w:val="00945975"/>
    <w:rsid w:val="0094736E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F5F4D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C671-AA42-4583-855E-EB11A92D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26</cp:revision>
  <cp:lastPrinted>2021-02-15T12:54:00Z</cp:lastPrinted>
  <dcterms:created xsi:type="dcterms:W3CDTF">2020-11-24T10:29:00Z</dcterms:created>
  <dcterms:modified xsi:type="dcterms:W3CDTF">2022-02-03T13:04:00Z</dcterms:modified>
</cp:coreProperties>
</file>