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7148" w14:textId="77777777" w:rsidR="00F46189" w:rsidRDefault="00F46189" w:rsidP="00F46189">
      <w:pPr>
        <w:pStyle w:val="Standard"/>
        <w:spacing w:line="360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nr. 2</w:t>
      </w:r>
    </w:p>
    <w:p w14:paraId="68E4B258" w14:textId="77777777" w:rsidR="00F46189" w:rsidRDefault="00F46189" w:rsidP="00F46189">
      <w:pPr>
        <w:pStyle w:val="Standard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289ACCFC" w14:textId="77777777" w:rsidR="00F46189" w:rsidRDefault="00F46189" w:rsidP="00F46189">
      <w:pPr>
        <w:pStyle w:val="Standard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5B6B26B" w14:textId="77777777" w:rsidR="00F46189" w:rsidRDefault="00F46189" w:rsidP="00F46189">
      <w:pPr>
        <w:pStyle w:val="Standard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5CE788AA" w14:textId="77777777" w:rsidR="00F46189" w:rsidRDefault="00F46189" w:rsidP="00F46189">
      <w:pPr>
        <w:pStyle w:val="Standard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3972BAC6" w14:textId="77777777" w:rsidR="00F46189" w:rsidRDefault="00F46189" w:rsidP="00F46189">
      <w:pPr>
        <w:pStyle w:val="Standarduser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14:paraId="01740FAE" w14:textId="5A45F836" w:rsidR="00F46189" w:rsidRPr="001B6CCD" w:rsidRDefault="004F0797" w:rsidP="00F46189">
      <w:pPr>
        <w:pStyle w:val="Standard"/>
        <w:numPr>
          <w:ilvl w:val="0"/>
          <w:numId w:val="9"/>
        </w:numPr>
        <w:tabs>
          <w:tab w:val="left" w:pos="131"/>
        </w:tabs>
        <w:spacing w:line="360" w:lineRule="auto"/>
        <w:jc w:val="both"/>
      </w:pPr>
      <w:r>
        <w:rPr>
          <w:rFonts w:ascii="Verdana" w:hAnsi="Verdana" w:cs="Verdana"/>
          <w:sz w:val="18"/>
          <w:szCs w:val="18"/>
        </w:rPr>
        <w:t>Przedmiotem zamówienia jest d</w:t>
      </w:r>
      <w:r w:rsidR="00F46189">
        <w:rPr>
          <w:rFonts w:ascii="Verdana" w:hAnsi="Verdana" w:cs="Verdana"/>
          <w:sz w:val="18"/>
          <w:szCs w:val="18"/>
        </w:rPr>
        <w:t xml:space="preserve">oprowadzenie, </w:t>
      </w:r>
      <w:r w:rsidR="00F46189">
        <w:rPr>
          <w:rFonts w:ascii="Verdana" w:eastAsia="Tahoma" w:hAnsi="Verdana" w:cs="Verdana"/>
          <w:sz w:val="18"/>
          <w:szCs w:val="18"/>
        </w:rPr>
        <w:t>podłączenie i dzierżawa łącza światłowodowego jednomodowego pomiędzy budynkami Szpitala Powiatowego w Zawierciu w relacji:</w:t>
      </w:r>
    </w:p>
    <w:p w14:paraId="14F6B2AE" w14:textId="1B0F708D" w:rsidR="001B6CCD" w:rsidRPr="004F0797" w:rsidRDefault="001B6CCD" w:rsidP="004F0797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</w:pPr>
      <w:r w:rsidRPr="004F0797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Przychodnia ul. Powstańców Śląskich 8</w:t>
      </w:r>
      <w:r w:rsidR="0017217D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, 42-400 Zawiercie</w:t>
      </w:r>
      <w:r w:rsidRPr="004F0797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 xml:space="preserve"> – Przychodnia ul. Piłsudskiego 80</w:t>
      </w:r>
      <w:r w:rsidR="0017217D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, 42-400 Zawiercie,</w:t>
      </w:r>
    </w:p>
    <w:p w14:paraId="57318391" w14:textId="4390CCB5" w:rsidR="001B6CCD" w:rsidRPr="004F0797" w:rsidRDefault="001B6CCD" w:rsidP="004F0797">
      <w:pPr>
        <w:pStyle w:val="Akapitzlist"/>
        <w:numPr>
          <w:ilvl w:val="0"/>
          <w:numId w:val="1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</w:pPr>
      <w:r w:rsidRPr="004F0797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Przychodnia ul. Powstańców Śląskich 8</w:t>
      </w:r>
      <w:r w:rsidR="0017217D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, 42-400 Zawiercie</w:t>
      </w:r>
      <w:r w:rsidRPr="004F0797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 xml:space="preserve"> – Przychodnia ul. Gałczyńskiego 1</w:t>
      </w:r>
      <w:r w:rsidR="0017217D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, 42-400 Zawiercie.</w:t>
      </w:r>
    </w:p>
    <w:p w14:paraId="21914105" w14:textId="7AE315C5" w:rsidR="001B6CCD" w:rsidRPr="00854F6E" w:rsidRDefault="001B6CCD" w:rsidP="001B6CCD">
      <w:pPr>
        <w:shd w:val="clear" w:color="auto" w:fill="FFFFFF"/>
        <w:tabs>
          <w:tab w:val="left" w:pos="851"/>
        </w:tabs>
        <w:spacing w:after="0" w:line="360" w:lineRule="auto"/>
        <w:ind w:left="357"/>
        <w:jc w:val="both"/>
        <w:rPr>
          <w:rFonts w:ascii="Verdana" w:hAnsi="Verdana" w:cs="Verdana"/>
          <w:sz w:val="18"/>
          <w:szCs w:val="18"/>
        </w:rPr>
      </w:pPr>
      <w:r w:rsidRPr="00854F6E">
        <w:rPr>
          <w:rFonts w:ascii="Verdana" w:eastAsia="Tahoma" w:hAnsi="Verdana" w:cs="Verdana"/>
          <w:sz w:val="18"/>
          <w:szCs w:val="18"/>
          <w:shd w:val="clear" w:color="auto" w:fill="FFFFFF"/>
        </w:rPr>
        <w:t xml:space="preserve"> na okres </w:t>
      </w:r>
      <w:r w:rsidR="00593D2B" w:rsidRPr="00854F6E">
        <w:rPr>
          <w:rFonts w:ascii="Verdana" w:eastAsia="Tahoma" w:hAnsi="Verdana" w:cs="Verdana"/>
          <w:sz w:val="18"/>
          <w:szCs w:val="18"/>
          <w:shd w:val="clear" w:color="auto" w:fill="FFFFFF"/>
        </w:rPr>
        <w:t>48</w:t>
      </w:r>
      <w:r w:rsidRPr="00854F6E">
        <w:rPr>
          <w:rFonts w:ascii="Verdana" w:eastAsia="Tahoma" w:hAnsi="Verdana" w:cs="Verdana"/>
          <w:sz w:val="18"/>
          <w:szCs w:val="18"/>
          <w:shd w:val="clear" w:color="auto" w:fill="FFFFFF"/>
        </w:rPr>
        <w:t xml:space="preserve"> mc (od </w:t>
      </w:r>
      <w:r w:rsidR="008D6FAB">
        <w:rPr>
          <w:rFonts w:ascii="Verdana" w:eastAsia="Tahoma" w:hAnsi="Verdana" w:cs="Verdana"/>
          <w:sz w:val="18"/>
          <w:szCs w:val="18"/>
          <w:shd w:val="clear" w:color="auto" w:fill="FFFFFF"/>
        </w:rPr>
        <w:t>15</w:t>
      </w:r>
      <w:r w:rsidRPr="00854F6E">
        <w:rPr>
          <w:rFonts w:ascii="Verdana" w:eastAsia="Tahoma" w:hAnsi="Verdana" w:cs="Verdana"/>
          <w:sz w:val="18"/>
          <w:szCs w:val="18"/>
          <w:shd w:val="clear" w:color="auto" w:fill="FFFFFF"/>
        </w:rPr>
        <w:t>.0</w:t>
      </w:r>
      <w:r w:rsidR="00ED448B" w:rsidRPr="00854F6E">
        <w:rPr>
          <w:rFonts w:ascii="Verdana" w:eastAsia="Tahoma" w:hAnsi="Verdana" w:cs="Verdana"/>
          <w:sz w:val="18"/>
          <w:szCs w:val="18"/>
          <w:shd w:val="clear" w:color="auto" w:fill="FFFFFF"/>
        </w:rPr>
        <w:t>4</w:t>
      </w:r>
      <w:r w:rsidRPr="00854F6E">
        <w:rPr>
          <w:rFonts w:ascii="Verdana" w:eastAsia="Tahoma" w:hAnsi="Verdana" w:cs="Verdana"/>
          <w:sz w:val="18"/>
          <w:szCs w:val="18"/>
          <w:shd w:val="clear" w:color="auto" w:fill="FFFFFF"/>
        </w:rPr>
        <w:t>.2022</w:t>
      </w:r>
      <w:r w:rsidR="008D6FAB">
        <w:rPr>
          <w:rFonts w:ascii="Verdana" w:eastAsia="Tahoma" w:hAnsi="Verdana" w:cs="Verdana"/>
          <w:sz w:val="18"/>
          <w:szCs w:val="18"/>
          <w:shd w:val="clear" w:color="auto" w:fill="FFFFFF"/>
        </w:rPr>
        <w:t>r</w:t>
      </w:r>
      <w:r w:rsidRPr="00854F6E">
        <w:rPr>
          <w:rFonts w:ascii="Verdana" w:eastAsia="Tahoma" w:hAnsi="Verdana" w:cs="Verdana"/>
          <w:sz w:val="18"/>
          <w:szCs w:val="18"/>
          <w:shd w:val="clear" w:color="auto" w:fill="FFFFFF"/>
        </w:rPr>
        <w:t xml:space="preserve"> do </w:t>
      </w:r>
      <w:r w:rsidR="008D6FAB">
        <w:rPr>
          <w:rFonts w:ascii="Verdana" w:eastAsia="Tahoma" w:hAnsi="Verdana" w:cs="Verdana"/>
          <w:sz w:val="18"/>
          <w:szCs w:val="18"/>
          <w:shd w:val="clear" w:color="auto" w:fill="FFFFFF"/>
        </w:rPr>
        <w:t>14</w:t>
      </w:r>
      <w:r w:rsidRPr="00854F6E">
        <w:rPr>
          <w:rFonts w:ascii="Verdana" w:eastAsia="Tahoma" w:hAnsi="Verdana" w:cs="Verdana"/>
          <w:sz w:val="18"/>
          <w:szCs w:val="18"/>
          <w:shd w:val="clear" w:color="auto" w:fill="FFFFFF"/>
        </w:rPr>
        <w:t>.0</w:t>
      </w:r>
      <w:r w:rsidR="008D6FAB">
        <w:rPr>
          <w:rFonts w:ascii="Verdana" w:eastAsia="Tahoma" w:hAnsi="Verdana" w:cs="Verdana"/>
          <w:sz w:val="18"/>
          <w:szCs w:val="18"/>
          <w:shd w:val="clear" w:color="auto" w:fill="FFFFFF"/>
        </w:rPr>
        <w:t>4</w:t>
      </w:r>
      <w:r w:rsidRPr="00854F6E">
        <w:rPr>
          <w:rFonts w:ascii="Verdana" w:eastAsia="Tahoma" w:hAnsi="Verdana" w:cs="Verdana"/>
          <w:sz w:val="18"/>
          <w:szCs w:val="18"/>
          <w:shd w:val="clear" w:color="auto" w:fill="FFFFFF"/>
        </w:rPr>
        <w:t>.202</w:t>
      </w:r>
      <w:r w:rsidR="00593D2B" w:rsidRPr="00854F6E">
        <w:rPr>
          <w:rFonts w:ascii="Verdana" w:eastAsia="Tahoma" w:hAnsi="Verdana" w:cs="Verdana"/>
          <w:sz w:val="18"/>
          <w:szCs w:val="18"/>
          <w:shd w:val="clear" w:color="auto" w:fill="FFFFFF"/>
        </w:rPr>
        <w:t>6</w:t>
      </w:r>
      <w:r w:rsidR="008D6FAB">
        <w:rPr>
          <w:rFonts w:ascii="Verdana" w:eastAsia="Tahoma" w:hAnsi="Verdana" w:cs="Verdana"/>
          <w:sz w:val="18"/>
          <w:szCs w:val="18"/>
          <w:shd w:val="clear" w:color="auto" w:fill="FFFFFF"/>
        </w:rPr>
        <w:t>r</w:t>
      </w:r>
      <w:r w:rsidRPr="00854F6E">
        <w:rPr>
          <w:rFonts w:ascii="Verdana" w:eastAsia="Tahoma" w:hAnsi="Verdana" w:cs="Verdana"/>
          <w:sz w:val="18"/>
          <w:szCs w:val="18"/>
          <w:shd w:val="clear" w:color="auto" w:fill="FFFFFF"/>
        </w:rPr>
        <w:t>)</w:t>
      </w:r>
    </w:p>
    <w:p w14:paraId="3ECDFB5C" w14:textId="42E34381" w:rsidR="00F46189" w:rsidRDefault="00F46189" w:rsidP="00F46189">
      <w:pPr>
        <w:pStyle w:val="Standard"/>
        <w:numPr>
          <w:ilvl w:val="0"/>
          <w:numId w:val="9"/>
        </w:numPr>
        <w:tabs>
          <w:tab w:val="left" w:pos="131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Przedmiot zamówienia należy zrealizować za pomocą dedykowanych światłowodów udostępnionych wyłącznie na użytek Odbiorcy usługi, tj. Szpitala Powiatowego w Zawierciu, ul Miodowa 14. Mają to być tzw. "ciemne włókna".</w:t>
      </w:r>
    </w:p>
    <w:p w14:paraId="7F30D002" w14:textId="77777777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W ramach dzierżawy Wykonawca usługi musi udostępnić co najmniej:</w:t>
      </w:r>
    </w:p>
    <w:p w14:paraId="0EA8E9E5" w14:textId="302E1A30" w:rsidR="00F46189" w:rsidRPr="00B812C0" w:rsidRDefault="00F46189" w:rsidP="00F46189">
      <w:pPr>
        <w:pStyle w:val="Standarduser"/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17217D">
        <w:rPr>
          <w:rFonts w:ascii="Verdana" w:hAnsi="Verdana"/>
          <w:sz w:val="18"/>
          <w:szCs w:val="18"/>
          <w:lang w:val="pl-PL"/>
        </w:rPr>
        <w:t xml:space="preserve">2 pary włókien  </w:t>
      </w:r>
      <w:r w:rsidRPr="002332B0">
        <w:rPr>
          <w:rFonts w:ascii="Verdana" w:hAnsi="Verdana"/>
          <w:sz w:val="18"/>
          <w:szCs w:val="18"/>
          <w:lang w:val="pl-PL"/>
        </w:rPr>
        <w:t xml:space="preserve">dla relacji: </w:t>
      </w:r>
      <w:r w:rsidRPr="002332B0">
        <w:rPr>
          <w:rFonts w:ascii="Verdana" w:eastAsia="Tahoma" w:hAnsi="Verdana" w:cs="Verdana"/>
          <w:sz w:val="18"/>
          <w:szCs w:val="18"/>
          <w:lang w:val="pl-PL"/>
        </w:rPr>
        <w:t>Przychodnia ul. Powstańców Śląskich 8</w:t>
      </w:r>
      <w:r w:rsidR="0017217D">
        <w:rPr>
          <w:rFonts w:ascii="Verdana" w:eastAsia="Tahoma" w:hAnsi="Verdana" w:cs="Verdana"/>
          <w:sz w:val="18"/>
          <w:szCs w:val="18"/>
          <w:lang w:val="pl-PL"/>
        </w:rPr>
        <w:t>, 42-400 Zawiercie</w:t>
      </w:r>
      <w:r w:rsidRPr="002332B0">
        <w:rPr>
          <w:rFonts w:ascii="Verdana" w:eastAsia="Tahoma" w:hAnsi="Verdana" w:cs="Verdana"/>
          <w:sz w:val="18"/>
          <w:szCs w:val="18"/>
          <w:lang w:val="pl-PL"/>
        </w:rPr>
        <w:t xml:space="preserve"> </w:t>
      </w:r>
      <w:r w:rsidR="0017217D">
        <w:rPr>
          <w:rFonts w:ascii="Verdana" w:eastAsia="Tahoma" w:hAnsi="Verdana" w:cs="Verdana"/>
          <w:sz w:val="18"/>
          <w:szCs w:val="18"/>
          <w:lang w:val="pl-PL"/>
        </w:rPr>
        <w:t>–</w:t>
      </w:r>
      <w:r w:rsidRPr="002332B0">
        <w:rPr>
          <w:rFonts w:ascii="Verdana" w:eastAsia="Tahoma" w:hAnsi="Verdana" w:cs="Verdana"/>
          <w:sz w:val="18"/>
          <w:szCs w:val="18"/>
          <w:lang w:val="pl-PL"/>
        </w:rPr>
        <w:t xml:space="preserve"> </w:t>
      </w:r>
      <w:r w:rsidR="0017217D">
        <w:rPr>
          <w:rFonts w:ascii="Verdana" w:eastAsia="Tahoma" w:hAnsi="Verdana" w:cs="Verdana"/>
          <w:sz w:val="18"/>
          <w:szCs w:val="18"/>
          <w:lang w:val="pl-PL"/>
        </w:rPr>
        <w:t>Przychodnia ul. Piłsudskiego 80, 42-400 Zawiercie</w:t>
      </w:r>
    </w:p>
    <w:p w14:paraId="67E3671E" w14:textId="22D918AF" w:rsidR="00B812C0" w:rsidRPr="00B812C0" w:rsidRDefault="00B812C0" w:rsidP="00B812C0">
      <w:pPr>
        <w:pStyle w:val="Akapitzlist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Verdana" w:eastAsia="Tahoma" w:hAnsi="Verdana" w:cs="Verdana"/>
          <w:b/>
          <w:bCs/>
          <w:color w:val="191919"/>
          <w:sz w:val="18"/>
          <w:szCs w:val="18"/>
          <w:shd w:val="clear" w:color="auto" w:fill="FFFFFF"/>
        </w:rPr>
      </w:pPr>
      <w:r>
        <w:rPr>
          <w:rFonts w:ascii="Verdana" w:hAnsi="Verdana"/>
          <w:color w:val="FF0000"/>
          <w:sz w:val="18"/>
          <w:szCs w:val="18"/>
        </w:rPr>
        <w:t xml:space="preserve">   </w:t>
      </w:r>
      <w:r w:rsidRPr="0017217D">
        <w:rPr>
          <w:rFonts w:ascii="Verdana" w:hAnsi="Verdana"/>
          <w:sz w:val="18"/>
          <w:szCs w:val="18"/>
        </w:rPr>
        <w:t xml:space="preserve">1 para włókien </w:t>
      </w:r>
      <w:r w:rsidRPr="00B812C0">
        <w:rPr>
          <w:rFonts w:ascii="Verdana" w:hAnsi="Verdana"/>
          <w:sz w:val="18"/>
          <w:szCs w:val="18"/>
        </w:rPr>
        <w:t xml:space="preserve">dla relacji </w:t>
      </w:r>
      <w:r w:rsidRPr="00B812C0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Przychodnia ul. Powstańców Śląskich 8</w:t>
      </w:r>
      <w:r w:rsidR="0017217D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, 42-400 Zawiercie</w:t>
      </w:r>
      <w:r w:rsidRPr="00B812C0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 xml:space="preserve"> – Przychodnia ul. Gałczyńskiego 1</w:t>
      </w:r>
      <w:r w:rsidR="0017217D">
        <w:rPr>
          <w:rFonts w:ascii="Verdana" w:eastAsia="Tahoma" w:hAnsi="Verdana" w:cs="Verdana"/>
          <w:color w:val="191919"/>
          <w:sz w:val="18"/>
          <w:szCs w:val="18"/>
          <w:shd w:val="clear" w:color="auto" w:fill="FFFFFF"/>
        </w:rPr>
        <w:t>, 42-400 Zawiercie</w:t>
      </w:r>
    </w:p>
    <w:p w14:paraId="0121B1C3" w14:textId="77777777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Przedmiot zamówienia musi być zrealizowany w oparciu o bezpośrednie połączenia światłowodowe ( sztywne, czyli od punktu do punktu ) tylko pomiędzy budynkami Odbiorcy usługi, bez dostępu na całym tym odcinku do innych węzłów i rozgałęzień, oraz bez dostępu</w:t>
      </w:r>
      <w:r>
        <w:rPr>
          <w:rFonts w:ascii="Verdana" w:hAnsi="Verdana"/>
          <w:sz w:val="18"/>
          <w:szCs w:val="18"/>
        </w:rPr>
        <w:t xml:space="preserve"> </w:t>
      </w:r>
      <w:r w:rsidRPr="002332B0">
        <w:rPr>
          <w:rFonts w:ascii="Verdana" w:hAnsi="Verdana"/>
          <w:sz w:val="18"/>
          <w:szCs w:val="18"/>
          <w:lang w:val="pl-PL"/>
        </w:rPr>
        <w:t>osób trzecich.</w:t>
      </w:r>
    </w:p>
    <w:p w14:paraId="04AD48D4" w14:textId="77777777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Światłowody należy doprowadzić w okolice wymienionych budynków, a następnie uzgodnić z Odbiorcą usługi trasy przebiegu światłowodów przez jego posesje, oraz miejsca wprowadzenia kabli do budynków.</w:t>
      </w:r>
    </w:p>
    <w:p w14:paraId="06CFAF55" w14:textId="2173AFC5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 xml:space="preserve"> Światłowody należy na obu końcach wprowadzić do wskazanych pomieszczeń</w:t>
      </w:r>
      <w:r w:rsidR="0097006D">
        <w:rPr>
          <w:rFonts w:ascii="Verdana" w:hAnsi="Verdana"/>
          <w:sz w:val="18"/>
          <w:szCs w:val="18"/>
          <w:lang w:val="pl-PL"/>
        </w:rPr>
        <w:t>, szacunkowe odległości (sumaryczna długość światłowodu wewnątrz budynku – do wskazanych punktów w budynkach) wynoszą:</w:t>
      </w:r>
    </w:p>
    <w:p w14:paraId="68860555" w14:textId="0B933BFD" w:rsidR="00F46189" w:rsidRPr="002332B0" w:rsidRDefault="00F46189" w:rsidP="00F46189">
      <w:pPr>
        <w:pStyle w:val="Standarduser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 xml:space="preserve">budynek przy ul. Powstańców </w:t>
      </w:r>
      <w:r w:rsidR="004F0797" w:rsidRPr="002332B0">
        <w:rPr>
          <w:rFonts w:ascii="Verdana" w:hAnsi="Verdana"/>
          <w:sz w:val="18"/>
          <w:szCs w:val="18"/>
          <w:lang w:val="pl-PL"/>
        </w:rPr>
        <w:t>Śląskich</w:t>
      </w:r>
      <w:r w:rsidRPr="002332B0">
        <w:rPr>
          <w:rFonts w:ascii="Verdana" w:hAnsi="Verdana"/>
          <w:sz w:val="18"/>
          <w:szCs w:val="18"/>
          <w:lang w:val="pl-PL"/>
        </w:rPr>
        <w:t xml:space="preserve"> 8</w:t>
      </w:r>
      <w:r w:rsidR="0097006D">
        <w:rPr>
          <w:rFonts w:ascii="Verdana" w:hAnsi="Verdana"/>
          <w:sz w:val="18"/>
          <w:szCs w:val="18"/>
          <w:lang w:val="pl-PL"/>
        </w:rPr>
        <w:t>, 42-400 Zawiercie</w:t>
      </w:r>
      <w:r w:rsidRPr="002332B0">
        <w:rPr>
          <w:rFonts w:ascii="Verdana" w:hAnsi="Verdana"/>
          <w:sz w:val="18"/>
          <w:szCs w:val="18"/>
          <w:lang w:val="pl-PL"/>
        </w:rPr>
        <w:t xml:space="preserve"> – </w:t>
      </w:r>
      <w:r w:rsidR="004F0797" w:rsidRPr="002332B0">
        <w:rPr>
          <w:rFonts w:ascii="Verdana" w:hAnsi="Verdana"/>
          <w:sz w:val="18"/>
          <w:szCs w:val="18"/>
          <w:lang w:val="pl-PL"/>
        </w:rPr>
        <w:t>pomieszczenie</w:t>
      </w:r>
      <w:r w:rsidRPr="002332B0">
        <w:rPr>
          <w:rFonts w:ascii="Verdana" w:hAnsi="Verdana"/>
          <w:sz w:val="18"/>
          <w:szCs w:val="18"/>
          <w:lang w:val="pl-PL"/>
        </w:rPr>
        <w:t xml:space="preserve"> GPD1 na pierwszym </w:t>
      </w:r>
      <w:r w:rsidR="004F0797" w:rsidRPr="002332B0">
        <w:rPr>
          <w:rFonts w:ascii="Verdana" w:hAnsi="Verdana"/>
          <w:sz w:val="18"/>
          <w:szCs w:val="18"/>
          <w:lang w:val="pl-PL"/>
        </w:rPr>
        <w:t>piętrze</w:t>
      </w:r>
      <w:r w:rsidR="0097006D">
        <w:rPr>
          <w:rFonts w:ascii="Verdana" w:hAnsi="Verdana"/>
          <w:sz w:val="18"/>
          <w:szCs w:val="18"/>
          <w:lang w:val="pl-PL"/>
        </w:rPr>
        <w:t xml:space="preserve"> (25m + 10m zapasu na krzyżaku)</w:t>
      </w:r>
      <w:r w:rsidRPr="002332B0">
        <w:rPr>
          <w:rFonts w:ascii="Verdana" w:hAnsi="Verdana"/>
          <w:sz w:val="18"/>
          <w:szCs w:val="18"/>
          <w:lang w:val="pl-PL"/>
        </w:rPr>
        <w:t>,</w:t>
      </w:r>
    </w:p>
    <w:p w14:paraId="36DB7DCC" w14:textId="015D9B54" w:rsidR="0097006D" w:rsidRDefault="00F46189" w:rsidP="0097006D">
      <w:pPr>
        <w:pStyle w:val="Standarduser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budynek przy</w:t>
      </w:r>
      <w:r w:rsidR="0097006D">
        <w:rPr>
          <w:rFonts w:ascii="Verdana" w:hAnsi="Verdana"/>
          <w:sz w:val="18"/>
          <w:szCs w:val="18"/>
          <w:lang w:val="pl-PL"/>
        </w:rPr>
        <w:t xml:space="preserve"> ul. </w:t>
      </w:r>
      <w:r w:rsidR="00E32FF5">
        <w:rPr>
          <w:rFonts w:ascii="Verdana" w:hAnsi="Verdana"/>
          <w:sz w:val="18"/>
          <w:szCs w:val="18"/>
          <w:lang w:val="pl-PL"/>
        </w:rPr>
        <w:t>Piłsudskiego 80, 42-400 Zawiercie – pomieszczenie PPD3 parter (100m + 10m zapas na krzyżaku),</w:t>
      </w:r>
    </w:p>
    <w:p w14:paraId="7F1CA2A7" w14:textId="2128BBE8" w:rsidR="00E32FF5" w:rsidRDefault="00E32FF5" w:rsidP="0097006D">
      <w:pPr>
        <w:pStyle w:val="Standarduser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lastRenderedPageBreak/>
        <w:t>budynek</w:t>
      </w:r>
      <w:r w:rsidR="004F1233">
        <w:rPr>
          <w:rFonts w:ascii="Verdana" w:hAnsi="Verdana"/>
          <w:sz w:val="18"/>
          <w:szCs w:val="18"/>
          <w:lang w:val="pl-PL"/>
        </w:rPr>
        <w:t xml:space="preserve"> przy ul. Gałczyńskiego 1, 42-400 Zawiercie – pomieszczenie PPD</w:t>
      </w:r>
      <w:r w:rsidR="001F135A">
        <w:rPr>
          <w:rFonts w:ascii="Verdana" w:hAnsi="Verdana"/>
          <w:sz w:val="18"/>
          <w:szCs w:val="18"/>
          <w:lang w:val="pl-PL"/>
        </w:rPr>
        <w:t>6</w:t>
      </w:r>
      <w:r w:rsidR="004F1233">
        <w:rPr>
          <w:rFonts w:ascii="Verdana" w:hAnsi="Verdana"/>
          <w:sz w:val="18"/>
          <w:szCs w:val="18"/>
          <w:lang w:val="pl-PL"/>
        </w:rPr>
        <w:t xml:space="preserve"> parter (15m + 10m zapas na krzyżaku).</w:t>
      </w:r>
    </w:p>
    <w:p w14:paraId="02D21BD2" w14:textId="3F79058B" w:rsidR="00F46189" w:rsidRPr="002332B0" w:rsidRDefault="00F46189" w:rsidP="004F1233">
      <w:pPr>
        <w:pStyle w:val="Standarduser"/>
        <w:spacing w:line="360" w:lineRule="auto"/>
        <w:ind w:left="720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 xml:space="preserve">i zakończyć w skrzynkach przyłączeniowych lub w patchpanelach (do uzgodnienia z </w:t>
      </w:r>
      <w:r w:rsidRPr="002332B0">
        <w:rPr>
          <w:rFonts w:ascii="Verdana" w:hAnsi="Verdana"/>
          <w:sz w:val="18"/>
          <w:szCs w:val="18"/>
          <w:lang w:val="pl-PL"/>
        </w:rPr>
        <w:tab/>
        <w:t>Odbiorcą) złączami światłowodowymi typu LC/</w:t>
      </w:r>
      <w:r w:rsidR="004F1233">
        <w:rPr>
          <w:rFonts w:ascii="Verdana" w:hAnsi="Verdana"/>
          <w:sz w:val="18"/>
          <w:szCs w:val="18"/>
          <w:lang w:val="pl-PL"/>
        </w:rPr>
        <w:t>A</w:t>
      </w:r>
      <w:r w:rsidRPr="002332B0">
        <w:rPr>
          <w:rFonts w:ascii="Verdana" w:hAnsi="Verdana"/>
          <w:sz w:val="18"/>
          <w:szCs w:val="18"/>
          <w:lang w:val="pl-PL"/>
        </w:rPr>
        <w:t>PC, umożliwiając w ten sposób przejście na patchcordy.</w:t>
      </w:r>
    </w:p>
    <w:p w14:paraId="51820B66" w14:textId="77777777" w:rsidR="00F46189" w:rsidRPr="002332B0" w:rsidRDefault="00F46189" w:rsidP="00F46189">
      <w:pPr>
        <w:pStyle w:val="Standarduser"/>
        <w:jc w:val="both"/>
        <w:rPr>
          <w:rFonts w:ascii="Verdana" w:hAnsi="Verdana"/>
          <w:sz w:val="18"/>
          <w:szCs w:val="18"/>
          <w:lang w:val="pl-PL"/>
        </w:rPr>
      </w:pPr>
    </w:p>
    <w:p w14:paraId="04FC262C" w14:textId="77777777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Zastosowane przez Wykonawcę rozwiązania techniczne muszą gwarantować bezpieczeństwo transmisji danych, oraz uniemożliwić dostęp osób nieuprawnionych, przy czym pod względem bezpieczeństwa za odcinki światłowodów pomiędzy obiektami Odbiorcy usługi odpowiada Wykonawca.</w:t>
      </w:r>
    </w:p>
    <w:p w14:paraId="58510F7E" w14:textId="252CE0B9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Przed udostępnieniem łączy do eksploatacji powinny być wykonane wg normy ZN-06 TP S.A. - 002 nastepujące  pomiary :</w:t>
      </w:r>
    </w:p>
    <w:p w14:paraId="38CC46BD" w14:textId="77777777" w:rsidR="00F46189" w:rsidRPr="002332B0" w:rsidRDefault="00F46189" w:rsidP="00F46189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pomiar całkowitej tłumienności torów .</w:t>
      </w:r>
    </w:p>
    <w:p w14:paraId="0FC2A511" w14:textId="77777777" w:rsidR="00F46189" w:rsidRPr="002332B0" w:rsidRDefault="00F46189" w:rsidP="00F46189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pomiar reflektancji złączy światłowodowych</w:t>
      </w:r>
    </w:p>
    <w:p w14:paraId="39433FF0" w14:textId="77777777" w:rsidR="00F46189" w:rsidRPr="002332B0" w:rsidRDefault="00F46189" w:rsidP="00F46189">
      <w:pPr>
        <w:pStyle w:val="Standarduser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pomiar długości poszczególnych torów metodą reflektometryczną</w:t>
      </w:r>
    </w:p>
    <w:p w14:paraId="63F8ADF5" w14:textId="77777777" w:rsidR="00F46189" w:rsidRPr="002332B0" w:rsidRDefault="00F46189" w:rsidP="00F46189">
      <w:pPr>
        <w:pStyle w:val="Standarduser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Pomiary powinny być wykonane dla długości fal 1310 nm i 1550 nm w obydwu kierunkach transmisji.</w:t>
      </w:r>
    </w:p>
    <w:p w14:paraId="56366CB0" w14:textId="77777777" w:rsidR="00F46189" w:rsidRPr="002332B0" w:rsidRDefault="00F46189" w:rsidP="00F46189">
      <w:pPr>
        <w:pStyle w:val="Standarduser"/>
        <w:spacing w:line="360" w:lineRule="auto"/>
        <w:rPr>
          <w:rFonts w:ascii="Verdana" w:hAnsi="Verdana"/>
          <w:color w:val="FF3333"/>
          <w:sz w:val="18"/>
          <w:szCs w:val="18"/>
          <w:lang w:val="pl-PL"/>
        </w:rPr>
      </w:pPr>
    </w:p>
    <w:p w14:paraId="00F4903B" w14:textId="77777777" w:rsidR="00F46189" w:rsidRPr="002332B0" w:rsidRDefault="00F46189" w:rsidP="00F46189">
      <w:pPr>
        <w:pStyle w:val="Standarduser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Tłumienność całkowita toru nie powinna przekraczać wartości:</w:t>
      </w:r>
    </w:p>
    <w:p w14:paraId="414DD750" w14:textId="77777777" w:rsidR="00F46189" w:rsidRPr="002332B0" w:rsidRDefault="00F46189" w:rsidP="00F46189">
      <w:pPr>
        <w:pStyle w:val="Standarduser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 xml:space="preserve">             </w:t>
      </w:r>
    </w:p>
    <w:p w14:paraId="6249F486" w14:textId="77777777" w:rsidR="00F46189" w:rsidRPr="002332B0" w:rsidRDefault="00F46189" w:rsidP="00F46189">
      <w:pPr>
        <w:pStyle w:val="Standarduser"/>
        <w:rPr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a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>tk</w:t>
      </w:r>
      <w:r w:rsidRPr="002332B0">
        <w:rPr>
          <w:rFonts w:ascii="Verdana" w:eastAsia="Times New Roman" w:hAnsi="Verdana" w:cs="Times New Roman"/>
          <w:sz w:val="18"/>
          <w:szCs w:val="18"/>
          <w:lang w:val="pl-PL"/>
        </w:rPr>
        <w:t>≤</w:t>
      </w:r>
      <w:r w:rsidRPr="002332B0">
        <w:rPr>
          <w:rFonts w:ascii="Verdana" w:hAnsi="Verdana"/>
          <w:sz w:val="18"/>
          <w:szCs w:val="18"/>
          <w:lang w:val="pl-PL"/>
        </w:rPr>
        <w:t>ά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k </w:t>
      </w:r>
      <w:r w:rsidRPr="002332B0">
        <w:rPr>
          <w:rFonts w:ascii="Verdana" w:hAnsi="Verdana"/>
          <w:sz w:val="18"/>
          <w:szCs w:val="18"/>
          <w:lang w:val="pl-PL"/>
        </w:rPr>
        <w:t>* I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opt  </w:t>
      </w:r>
      <w:r w:rsidRPr="002332B0">
        <w:rPr>
          <w:rFonts w:ascii="Verdana" w:hAnsi="Verdana"/>
          <w:sz w:val="18"/>
          <w:szCs w:val="18"/>
          <w:lang w:val="pl-PL"/>
        </w:rPr>
        <w:t>+  n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>1</w:t>
      </w:r>
      <w:r w:rsidRPr="002332B0">
        <w:rPr>
          <w:rFonts w:ascii="Verdana" w:hAnsi="Verdana"/>
          <w:sz w:val="18"/>
          <w:szCs w:val="18"/>
          <w:lang w:val="pl-PL"/>
        </w:rPr>
        <w:t>*  0,1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 </w:t>
      </w:r>
      <w:r w:rsidRPr="002332B0">
        <w:rPr>
          <w:rFonts w:ascii="Verdana" w:hAnsi="Verdana"/>
          <w:sz w:val="18"/>
          <w:szCs w:val="18"/>
          <w:lang w:val="pl-PL"/>
        </w:rPr>
        <w:t>+ n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>2</w:t>
      </w:r>
      <w:r w:rsidRPr="002332B0">
        <w:rPr>
          <w:rFonts w:ascii="Verdana" w:hAnsi="Verdana"/>
          <w:sz w:val="18"/>
          <w:szCs w:val="18"/>
          <w:lang w:val="pl-PL"/>
        </w:rPr>
        <w:t>*  0,5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  </w:t>
      </w:r>
      <w:r w:rsidRPr="002332B0">
        <w:rPr>
          <w:rFonts w:ascii="Verdana" w:hAnsi="Verdana"/>
          <w:sz w:val="18"/>
          <w:szCs w:val="18"/>
          <w:lang w:val="pl-PL"/>
        </w:rPr>
        <w:t>[dB]</w:t>
      </w:r>
    </w:p>
    <w:p w14:paraId="4A36A387" w14:textId="77777777" w:rsidR="00F46189" w:rsidRPr="002332B0" w:rsidRDefault="00F46189" w:rsidP="00F46189">
      <w:pPr>
        <w:pStyle w:val="Standarduser"/>
        <w:rPr>
          <w:rFonts w:ascii="Verdana" w:hAnsi="Verdana"/>
          <w:sz w:val="18"/>
          <w:szCs w:val="18"/>
          <w:lang w:val="pl-PL"/>
        </w:rPr>
      </w:pPr>
    </w:p>
    <w:p w14:paraId="2D2C4CA2" w14:textId="77777777" w:rsidR="00F46189" w:rsidRPr="002332B0" w:rsidRDefault="00F46189" w:rsidP="00F46189">
      <w:pPr>
        <w:pStyle w:val="Standarduser"/>
        <w:rPr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gdzie:     a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tk </w:t>
      </w:r>
      <w:r w:rsidRPr="002332B0">
        <w:rPr>
          <w:rFonts w:ascii="Verdana" w:hAnsi="Verdana"/>
          <w:sz w:val="18"/>
          <w:szCs w:val="18"/>
          <w:lang w:val="pl-PL"/>
        </w:rPr>
        <w:t>– tłumienność całkowita toru</w:t>
      </w:r>
    </w:p>
    <w:p w14:paraId="1784AD7C" w14:textId="77777777" w:rsidR="00F46189" w:rsidRPr="002332B0" w:rsidRDefault="00F46189" w:rsidP="00F46189">
      <w:pPr>
        <w:pStyle w:val="Standarduser"/>
        <w:rPr>
          <w:lang w:val="pl-PL"/>
        </w:rPr>
      </w:pP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                        </w:t>
      </w:r>
      <w:r w:rsidRPr="002332B0">
        <w:rPr>
          <w:rFonts w:ascii="Verdana" w:hAnsi="Verdana"/>
          <w:sz w:val="18"/>
          <w:szCs w:val="18"/>
          <w:lang w:val="pl-PL"/>
        </w:rPr>
        <w:t>ά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k  </w:t>
      </w:r>
      <w:r w:rsidRPr="002332B0">
        <w:rPr>
          <w:rFonts w:ascii="Verdana" w:hAnsi="Verdana"/>
          <w:sz w:val="18"/>
          <w:szCs w:val="18"/>
          <w:lang w:val="pl-PL"/>
        </w:rPr>
        <w:t>- tłumienność jednostkowa kabla ( dane z karty katalogowej kabla w dB/km )</w:t>
      </w:r>
    </w:p>
    <w:p w14:paraId="58001E3A" w14:textId="77777777" w:rsidR="00F46189" w:rsidRPr="002332B0" w:rsidRDefault="00F46189" w:rsidP="00F46189">
      <w:pPr>
        <w:pStyle w:val="Standarduser"/>
        <w:rPr>
          <w:lang w:val="pl-PL"/>
        </w:rPr>
      </w:pP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                        </w:t>
      </w:r>
      <w:r w:rsidRPr="002332B0">
        <w:rPr>
          <w:rFonts w:ascii="Verdana" w:hAnsi="Verdana"/>
          <w:sz w:val="18"/>
          <w:szCs w:val="18"/>
          <w:lang w:val="pl-PL"/>
        </w:rPr>
        <w:t>I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opt – </w:t>
      </w:r>
      <w:r w:rsidRPr="002332B0">
        <w:rPr>
          <w:rFonts w:ascii="Verdana" w:hAnsi="Verdana"/>
          <w:sz w:val="18"/>
          <w:szCs w:val="18"/>
          <w:lang w:val="pl-PL"/>
        </w:rPr>
        <w:t>długość optyczna kabla w km</w:t>
      </w:r>
    </w:p>
    <w:p w14:paraId="1794690B" w14:textId="77777777" w:rsidR="00F46189" w:rsidRPr="002332B0" w:rsidRDefault="00F46189" w:rsidP="00F46189">
      <w:pPr>
        <w:pStyle w:val="Standarduser"/>
        <w:rPr>
          <w:lang w:val="pl-PL"/>
        </w:rPr>
      </w:pP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                          </w:t>
      </w:r>
      <w:r w:rsidRPr="002332B0">
        <w:rPr>
          <w:rFonts w:ascii="Verdana" w:hAnsi="Verdana"/>
          <w:sz w:val="18"/>
          <w:szCs w:val="18"/>
          <w:lang w:val="pl-PL"/>
        </w:rPr>
        <w:t>n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1 </w:t>
      </w:r>
      <w:r w:rsidRPr="002332B0">
        <w:rPr>
          <w:rFonts w:ascii="Verdana" w:hAnsi="Verdana"/>
          <w:sz w:val="18"/>
          <w:szCs w:val="18"/>
          <w:lang w:val="pl-PL"/>
        </w:rPr>
        <w:t>– liczba złączy stałych (spawów) danego toru</w:t>
      </w:r>
    </w:p>
    <w:p w14:paraId="338E99E6" w14:textId="77777777" w:rsidR="00F46189" w:rsidRPr="002332B0" w:rsidRDefault="00F46189" w:rsidP="00F46189">
      <w:pPr>
        <w:pStyle w:val="Standarduser"/>
        <w:rPr>
          <w:lang w:val="pl-PL"/>
        </w:rPr>
      </w:pP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                          </w:t>
      </w:r>
      <w:r w:rsidRPr="002332B0">
        <w:rPr>
          <w:rFonts w:ascii="Verdana" w:hAnsi="Verdana"/>
          <w:sz w:val="18"/>
          <w:szCs w:val="18"/>
          <w:lang w:val="pl-PL"/>
        </w:rPr>
        <w:t>n</w:t>
      </w:r>
      <w:r w:rsidRPr="002332B0">
        <w:rPr>
          <w:rFonts w:ascii="Verdana" w:hAnsi="Verdana"/>
          <w:sz w:val="18"/>
          <w:szCs w:val="18"/>
          <w:vertAlign w:val="subscript"/>
          <w:lang w:val="pl-PL"/>
        </w:rPr>
        <w:t xml:space="preserve">2 </w:t>
      </w:r>
      <w:r w:rsidRPr="002332B0">
        <w:rPr>
          <w:rFonts w:ascii="Verdana" w:hAnsi="Verdana"/>
          <w:sz w:val="18"/>
          <w:szCs w:val="18"/>
          <w:lang w:val="pl-PL"/>
        </w:rPr>
        <w:t>– liczba złączy rozłącznych w danym torze</w:t>
      </w:r>
    </w:p>
    <w:p w14:paraId="00B2CA4D" w14:textId="77777777" w:rsidR="00F46189" w:rsidRPr="002332B0" w:rsidRDefault="00F46189" w:rsidP="00F46189">
      <w:pPr>
        <w:pStyle w:val="Standarduser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Tłumienność odbiciowa złączek światłowodowych (reflektancja) nie powinna być mniejsza                        niż 35 dB.</w:t>
      </w:r>
    </w:p>
    <w:p w14:paraId="660792DC" w14:textId="77777777" w:rsidR="00F46189" w:rsidRPr="002332B0" w:rsidRDefault="00F46189" w:rsidP="00F46189">
      <w:pPr>
        <w:pStyle w:val="Standarduser"/>
        <w:jc w:val="both"/>
        <w:rPr>
          <w:rFonts w:ascii="Verdana" w:hAnsi="Verdana"/>
          <w:color w:val="FF3333"/>
          <w:sz w:val="18"/>
          <w:szCs w:val="18"/>
          <w:lang w:val="pl-PL"/>
        </w:rPr>
      </w:pPr>
    </w:p>
    <w:p w14:paraId="4B99E62D" w14:textId="77777777" w:rsidR="00F46189" w:rsidRPr="002332B0" w:rsidRDefault="00F46189" w:rsidP="00F46189">
      <w:pPr>
        <w:pStyle w:val="Standarduser"/>
        <w:numPr>
          <w:ilvl w:val="0"/>
          <w:numId w:val="9"/>
        </w:numPr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Wyniki pomiarów  należy przedstawić Odborcy usługi w formie pisemnej.</w:t>
      </w:r>
    </w:p>
    <w:p w14:paraId="6A2032FF" w14:textId="77777777" w:rsidR="00F46189" w:rsidRPr="002332B0" w:rsidRDefault="00F46189" w:rsidP="00F46189">
      <w:pPr>
        <w:pStyle w:val="Standarduser"/>
        <w:jc w:val="both"/>
        <w:rPr>
          <w:rFonts w:ascii="Verdana" w:hAnsi="Verdana"/>
          <w:sz w:val="18"/>
          <w:szCs w:val="18"/>
          <w:lang w:val="pl-PL"/>
        </w:rPr>
      </w:pPr>
    </w:p>
    <w:p w14:paraId="70515AFE" w14:textId="77777777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Udostępnienie przedmiotu zamówienia do eksploatacji odbędzie się na postawie obustronnie podpisanego protokołu.</w:t>
      </w:r>
    </w:p>
    <w:p w14:paraId="7C1CB3DD" w14:textId="77777777" w:rsidR="00F46189" w:rsidRPr="002332B0" w:rsidRDefault="00F46189" w:rsidP="00F46189">
      <w:pPr>
        <w:pStyle w:val="Standarduser"/>
        <w:spacing w:line="360" w:lineRule="auto"/>
        <w:jc w:val="both"/>
        <w:rPr>
          <w:rFonts w:ascii="Verdana" w:hAnsi="Verdana"/>
          <w:color w:val="FF3333"/>
          <w:sz w:val="18"/>
          <w:szCs w:val="18"/>
          <w:lang w:val="pl-PL"/>
        </w:rPr>
      </w:pPr>
    </w:p>
    <w:p w14:paraId="742D0D35" w14:textId="77777777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Po zestawieniu łączy, przeprowadzonych pomiarach i testach, oraz po oddaniu ich do eksploatacji, dostęp do łączy posiadać będzie tylko Odbiorca  usługi.</w:t>
      </w:r>
    </w:p>
    <w:p w14:paraId="7F60A80E" w14:textId="77777777" w:rsidR="00F46189" w:rsidRPr="002332B0" w:rsidRDefault="00F46189" w:rsidP="00F46189">
      <w:pPr>
        <w:pStyle w:val="Standarduser"/>
        <w:spacing w:line="360" w:lineRule="auto"/>
        <w:jc w:val="both"/>
        <w:rPr>
          <w:rFonts w:ascii="Verdana" w:hAnsi="Verdana"/>
          <w:color w:val="FF3333"/>
          <w:sz w:val="18"/>
          <w:szCs w:val="18"/>
          <w:lang w:val="pl-PL"/>
        </w:rPr>
      </w:pPr>
    </w:p>
    <w:p w14:paraId="3A1C2064" w14:textId="7404A9E3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 xml:space="preserve">W przypadku stwierdzenia przez Odbiorcę usługi, pogorszenia się jakości lub wydajności pracy łączy, lub też w przypadku wystąpienia awarii, Wykonawca zobowiązany jest do naprawy łącza. Naprawa łącza przeprowadzana jest na wezwanie Odbiorcy usługi. Na czas przeprowadzenia diagnozy i usunięcia usterki, łącze światłowodowe zostanie za zgodą </w:t>
      </w:r>
      <w:r w:rsidRPr="002332B0">
        <w:rPr>
          <w:rFonts w:ascii="Verdana" w:hAnsi="Verdana"/>
          <w:sz w:val="18"/>
          <w:szCs w:val="18"/>
          <w:lang w:val="pl-PL"/>
        </w:rPr>
        <w:lastRenderedPageBreak/>
        <w:t>Odbiorcy udostępnione  Wykonawcy w celach serwisowych. Po zakończeniu naprawy dostęp do łaczy światłowodowych posiadać będzie znowu tylko Odbiorca.</w:t>
      </w:r>
    </w:p>
    <w:p w14:paraId="6413672E" w14:textId="77777777" w:rsidR="00F46189" w:rsidRPr="002332B0" w:rsidRDefault="00F46189" w:rsidP="00F46189">
      <w:pPr>
        <w:pStyle w:val="Standarduser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576A3B28" w14:textId="468B9382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Wymagane jest, aby służby serwisowe Wykonawcy</w:t>
      </w:r>
      <w:r w:rsidR="00AF305A">
        <w:rPr>
          <w:rFonts w:ascii="Verdana" w:hAnsi="Verdana"/>
          <w:sz w:val="18"/>
          <w:szCs w:val="18"/>
          <w:lang w:val="pl-PL"/>
        </w:rPr>
        <w:t xml:space="preserve"> przyjmowały zgłoszenia przez 24h/dobę przez 7 dni w tygodniu, a</w:t>
      </w:r>
      <w:r w:rsidRPr="002332B0">
        <w:rPr>
          <w:rFonts w:ascii="Verdana" w:hAnsi="Verdana"/>
          <w:sz w:val="18"/>
          <w:szCs w:val="18"/>
          <w:lang w:val="pl-PL"/>
        </w:rPr>
        <w:t xml:space="preserve"> w przypadku awarii lub problemów z transmisją danych, zgłaszanych przez Odbiorcę usługi, zareagowały do 1 godziny, natomiast samo usunięcie usterki nie powinno trwać więcej niż 8 godzin od momentu zgłoszenia telefonicznego lub e-mailem i potwierdzenia faksem lub e-mailem.</w:t>
      </w:r>
    </w:p>
    <w:p w14:paraId="216C5981" w14:textId="77777777" w:rsidR="00F46189" w:rsidRPr="002332B0" w:rsidRDefault="00F46189" w:rsidP="00F46189">
      <w:pPr>
        <w:pStyle w:val="Standarduser"/>
        <w:spacing w:line="360" w:lineRule="auto"/>
        <w:jc w:val="both"/>
        <w:rPr>
          <w:rFonts w:ascii="Verdana" w:hAnsi="Verdana"/>
          <w:color w:val="FF3333"/>
          <w:sz w:val="18"/>
          <w:szCs w:val="18"/>
          <w:lang w:val="pl-PL"/>
        </w:rPr>
      </w:pPr>
    </w:p>
    <w:p w14:paraId="54B279E3" w14:textId="77777777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Umożliwienie Wykonawcy dostępu do łączy światłowodowych będzie się odbywało tylko na wezwanie Odbiorcy usługi lub na wniosek Wykonawcy, np. w przypadku konieczności okresowych przeglądów lub wykonania konserwacji, zawsze za zgodą i wiedzą Odbiorcy usługi.</w:t>
      </w:r>
    </w:p>
    <w:p w14:paraId="5DFAD301" w14:textId="77777777" w:rsidR="00F46189" w:rsidRPr="002332B0" w:rsidRDefault="00F46189" w:rsidP="00F46189">
      <w:pPr>
        <w:pStyle w:val="Standarduser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7A7DA986" w14:textId="77777777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Zobowiązuje się Wykonawcę usługi do wykonywania planowych przeglądów i konserwacji łącza, przynajmniej jeden raz w roku.</w:t>
      </w:r>
    </w:p>
    <w:p w14:paraId="41DD638E" w14:textId="77777777" w:rsidR="00F46189" w:rsidRPr="002332B0" w:rsidRDefault="00F46189" w:rsidP="00F46189">
      <w:pPr>
        <w:pStyle w:val="Standarduser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65410B63" w14:textId="77777777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>Wszystkie prace instalacyjne w budynkach Odbiorcy usługi mogą odbywać się tylko po godzinach pracy lub w dni wolne od pracy i powinny być wykonane z należytą starannością z zachowaniem przepisów BHP. Wykonawca po zakończeniu prac instalacyjnych zobowiązany jest do doprowadzenia pomieszczeń do stanu sprzed rozpoczęcia prac.</w:t>
      </w:r>
    </w:p>
    <w:p w14:paraId="0B5EB5C7" w14:textId="77777777" w:rsidR="00F46189" w:rsidRPr="002332B0" w:rsidRDefault="00F46189" w:rsidP="00F46189">
      <w:pPr>
        <w:pStyle w:val="Akapitzlist"/>
        <w:rPr>
          <w:rFonts w:ascii="Verdana" w:hAnsi="Verdana"/>
          <w:sz w:val="18"/>
          <w:szCs w:val="18"/>
        </w:rPr>
      </w:pPr>
    </w:p>
    <w:p w14:paraId="4B703A7B" w14:textId="152C540A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 xml:space="preserve">Dostarczenie w ramach dokumentacji  trasy przebiegu światłowodu. </w:t>
      </w:r>
      <w:r w:rsidR="00153934" w:rsidRPr="002332B0">
        <w:rPr>
          <w:rFonts w:ascii="Verdana" w:hAnsi="Verdana"/>
          <w:sz w:val="18"/>
          <w:szCs w:val="18"/>
          <w:lang w:val="pl-PL"/>
        </w:rPr>
        <w:t>Każda</w:t>
      </w:r>
      <w:r w:rsidRPr="002332B0">
        <w:rPr>
          <w:rFonts w:ascii="Verdana" w:hAnsi="Verdana"/>
          <w:sz w:val="18"/>
          <w:szCs w:val="18"/>
          <w:lang w:val="pl-PL"/>
        </w:rPr>
        <w:t xml:space="preserve"> zami</w:t>
      </w:r>
      <w:r w:rsidR="00153934">
        <w:rPr>
          <w:rFonts w:ascii="Verdana" w:hAnsi="Verdana"/>
          <w:sz w:val="18"/>
          <w:szCs w:val="18"/>
          <w:lang w:val="pl-PL"/>
        </w:rPr>
        <w:t>ana</w:t>
      </w:r>
      <w:r w:rsidRPr="002332B0">
        <w:rPr>
          <w:rFonts w:ascii="Verdana" w:hAnsi="Verdana"/>
          <w:sz w:val="18"/>
          <w:szCs w:val="18"/>
          <w:lang w:val="pl-PL"/>
        </w:rPr>
        <w:t xml:space="preserve"> trasy wymaga aneksu do umowy.</w:t>
      </w:r>
    </w:p>
    <w:p w14:paraId="2B805A73" w14:textId="77777777" w:rsidR="00F46189" w:rsidRPr="002332B0" w:rsidRDefault="00F46189" w:rsidP="00F46189">
      <w:pPr>
        <w:pStyle w:val="Standarduser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14:paraId="761AB87A" w14:textId="2A97E763" w:rsidR="00F46189" w:rsidRPr="002332B0" w:rsidRDefault="00F46189" w:rsidP="00F46189">
      <w:pPr>
        <w:pStyle w:val="Standarduser"/>
        <w:numPr>
          <w:ilvl w:val="0"/>
          <w:numId w:val="9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332B0">
        <w:rPr>
          <w:rFonts w:ascii="Verdana" w:hAnsi="Verdana"/>
          <w:sz w:val="18"/>
          <w:szCs w:val="18"/>
          <w:lang w:val="pl-PL"/>
        </w:rPr>
        <w:t xml:space="preserve"> Łącza światłowodowe powinny być  przygotowane i udostępnione do eksploatacji nie później niż </w:t>
      </w:r>
      <w:r w:rsidR="001F135A">
        <w:rPr>
          <w:rFonts w:ascii="Verdana" w:hAnsi="Verdana"/>
          <w:sz w:val="18"/>
          <w:szCs w:val="18"/>
          <w:lang w:val="pl-PL"/>
        </w:rPr>
        <w:t>14</w:t>
      </w:r>
      <w:r w:rsidRPr="002332B0">
        <w:rPr>
          <w:rFonts w:ascii="Verdana" w:hAnsi="Verdana"/>
          <w:sz w:val="18"/>
          <w:szCs w:val="18"/>
          <w:lang w:val="pl-PL"/>
        </w:rPr>
        <w:t>-</w:t>
      </w:r>
      <w:r w:rsidR="00153934">
        <w:rPr>
          <w:rFonts w:ascii="Verdana" w:hAnsi="Verdana"/>
          <w:sz w:val="18"/>
          <w:szCs w:val="18"/>
          <w:lang w:val="pl-PL"/>
        </w:rPr>
        <w:t>0</w:t>
      </w:r>
      <w:r w:rsidR="001F135A">
        <w:rPr>
          <w:rFonts w:ascii="Verdana" w:hAnsi="Verdana"/>
          <w:sz w:val="18"/>
          <w:szCs w:val="18"/>
          <w:lang w:val="pl-PL"/>
        </w:rPr>
        <w:t>4</w:t>
      </w:r>
      <w:r w:rsidRPr="002332B0">
        <w:rPr>
          <w:rFonts w:ascii="Verdana" w:hAnsi="Verdana"/>
          <w:sz w:val="18"/>
          <w:szCs w:val="18"/>
          <w:lang w:val="pl-PL"/>
        </w:rPr>
        <w:t>-202</w:t>
      </w:r>
      <w:r w:rsidR="00153934">
        <w:rPr>
          <w:rFonts w:ascii="Verdana" w:hAnsi="Verdana"/>
          <w:sz w:val="18"/>
          <w:szCs w:val="18"/>
          <w:lang w:val="pl-PL"/>
        </w:rPr>
        <w:t>2</w:t>
      </w:r>
      <w:r w:rsidR="008765A5">
        <w:rPr>
          <w:rFonts w:ascii="Verdana" w:hAnsi="Verdana"/>
          <w:sz w:val="18"/>
          <w:szCs w:val="18"/>
          <w:lang w:val="pl-PL"/>
        </w:rPr>
        <w:t>r</w:t>
      </w:r>
      <w:r w:rsidRPr="002332B0">
        <w:rPr>
          <w:rFonts w:ascii="Verdana" w:hAnsi="Verdana"/>
          <w:sz w:val="18"/>
          <w:szCs w:val="18"/>
          <w:lang w:val="pl-PL"/>
        </w:rPr>
        <w:t>.</w:t>
      </w:r>
    </w:p>
    <w:p w14:paraId="578D6003" w14:textId="77777777" w:rsidR="00F46189" w:rsidRPr="002332B0" w:rsidRDefault="00F46189" w:rsidP="00F46189">
      <w:pPr>
        <w:pStyle w:val="Standard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5A948CD" w14:textId="77777777" w:rsidR="00F46189" w:rsidRPr="002332B0" w:rsidRDefault="00F46189" w:rsidP="00F46189">
      <w:pPr>
        <w:pStyle w:val="Standard"/>
        <w:spacing w:line="360" w:lineRule="auto"/>
        <w:rPr>
          <w:rFonts w:ascii="Verdana" w:hAnsi="Verdana" w:cs="Calibri"/>
          <w:color w:val="FF3333"/>
          <w:sz w:val="18"/>
          <w:szCs w:val="18"/>
        </w:rPr>
      </w:pPr>
    </w:p>
    <w:p w14:paraId="26FE4DBD" w14:textId="6C493B7F" w:rsidR="00743756" w:rsidRPr="00F46189" w:rsidRDefault="00743756" w:rsidP="00F46189">
      <w:r w:rsidRPr="00F46189">
        <w:t xml:space="preserve"> </w:t>
      </w:r>
    </w:p>
    <w:sectPr w:rsidR="00743756" w:rsidRPr="00F461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6F29" w14:textId="77777777" w:rsidR="00A93F48" w:rsidRDefault="00A93F48" w:rsidP="007130FD">
      <w:pPr>
        <w:spacing w:after="0" w:line="240" w:lineRule="auto"/>
      </w:pPr>
      <w:r>
        <w:separator/>
      </w:r>
    </w:p>
  </w:endnote>
  <w:endnote w:type="continuationSeparator" w:id="0">
    <w:p w14:paraId="473B437C" w14:textId="77777777" w:rsidR="00A93F48" w:rsidRDefault="00A93F48" w:rsidP="0071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772F" w14:textId="703848C5" w:rsidR="007130FD" w:rsidRPr="00FC051F" w:rsidRDefault="00D2651D" w:rsidP="007130FD">
    <w:pPr>
      <w:pStyle w:val="Stopka"/>
      <w:jc w:val="center"/>
      <w:rPr>
        <w:sz w:val="40"/>
        <w:szCs w:val="40"/>
      </w:rPr>
    </w:pPr>
    <w:r w:rsidRPr="00FC051F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618D05F" wp14:editId="6A81B448">
          <wp:simplePos x="0" y="0"/>
          <wp:positionH relativeFrom="column">
            <wp:posOffset>-775970</wp:posOffset>
          </wp:positionH>
          <wp:positionV relativeFrom="page">
            <wp:posOffset>9925050</wp:posOffset>
          </wp:positionV>
          <wp:extent cx="7296150" cy="685800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CB0">
      <w:rPr>
        <w:sz w:val="40"/>
        <w:szCs w:val="4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C6FC" w14:textId="77777777" w:rsidR="00A93F48" w:rsidRDefault="00A93F48" w:rsidP="007130FD">
      <w:pPr>
        <w:spacing w:after="0" w:line="240" w:lineRule="auto"/>
      </w:pPr>
      <w:r>
        <w:separator/>
      </w:r>
    </w:p>
  </w:footnote>
  <w:footnote w:type="continuationSeparator" w:id="0">
    <w:p w14:paraId="79FB8A63" w14:textId="77777777" w:rsidR="00A93F48" w:rsidRDefault="00A93F48" w:rsidP="0071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F9FD" w14:textId="35119FD9" w:rsidR="007130FD" w:rsidRDefault="00D2651D" w:rsidP="007130FD">
    <w:pPr>
      <w:pStyle w:val="Nagwek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146950" wp14:editId="228A775B">
          <wp:simplePos x="0" y="0"/>
          <wp:positionH relativeFrom="column">
            <wp:posOffset>-766445</wp:posOffset>
          </wp:positionH>
          <wp:positionV relativeFrom="paragraph">
            <wp:posOffset>-344805</wp:posOffset>
          </wp:positionV>
          <wp:extent cx="7286625" cy="135255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361062"/>
    <w:multiLevelType w:val="hybridMultilevel"/>
    <w:tmpl w:val="7EC252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612D67"/>
    <w:multiLevelType w:val="multilevel"/>
    <w:tmpl w:val="073A7B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5D824A6"/>
    <w:multiLevelType w:val="multilevel"/>
    <w:tmpl w:val="6A3A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94F1FAC"/>
    <w:multiLevelType w:val="multilevel"/>
    <w:tmpl w:val="7702FB9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DC412E3"/>
    <w:multiLevelType w:val="multilevel"/>
    <w:tmpl w:val="6DB41756"/>
    <w:lvl w:ilvl="0">
      <w:numFmt w:val="bullet"/>
      <w:lvlText w:val="•"/>
      <w:lvlJc w:val="left"/>
      <w:pPr>
        <w:ind w:left="116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2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8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4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60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6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2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8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46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63BB501C"/>
    <w:multiLevelType w:val="hybridMultilevel"/>
    <w:tmpl w:val="07CEC58A"/>
    <w:lvl w:ilvl="0" w:tplc="D696CE54">
      <w:start w:val="1"/>
      <w:numFmt w:val="lowerLetter"/>
      <w:lvlText w:val="%1)"/>
      <w:lvlJc w:val="left"/>
      <w:pPr>
        <w:ind w:left="7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45E13F8"/>
    <w:multiLevelType w:val="multilevel"/>
    <w:tmpl w:val="804A3BC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7DB602D1"/>
    <w:multiLevelType w:val="multilevel"/>
    <w:tmpl w:val="7702FB9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13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1F"/>
    <w:rsid w:val="00073245"/>
    <w:rsid w:val="00082125"/>
    <w:rsid w:val="00153934"/>
    <w:rsid w:val="0017217D"/>
    <w:rsid w:val="001B2F43"/>
    <w:rsid w:val="001B6CCD"/>
    <w:rsid w:val="001F135A"/>
    <w:rsid w:val="002332B0"/>
    <w:rsid w:val="00287BC9"/>
    <w:rsid w:val="002B6326"/>
    <w:rsid w:val="002E31B8"/>
    <w:rsid w:val="002F393B"/>
    <w:rsid w:val="00351C93"/>
    <w:rsid w:val="00385C79"/>
    <w:rsid w:val="003C0CFA"/>
    <w:rsid w:val="003C51BF"/>
    <w:rsid w:val="00436A2F"/>
    <w:rsid w:val="00457069"/>
    <w:rsid w:val="004A2B13"/>
    <w:rsid w:val="004F0797"/>
    <w:rsid w:val="004F1233"/>
    <w:rsid w:val="005054C4"/>
    <w:rsid w:val="0051783B"/>
    <w:rsid w:val="005217D0"/>
    <w:rsid w:val="00536059"/>
    <w:rsid w:val="00593D2B"/>
    <w:rsid w:val="00632C82"/>
    <w:rsid w:val="00653308"/>
    <w:rsid w:val="006E674D"/>
    <w:rsid w:val="006F3CB0"/>
    <w:rsid w:val="00704D2A"/>
    <w:rsid w:val="00707C22"/>
    <w:rsid w:val="007130FD"/>
    <w:rsid w:val="00737B15"/>
    <w:rsid w:val="00740A45"/>
    <w:rsid w:val="00743756"/>
    <w:rsid w:val="00854F6E"/>
    <w:rsid w:val="00864DC5"/>
    <w:rsid w:val="008765A5"/>
    <w:rsid w:val="008D6FAB"/>
    <w:rsid w:val="009269C6"/>
    <w:rsid w:val="0097006D"/>
    <w:rsid w:val="00A0466C"/>
    <w:rsid w:val="00A622E0"/>
    <w:rsid w:val="00A93F48"/>
    <w:rsid w:val="00AF305A"/>
    <w:rsid w:val="00AF6041"/>
    <w:rsid w:val="00B05610"/>
    <w:rsid w:val="00B11815"/>
    <w:rsid w:val="00B26515"/>
    <w:rsid w:val="00B812C0"/>
    <w:rsid w:val="00CB7687"/>
    <w:rsid w:val="00CE34FF"/>
    <w:rsid w:val="00CF56AA"/>
    <w:rsid w:val="00D22B50"/>
    <w:rsid w:val="00D2651D"/>
    <w:rsid w:val="00D36F22"/>
    <w:rsid w:val="00D40DE3"/>
    <w:rsid w:val="00DE2F79"/>
    <w:rsid w:val="00E00E16"/>
    <w:rsid w:val="00E32FF5"/>
    <w:rsid w:val="00ED448B"/>
    <w:rsid w:val="00F04001"/>
    <w:rsid w:val="00F23D02"/>
    <w:rsid w:val="00F46189"/>
    <w:rsid w:val="00F473A2"/>
    <w:rsid w:val="00FC051F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90612"/>
  <w15:chartTrackingRefBased/>
  <w15:docId w15:val="{F5578747-67F2-4D60-88DE-FC739D7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2651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2651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2651D"/>
    <w:pPr>
      <w:keepNext/>
      <w:numPr>
        <w:ilvl w:val="2"/>
        <w:numId w:val="1"/>
      </w:numPr>
      <w:suppressAutoHyphens/>
      <w:spacing w:after="0" w:line="360" w:lineRule="auto"/>
      <w:ind w:left="3540" w:firstLine="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2651D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2651D"/>
    <w:pPr>
      <w:keepNext/>
      <w:numPr>
        <w:ilvl w:val="4"/>
        <w:numId w:val="1"/>
      </w:numPr>
      <w:suppressAutoHyphens/>
      <w:spacing w:after="0" w:line="240" w:lineRule="auto"/>
      <w:ind w:left="4956" w:firstLine="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2651D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2651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2651D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2651D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FD"/>
  </w:style>
  <w:style w:type="paragraph" w:styleId="Stopka">
    <w:name w:val="footer"/>
    <w:basedOn w:val="Normalny"/>
    <w:link w:val="StopkaZnak"/>
    <w:uiPriority w:val="99"/>
    <w:unhideWhenUsed/>
    <w:rsid w:val="0071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FD"/>
  </w:style>
  <w:style w:type="paragraph" w:styleId="Tekstdymka">
    <w:name w:val="Balloon Text"/>
    <w:basedOn w:val="Normalny"/>
    <w:link w:val="TekstdymkaZnak"/>
    <w:uiPriority w:val="99"/>
    <w:semiHidden/>
    <w:unhideWhenUsed/>
    <w:rsid w:val="00B1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1815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B0561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B05610"/>
    <w:pPr>
      <w:widowControl w:val="0"/>
      <w:suppressAutoHyphens/>
      <w:autoSpaceDE w:val="0"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B0561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D2651D"/>
    <w:rPr>
      <w:rFonts w:ascii="Times New Roman" w:eastAsia="Times New Roman" w:hAnsi="Times New Roman"/>
      <w:b/>
      <w:caps/>
      <w:sz w:val="40"/>
      <w:szCs w:val="24"/>
      <w:u w:val="thick"/>
      <w:lang w:eastAsia="zh-CN"/>
    </w:rPr>
  </w:style>
  <w:style w:type="character" w:customStyle="1" w:styleId="Nagwek2Znak">
    <w:name w:val="Nagłówek 2 Znak"/>
    <w:basedOn w:val="Domylnaczcionkaakapitu"/>
    <w:link w:val="Nagwek2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2651D"/>
    <w:rPr>
      <w:rFonts w:ascii="Times New Roman" w:eastAsia="Times New Roman" w:hAnsi="Times New Roman"/>
      <w:sz w:val="28"/>
      <w:szCs w:val="24"/>
      <w:u w:val="single"/>
      <w:lang w:eastAsia="zh-CN"/>
    </w:rPr>
  </w:style>
  <w:style w:type="character" w:customStyle="1" w:styleId="Nagwek5Znak">
    <w:name w:val="Nagłówek 5 Znak"/>
    <w:basedOn w:val="Domylnaczcionkaakapitu"/>
    <w:link w:val="Nagwek5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D2651D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2651D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D2651D"/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D26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51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51D"/>
    <w:rPr>
      <w:rFonts w:ascii="Times New Roman" w:eastAsia="Times New Roman" w:hAnsi="Times New Roman"/>
      <w:lang w:eastAsia="zh-C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D2651D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D2651D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2E0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2E0"/>
    <w:rPr>
      <w:rFonts w:ascii="Times New Roman" w:eastAsia="Times New Roman" w:hAnsi="Times New Roman"/>
      <w:b/>
      <w:bCs/>
      <w:lang w:eastAsia="en-US"/>
    </w:rPr>
  </w:style>
  <w:style w:type="paragraph" w:customStyle="1" w:styleId="Standarduser">
    <w:name w:val="Standard (user)"/>
    <w:rsid w:val="00F4618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F46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eska\Desktop\poprawiony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8214-4944-46BE-86D4-D5F21116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poprawiony papier firmowy</Template>
  <TotalTime>1428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Teska</dc:creator>
  <cp:keywords/>
  <dc:description/>
  <cp:lastModifiedBy>Rafał Bąba</cp:lastModifiedBy>
  <cp:revision>18</cp:revision>
  <cp:lastPrinted>2021-11-23T11:33:00Z</cp:lastPrinted>
  <dcterms:created xsi:type="dcterms:W3CDTF">2021-11-18T10:25:00Z</dcterms:created>
  <dcterms:modified xsi:type="dcterms:W3CDTF">2022-03-18T17:48:00Z</dcterms:modified>
</cp:coreProperties>
</file>