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Default="007E3857"/>
    <w:p w:rsidR="00FA1E0B" w:rsidRDefault="00FA1E0B"/>
    <w:p w:rsidR="00FA1E0B" w:rsidRDefault="00FA1E0B"/>
    <w:p w:rsidR="00FA1E0B" w:rsidRPr="00501DB7" w:rsidRDefault="00210793" w:rsidP="00FA1E0B">
      <w:pPr>
        <w:tabs>
          <w:tab w:val="left" w:pos="7070"/>
        </w:tabs>
        <w:spacing w:line="360" w:lineRule="auto"/>
        <w:jc w:val="right"/>
        <w:rPr>
          <w:rFonts w:ascii="Verdana" w:hAnsi="Verdana" w:cs="Verdana"/>
          <w:sz w:val="16"/>
        </w:rPr>
      </w:pPr>
      <w:r>
        <w:rPr>
          <w:rFonts w:ascii="Verdana" w:hAnsi="Verdana" w:cs="Verdana"/>
          <w:sz w:val="16"/>
        </w:rPr>
        <w:t>Zawiercie, dnia 10</w:t>
      </w:r>
      <w:r w:rsidR="00A07857">
        <w:rPr>
          <w:rFonts w:ascii="Verdana" w:hAnsi="Verdana" w:cs="Verdana"/>
          <w:sz w:val="16"/>
        </w:rPr>
        <w:t>.04</w:t>
      </w:r>
      <w:r w:rsidR="00FA1E0B">
        <w:rPr>
          <w:rFonts w:ascii="Verdana" w:hAnsi="Verdana" w:cs="Verdana"/>
          <w:sz w:val="16"/>
        </w:rPr>
        <w:t>.2019 r.</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A07857" w:rsidP="00FA1E0B">
      <w:pPr>
        <w:spacing w:line="360" w:lineRule="auto"/>
        <w:jc w:val="both"/>
        <w:rPr>
          <w:rFonts w:ascii="Verdana" w:hAnsi="Verdana" w:cs="Verdana"/>
          <w:sz w:val="16"/>
        </w:rPr>
      </w:pPr>
      <w:r>
        <w:rPr>
          <w:rFonts w:ascii="Verdana" w:hAnsi="Verdana" w:cs="Verdana"/>
          <w:b/>
          <w:sz w:val="16"/>
        </w:rPr>
        <w:t>Znak sprawy: DZP/PN/27</w:t>
      </w:r>
      <w:r w:rsidR="00FA1E0B">
        <w:rPr>
          <w:rFonts w:ascii="Verdana" w:hAnsi="Verdana" w:cs="Verdana"/>
          <w:b/>
          <w:sz w:val="16"/>
        </w:rPr>
        <w:t>/2019</w:t>
      </w:r>
    </w:p>
    <w:p w:rsidR="00FA1E0B" w:rsidRDefault="00FA1E0B" w:rsidP="00FA1E0B">
      <w:pPr>
        <w:spacing w:line="360" w:lineRule="auto"/>
        <w:jc w:val="both"/>
        <w:rPr>
          <w:rFonts w:ascii="Verdana" w:hAnsi="Verdana" w:cs="Verdana"/>
          <w:sz w:val="16"/>
        </w:rPr>
      </w:pPr>
    </w:p>
    <w:p w:rsidR="00FA1E0B" w:rsidRPr="001D584B" w:rsidRDefault="00FA1E0B" w:rsidP="00FA1E0B">
      <w:pPr>
        <w:spacing w:line="360" w:lineRule="auto"/>
        <w:jc w:val="both"/>
        <w:rPr>
          <w:rFonts w:ascii="Verdana" w:hAnsi="Verdana" w:cs="Verdana"/>
          <w:sz w:val="16"/>
        </w:rPr>
      </w:pPr>
    </w:p>
    <w:p w:rsidR="00FA1E0B" w:rsidRDefault="00FA1E0B" w:rsidP="00FA1E0B">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FA1E0B" w:rsidRPr="00D3203C" w:rsidRDefault="00FA1E0B" w:rsidP="00FA1E0B">
      <w:pPr>
        <w:spacing w:line="360" w:lineRule="auto"/>
        <w:jc w:val="center"/>
        <w:rPr>
          <w:rFonts w:ascii="Verdana" w:hAnsi="Verdana"/>
          <w:b/>
          <w:i/>
          <w:sz w:val="16"/>
          <w:szCs w:val="16"/>
        </w:rPr>
      </w:pPr>
      <w:r w:rsidRPr="00E81097">
        <w:rPr>
          <w:rFonts w:ascii="Verdana" w:eastAsiaTheme="minorEastAsia" w:hAnsi="Verdana"/>
          <w:b/>
          <w:sz w:val="16"/>
          <w:szCs w:val="16"/>
          <w:lang w:eastAsia="pl-PL"/>
        </w:rPr>
        <w:t>„</w:t>
      </w:r>
      <w:r>
        <w:rPr>
          <w:rFonts w:ascii="Verdana" w:hAnsi="Verdana"/>
          <w:b/>
          <w:i/>
          <w:sz w:val="16"/>
          <w:szCs w:val="16"/>
        </w:rPr>
        <w:t xml:space="preserve">Dostawa </w:t>
      </w:r>
      <w:r w:rsidR="00A07857">
        <w:rPr>
          <w:rFonts w:ascii="Verdana" w:hAnsi="Verdana"/>
          <w:b/>
          <w:i/>
          <w:sz w:val="16"/>
          <w:szCs w:val="16"/>
        </w:rPr>
        <w:t>produktów leczniczych – 10</w:t>
      </w:r>
      <w:r>
        <w:rPr>
          <w:rFonts w:ascii="Verdana" w:hAnsi="Verdana"/>
          <w:b/>
          <w:i/>
          <w:sz w:val="16"/>
          <w:szCs w:val="16"/>
        </w:rPr>
        <w:t xml:space="preserve"> pakietów</w:t>
      </w:r>
      <w:r w:rsidRPr="00E81097">
        <w:rPr>
          <w:rFonts w:ascii="Verdana" w:eastAsiaTheme="minorEastAsia" w:hAnsi="Verdana"/>
          <w:b/>
          <w:sz w:val="16"/>
          <w:szCs w:val="16"/>
          <w:lang w:eastAsia="pl-PL"/>
        </w:rPr>
        <w:t>”</w:t>
      </w:r>
    </w:p>
    <w:p w:rsidR="00FA1E0B" w:rsidRDefault="00FA1E0B" w:rsidP="00FA1E0B">
      <w:pPr>
        <w:spacing w:line="360" w:lineRule="auto"/>
        <w:jc w:val="both"/>
        <w:rPr>
          <w:rFonts w:ascii="Verdana" w:hAnsi="Verdana" w:cs="Verdana"/>
          <w:b/>
          <w:sz w:val="18"/>
          <w:szCs w:val="18"/>
        </w:rPr>
      </w:pPr>
    </w:p>
    <w:p w:rsidR="00FA1E0B" w:rsidRPr="00C13E26" w:rsidRDefault="00FA1E0B" w:rsidP="00FA1E0B">
      <w:pPr>
        <w:spacing w:line="360" w:lineRule="auto"/>
        <w:jc w:val="both"/>
        <w:rPr>
          <w:rFonts w:ascii="Verdana" w:hAnsi="Verdana" w:cs="Verdana"/>
          <w:sz w:val="20"/>
        </w:rPr>
      </w:pPr>
    </w:p>
    <w:p w:rsidR="00FA1E0B" w:rsidRDefault="00FA1E0B" w:rsidP="00FA1E0B">
      <w:pPr>
        <w:spacing w:line="360" w:lineRule="auto"/>
        <w:jc w:val="both"/>
        <w:rPr>
          <w:rFonts w:ascii="Verdana" w:hAnsi="Verdana" w:cs="Verdana"/>
          <w:sz w:val="16"/>
        </w:rPr>
      </w:pPr>
    </w:p>
    <w:p w:rsidR="00FA1E0B" w:rsidRPr="00655B09" w:rsidRDefault="00FA1E0B" w:rsidP="00FA1E0B">
      <w:pPr>
        <w:spacing w:line="360" w:lineRule="auto"/>
        <w:jc w:val="both"/>
        <w:rPr>
          <w:rFonts w:ascii="Verdana" w:hAnsi="Verdana" w:cs="Tahoma"/>
          <w:color w:val="000000"/>
          <w:sz w:val="16"/>
          <w:szCs w:val="16"/>
          <w:lang w:eastAsia="pl-PL"/>
        </w:rPr>
      </w:pPr>
      <w:r w:rsidRPr="00655B09">
        <w:rPr>
          <w:rFonts w:ascii="Verdana" w:hAnsi="Verdana" w:cs="Verdana"/>
          <w:sz w:val="16"/>
          <w:szCs w:val="16"/>
          <w:lang w:eastAsia="zh-CN"/>
        </w:rPr>
        <w:t>Postępowanie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udzielenie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prowadzone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trybie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przetargu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nieograniczonego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 wartości</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Pr>
          <w:rFonts w:ascii="Verdana" w:eastAsia="Tahoma" w:hAnsi="Verdana" w:cs="Verdana"/>
          <w:sz w:val="16"/>
          <w:szCs w:val="16"/>
          <w:lang w:eastAsia="zh-CN"/>
        </w:rPr>
        <w:t xml:space="preserve">nie </w:t>
      </w:r>
      <w:r>
        <w:rPr>
          <w:rFonts w:ascii="Verdana" w:hAnsi="Verdana" w:cs="Verdana"/>
          <w:sz w:val="16"/>
          <w:szCs w:val="16"/>
          <w:lang w:eastAsia="zh-CN"/>
        </w:rPr>
        <w:t>większej</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niż</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kwoty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określone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 przepisach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wydanych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podstawie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art.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11</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8</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ustawy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 dnia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29</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stycznia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2004</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roku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Prawo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zamówień</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 xml:space="preserve">publicznych </w:t>
      </w:r>
      <w:r>
        <w:rPr>
          <w:rFonts w:ascii="Verdana" w:hAnsi="Verdana" w:cs="Tahoma"/>
          <w:color w:val="000000"/>
          <w:sz w:val="16"/>
          <w:szCs w:val="16"/>
          <w:lang w:eastAsia="pl-PL"/>
        </w:rPr>
        <w:t>(tj. Dz. U. z 2018 r. poz. 1986 ze zm.</w:t>
      </w:r>
      <w:r w:rsidRPr="00655B09">
        <w:rPr>
          <w:rFonts w:ascii="Verdana" w:hAnsi="Verdana" w:cs="Tahoma"/>
          <w:color w:val="000000"/>
          <w:sz w:val="16"/>
          <w:szCs w:val="16"/>
          <w:lang w:eastAsia="pl-PL"/>
        </w:rPr>
        <w:t>).</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napToGrid w:val="0"/>
        <w:spacing w:after="0" w:line="360" w:lineRule="auto"/>
        <w:jc w:val="both"/>
        <w:rPr>
          <w:rFonts w:ascii="Verdana" w:hAnsi="Verdana" w:cs="Verdana"/>
          <w:sz w:val="16"/>
          <w:szCs w:val="16"/>
        </w:rPr>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FA1E0B" w:rsidRPr="00FA1E0B" w:rsidRDefault="00FA1E0B" w:rsidP="00FA1E0B">
      <w:pPr>
        <w:snapToGrid w:val="0"/>
        <w:spacing w:after="0" w:line="360" w:lineRule="auto"/>
        <w:jc w:val="both"/>
        <w:rPr>
          <w:rFonts w:ascii="Verdana" w:hAnsi="Verdana" w:cs="Verdana"/>
          <w:sz w:val="16"/>
          <w:szCs w:val="16"/>
        </w:rPr>
      </w:pPr>
    </w:p>
    <w:p w:rsidR="00FA1E0B" w:rsidRDefault="00FA1E0B" w:rsidP="00FA1E0B">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210793">
        <w:rPr>
          <w:rFonts w:ascii="Verdana" w:hAnsi="Verdana" w:cs="Verdana"/>
          <w:sz w:val="16"/>
        </w:rPr>
        <w:t>10</w:t>
      </w:r>
      <w:r w:rsidR="00A07857">
        <w:rPr>
          <w:rFonts w:ascii="Verdana" w:hAnsi="Verdana" w:cs="Verdana"/>
          <w:sz w:val="16"/>
        </w:rPr>
        <w:t>.04</w:t>
      </w:r>
      <w:r>
        <w:rPr>
          <w:rFonts w:ascii="Verdana" w:hAnsi="Verdana" w:cs="Verdana"/>
          <w:sz w:val="16"/>
        </w:rPr>
        <w:t>.2019 r. ……………………………………………………………</w:t>
      </w:r>
    </w:p>
    <w:p w:rsidR="00FA1E0B" w:rsidRDefault="00FA1E0B" w:rsidP="00FA1E0B">
      <w:pPr>
        <w:spacing w:line="360" w:lineRule="auto"/>
        <w:jc w:val="both"/>
        <w:rPr>
          <w:rFonts w:ascii="Verdana" w:hAnsi="Verdana" w:cs="Verdana"/>
          <w:sz w:val="16"/>
        </w:rPr>
      </w:pPr>
    </w:p>
    <w:p w:rsidR="00FA1E0B" w:rsidRPr="0065515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A07857">
      <w:pPr>
        <w:spacing w:after="0" w:line="360" w:lineRule="auto"/>
        <w:jc w:val="both"/>
        <w:rPr>
          <w:rFonts w:ascii="Verdana" w:hAnsi="Verdana" w:cs="Verdana"/>
          <w:sz w:val="16"/>
        </w:rPr>
      </w:pPr>
      <w:r>
        <w:rPr>
          <w:rFonts w:ascii="Verdana" w:hAnsi="Verdana" w:cs="Verdana"/>
          <w:sz w:val="16"/>
        </w:rPr>
        <w:t>Użyte skróty:</w:t>
      </w:r>
    </w:p>
    <w:p w:rsidR="00FA1E0B" w:rsidRDefault="00FA1E0B" w:rsidP="00A07857">
      <w:pPr>
        <w:spacing w:after="0"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Pr>
          <w:rFonts w:ascii="Verdana" w:hAnsi="Verdana" w:cs="Tahoma"/>
          <w:color w:val="000000"/>
          <w:sz w:val="16"/>
          <w:szCs w:val="16"/>
          <w:lang w:eastAsia="pl-PL"/>
        </w:rPr>
        <w:t>tj. Dz. U. z 2018 r. poz. 1986 ze zm.</w:t>
      </w:r>
      <w:r>
        <w:rPr>
          <w:rFonts w:ascii="Verdana" w:hAnsi="Verdana" w:cs="Verdana"/>
          <w:sz w:val="16"/>
        </w:rPr>
        <w:t>);</w:t>
      </w:r>
    </w:p>
    <w:p w:rsidR="00A07857" w:rsidRDefault="00FA1E0B" w:rsidP="00A07857">
      <w:pPr>
        <w:spacing w:after="120" w:line="360" w:lineRule="auto"/>
        <w:jc w:val="both"/>
        <w:rPr>
          <w:rFonts w:ascii="Verdana" w:hAnsi="Verdana" w:cs="Verdana"/>
          <w:sz w:val="16"/>
        </w:rPr>
      </w:pPr>
      <w:r>
        <w:rPr>
          <w:rFonts w:ascii="Verdana" w:hAnsi="Verdana" w:cs="Verdana"/>
          <w:sz w:val="16"/>
        </w:rPr>
        <w:t>SIWZ – specyfikacja istotnych warunków zamówienia.</w:t>
      </w:r>
    </w:p>
    <w:p w:rsidR="00FA1E0B" w:rsidRDefault="00FA1E0B" w:rsidP="00FA1E0B">
      <w:pPr>
        <w:spacing w:line="360" w:lineRule="auto"/>
        <w:jc w:val="both"/>
        <w:rPr>
          <w:rFonts w:ascii="Verdana" w:hAnsi="Verdana" w:cs="Verdana"/>
          <w:sz w:val="16"/>
        </w:rPr>
      </w:pPr>
    </w:p>
    <w:p w:rsidR="00A07857" w:rsidRDefault="00A07857"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 Zamawiający</w:t>
      </w:r>
    </w:p>
    <w:p w:rsidR="00FA1E0B" w:rsidRDefault="00FA1E0B" w:rsidP="00FA1E0B">
      <w:pPr>
        <w:spacing w:after="0" w:line="360" w:lineRule="auto"/>
        <w:jc w:val="both"/>
        <w:rPr>
          <w:rFonts w:ascii="Verdana" w:hAnsi="Verdana" w:cs="Verdana"/>
          <w:sz w:val="16"/>
        </w:rPr>
      </w:pPr>
      <w:r>
        <w:rPr>
          <w:rFonts w:ascii="Verdana" w:hAnsi="Verdana" w:cs="Verdana"/>
          <w:sz w:val="16"/>
        </w:rPr>
        <w:t>Nazwa zamawiającego: Szpital Powiatowy w Zawierciu</w:t>
      </w:r>
    </w:p>
    <w:p w:rsidR="00FA1E0B" w:rsidRDefault="00FA1E0B" w:rsidP="00FA1E0B">
      <w:pPr>
        <w:spacing w:after="0" w:line="360" w:lineRule="auto"/>
        <w:jc w:val="both"/>
        <w:rPr>
          <w:rFonts w:ascii="Verdana" w:hAnsi="Verdana" w:cs="Verdana"/>
          <w:sz w:val="16"/>
        </w:rPr>
      </w:pPr>
      <w:r>
        <w:rPr>
          <w:rFonts w:ascii="Verdana" w:hAnsi="Verdana" w:cs="Verdana"/>
          <w:sz w:val="16"/>
        </w:rPr>
        <w:t>Adres zamawiającego: ul. Miodowa 14</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Kod Miejscowość: 42-400  Zawiercie </w:t>
      </w:r>
    </w:p>
    <w:p w:rsidR="00FA1E0B" w:rsidRDefault="00FA1E0B" w:rsidP="00FA1E0B">
      <w:pPr>
        <w:spacing w:after="0" w:line="360" w:lineRule="auto"/>
        <w:jc w:val="both"/>
        <w:rPr>
          <w:rFonts w:ascii="Verdana" w:hAnsi="Verdana" w:cs="Verdana"/>
          <w:sz w:val="16"/>
        </w:rPr>
      </w:pPr>
      <w:r>
        <w:rPr>
          <w:rFonts w:ascii="Verdana" w:hAnsi="Verdana" w:cs="Verdana"/>
          <w:sz w:val="16"/>
        </w:rPr>
        <w:t>Telefon:(32) 67 40 361</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Adres strony internetowej: </w:t>
      </w:r>
      <w:hyperlink r:id="rId7" w:history="1">
        <w:r>
          <w:rPr>
            <w:rStyle w:val="Hipercze"/>
            <w:rFonts w:ascii="Verdana" w:hAnsi="Verdana" w:cs="Verdana"/>
            <w:sz w:val="16"/>
          </w:rPr>
          <w:t>www.szpitalzawiercie.pl</w:t>
        </w:r>
      </w:hyperlink>
      <w:r>
        <w:rPr>
          <w:rFonts w:ascii="Verdana" w:hAnsi="Verdana" w:cs="Verdana"/>
          <w:sz w:val="16"/>
        </w:rPr>
        <w:t xml:space="preserve"> </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Adres poczty elektronicznej: </w:t>
      </w:r>
      <w:hyperlink r:id="rId8" w:history="1">
        <w:r>
          <w:rPr>
            <w:rStyle w:val="Hipercze"/>
            <w:rFonts w:ascii="Verdana" w:hAnsi="Verdana" w:cs="Verdana"/>
            <w:sz w:val="16"/>
          </w:rPr>
          <w:t>zampub@szpitalzawiercie.pl</w:t>
        </w:r>
      </w:hyperlink>
      <w:r>
        <w:rPr>
          <w:rFonts w:ascii="Verdana" w:hAnsi="Verdana" w:cs="Verdana"/>
          <w:sz w:val="16"/>
        </w:rPr>
        <w:t xml:space="preserve"> </w:t>
      </w:r>
    </w:p>
    <w:p w:rsidR="00FA1E0B" w:rsidRDefault="00FA1E0B" w:rsidP="00FA1E0B">
      <w:pPr>
        <w:spacing w:after="0"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II. Tryb udzielenia zamówienia</w:t>
      </w:r>
    </w:p>
    <w:p w:rsidR="00FA1E0B" w:rsidRPr="00EF33EA" w:rsidRDefault="00FA1E0B" w:rsidP="00FA1E0B">
      <w:pPr>
        <w:pStyle w:val="Akapitzlist"/>
        <w:widowControl w:val="0"/>
        <w:numPr>
          <w:ilvl w:val="0"/>
          <w:numId w:val="4"/>
        </w:numPr>
        <w:suppressAutoHyphens/>
        <w:spacing w:after="0"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FA1E0B" w:rsidRPr="00EF33EA" w:rsidRDefault="00FA1E0B" w:rsidP="00FA1E0B">
      <w:pPr>
        <w:pStyle w:val="Akapitzlist"/>
        <w:widowControl w:val="0"/>
        <w:numPr>
          <w:ilvl w:val="0"/>
          <w:numId w:val="4"/>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III. Opis przedmiotu zamówienia</w:t>
      </w:r>
    </w:p>
    <w:p w:rsidR="00FA1E0B" w:rsidRDefault="00FA1E0B" w:rsidP="00FA1E0B">
      <w:pPr>
        <w:pStyle w:val="Akapitzlist"/>
        <w:widowControl w:val="0"/>
        <w:numPr>
          <w:ilvl w:val="0"/>
          <w:numId w:val="5"/>
        </w:numPr>
        <w:suppressAutoHyphens/>
        <w:spacing w:after="0"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sz w:val="16"/>
          <w:szCs w:val="16"/>
          <w:lang w:eastAsia="pl-PL"/>
        </w:rPr>
        <w:t xml:space="preserve"> </w:t>
      </w:r>
      <w:r w:rsidRPr="009E1C59">
        <w:rPr>
          <w:rFonts w:ascii="Verdana" w:eastAsiaTheme="minorEastAsia" w:hAnsi="Verdana"/>
          <w:sz w:val="16"/>
          <w:szCs w:val="16"/>
          <w:lang w:eastAsia="pl-PL"/>
        </w:rPr>
        <w:t xml:space="preserve">Dostawa </w:t>
      </w:r>
      <w:r w:rsidR="00A07857">
        <w:rPr>
          <w:rFonts w:ascii="Verdana" w:eastAsiaTheme="minorEastAsia" w:hAnsi="Verdana"/>
          <w:sz w:val="16"/>
          <w:szCs w:val="16"/>
          <w:lang w:eastAsia="pl-PL"/>
        </w:rPr>
        <w:t>produktów leczniczych – 10</w:t>
      </w:r>
      <w:r>
        <w:rPr>
          <w:rFonts w:ascii="Verdana" w:eastAsiaTheme="minorEastAsia" w:hAnsi="Verdana"/>
          <w:sz w:val="16"/>
          <w:szCs w:val="16"/>
          <w:lang w:eastAsia="pl-PL"/>
        </w:rPr>
        <w:t xml:space="preserve"> pakietów</w:t>
      </w:r>
      <w:r w:rsidRPr="009E1C59">
        <w:rPr>
          <w:rFonts w:ascii="Verdana" w:eastAsiaTheme="minorEastAsia" w:hAnsi="Verdana"/>
          <w:sz w:val="16"/>
          <w:szCs w:val="16"/>
          <w:lang w:eastAsia="pl-PL"/>
        </w:rPr>
        <w:t>,</w:t>
      </w:r>
      <w:r w:rsidRPr="009E1C59">
        <w:rPr>
          <w:rFonts w:ascii="Verdana" w:hAnsi="Verdana" w:cs="Verdana"/>
          <w:sz w:val="16"/>
        </w:rPr>
        <w:t xml:space="preserve"> zgodnie z zapisami zawartymi w formularzu </w:t>
      </w:r>
      <w:r>
        <w:rPr>
          <w:rFonts w:ascii="Verdana" w:hAnsi="Verdana" w:cs="Verdana"/>
          <w:sz w:val="16"/>
        </w:rPr>
        <w:t>asortymentowo-</w:t>
      </w:r>
      <w:r w:rsidRPr="009E1C59">
        <w:rPr>
          <w:rFonts w:ascii="Verdana" w:hAnsi="Verdana" w:cs="Verdana"/>
          <w:sz w:val="16"/>
        </w:rPr>
        <w:t>cenowym sta</w:t>
      </w:r>
      <w:r>
        <w:rPr>
          <w:rFonts w:ascii="Verdana" w:hAnsi="Verdana" w:cs="Verdana"/>
          <w:sz w:val="16"/>
        </w:rPr>
        <w:t>nowiącym załącznik nr 2 do SIWZ.</w:t>
      </w:r>
      <w:r w:rsidRPr="009E1C59">
        <w:rPr>
          <w:rFonts w:ascii="Verdana" w:hAnsi="Verdana" w:cs="Verdana"/>
          <w:sz w:val="16"/>
        </w:rPr>
        <w:t xml:space="preserve"> </w:t>
      </w:r>
    </w:p>
    <w:p w:rsidR="00FA1E0B" w:rsidRDefault="003E3C26" w:rsidP="00A07857">
      <w:pPr>
        <w:spacing w:after="0" w:line="360" w:lineRule="auto"/>
        <w:ind w:firstLine="708"/>
        <w:jc w:val="both"/>
        <w:rPr>
          <w:rFonts w:ascii="Verdana" w:hAnsi="Verdana" w:cs="Verdana"/>
          <w:sz w:val="16"/>
        </w:rPr>
      </w:pPr>
      <w:r>
        <w:rPr>
          <w:rFonts w:ascii="Verdana" w:hAnsi="Verdana" w:cs="Verdana"/>
          <w:sz w:val="16"/>
        </w:rPr>
        <w:t>Pakiet nr 1</w:t>
      </w:r>
      <w:r w:rsidR="00FA1E0B" w:rsidRPr="007A01B1">
        <w:rPr>
          <w:rFonts w:ascii="Verdana" w:hAnsi="Verdana" w:cs="Verdana"/>
          <w:sz w:val="16"/>
        </w:rPr>
        <w:t xml:space="preserve"> – </w:t>
      </w:r>
      <w:proofErr w:type="spellStart"/>
      <w:r w:rsidR="00A07857">
        <w:rPr>
          <w:rFonts w:ascii="Verdana" w:hAnsi="Verdana"/>
          <w:sz w:val="16"/>
          <w:szCs w:val="16"/>
        </w:rPr>
        <w:t>Lauromacrogolum</w:t>
      </w:r>
      <w:proofErr w:type="spellEnd"/>
      <w:r w:rsidR="00FA1E0B" w:rsidRPr="007A01B1">
        <w:rPr>
          <w:rFonts w:ascii="Verdana" w:hAnsi="Verdana" w:cs="Verdana"/>
          <w:sz w:val="16"/>
        </w:rPr>
        <w:t>;</w:t>
      </w:r>
    </w:p>
    <w:p w:rsidR="00FA1E0B" w:rsidRDefault="003E3C26" w:rsidP="00A07857">
      <w:pPr>
        <w:spacing w:after="0" w:line="360" w:lineRule="auto"/>
        <w:ind w:left="708"/>
        <w:jc w:val="both"/>
        <w:rPr>
          <w:rFonts w:ascii="Verdana" w:hAnsi="Verdana" w:cs="Verdana"/>
          <w:sz w:val="16"/>
        </w:rPr>
      </w:pPr>
      <w:r>
        <w:rPr>
          <w:rFonts w:ascii="Verdana" w:hAnsi="Verdana" w:cs="Verdana"/>
          <w:sz w:val="16"/>
        </w:rPr>
        <w:t>Pakiet nr 2</w:t>
      </w:r>
      <w:r w:rsidR="00FA1E0B" w:rsidRPr="007A01B1">
        <w:rPr>
          <w:rFonts w:ascii="Verdana" w:hAnsi="Verdana" w:cs="Verdana"/>
          <w:sz w:val="16"/>
        </w:rPr>
        <w:t xml:space="preserve"> – </w:t>
      </w:r>
      <w:proofErr w:type="spellStart"/>
      <w:r w:rsidR="00A07857">
        <w:rPr>
          <w:rFonts w:ascii="Verdana" w:hAnsi="Verdana"/>
          <w:sz w:val="16"/>
          <w:szCs w:val="16"/>
        </w:rPr>
        <w:t>Lewofloksacyna</w:t>
      </w:r>
      <w:proofErr w:type="spellEnd"/>
      <w:r w:rsidR="00FA1E0B" w:rsidRPr="007A01B1">
        <w:rPr>
          <w:rFonts w:ascii="Verdana" w:hAnsi="Verdana" w:cs="Verdana"/>
          <w:sz w:val="16"/>
        </w:rPr>
        <w:t>;</w:t>
      </w:r>
    </w:p>
    <w:p w:rsidR="00FA1E0B" w:rsidRDefault="003E3C26" w:rsidP="00A07857">
      <w:pPr>
        <w:spacing w:after="0" w:line="360" w:lineRule="auto"/>
        <w:ind w:firstLine="708"/>
        <w:jc w:val="both"/>
        <w:rPr>
          <w:rFonts w:ascii="Verdana" w:hAnsi="Verdana" w:cs="Verdana"/>
          <w:sz w:val="16"/>
        </w:rPr>
      </w:pPr>
      <w:r>
        <w:rPr>
          <w:rFonts w:ascii="Verdana" w:hAnsi="Verdana" w:cs="Verdana"/>
          <w:sz w:val="16"/>
        </w:rPr>
        <w:t>Pakiet nr 3</w:t>
      </w:r>
      <w:r w:rsidR="00FA1E0B" w:rsidRPr="007A01B1">
        <w:rPr>
          <w:rFonts w:ascii="Verdana" w:hAnsi="Verdana" w:cs="Verdana"/>
          <w:sz w:val="16"/>
        </w:rPr>
        <w:t xml:space="preserve"> – </w:t>
      </w:r>
      <w:r w:rsidR="00A07857">
        <w:rPr>
          <w:rFonts w:ascii="Verdana" w:hAnsi="Verdana"/>
          <w:sz w:val="16"/>
          <w:szCs w:val="16"/>
        </w:rPr>
        <w:t>Preparat do fluoryzacji</w:t>
      </w:r>
      <w:r w:rsidR="00FA1E0B" w:rsidRPr="007A01B1">
        <w:rPr>
          <w:rFonts w:ascii="Verdana" w:hAnsi="Verdana" w:cs="Verdana"/>
          <w:sz w:val="16"/>
        </w:rPr>
        <w:t>;</w:t>
      </w:r>
    </w:p>
    <w:p w:rsidR="00FA1E0B" w:rsidRDefault="003E3C26" w:rsidP="00A07857">
      <w:pPr>
        <w:spacing w:after="0" w:line="360" w:lineRule="auto"/>
        <w:ind w:firstLine="708"/>
        <w:jc w:val="both"/>
        <w:rPr>
          <w:rFonts w:ascii="Verdana" w:hAnsi="Verdana" w:cs="Verdana"/>
          <w:sz w:val="16"/>
        </w:rPr>
      </w:pPr>
      <w:r>
        <w:rPr>
          <w:rFonts w:ascii="Verdana" w:hAnsi="Verdana" w:cs="Verdana"/>
          <w:sz w:val="16"/>
        </w:rPr>
        <w:t>Pakiet nr 4</w:t>
      </w:r>
      <w:r w:rsidR="00FA1E0B" w:rsidRPr="00EC010F">
        <w:rPr>
          <w:rFonts w:ascii="Verdana" w:hAnsi="Verdana" w:cs="Verdana"/>
          <w:sz w:val="16"/>
        </w:rPr>
        <w:t xml:space="preserve"> – </w:t>
      </w:r>
      <w:proofErr w:type="spellStart"/>
      <w:r w:rsidR="00A07857">
        <w:rPr>
          <w:rFonts w:ascii="Verdana" w:hAnsi="Verdana"/>
          <w:sz w:val="16"/>
          <w:szCs w:val="16"/>
        </w:rPr>
        <w:t>Linagliptyna</w:t>
      </w:r>
      <w:proofErr w:type="spellEnd"/>
      <w:r w:rsidR="00A07857">
        <w:rPr>
          <w:rFonts w:ascii="Verdana" w:hAnsi="Verdana"/>
          <w:sz w:val="16"/>
          <w:szCs w:val="16"/>
        </w:rPr>
        <w:t>,…</w:t>
      </w:r>
      <w:r w:rsidR="00FA1E0B" w:rsidRPr="00EC010F">
        <w:rPr>
          <w:rFonts w:ascii="Verdana" w:hAnsi="Verdana" w:cs="Verdana"/>
          <w:sz w:val="16"/>
        </w:rPr>
        <w:t>;</w:t>
      </w:r>
    </w:p>
    <w:p w:rsidR="00FA1E0B" w:rsidRDefault="003E3C26" w:rsidP="00A07857">
      <w:pPr>
        <w:spacing w:after="0" w:line="360" w:lineRule="auto"/>
        <w:ind w:firstLine="708"/>
        <w:jc w:val="both"/>
        <w:rPr>
          <w:rFonts w:ascii="Verdana" w:hAnsi="Verdana" w:cs="Verdana"/>
          <w:sz w:val="16"/>
        </w:rPr>
      </w:pPr>
      <w:r>
        <w:rPr>
          <w:rFonts w:ascii="Verdana" w:hAnsi="Verdana" w:cs="Verdana"/>
          <w:sz w:val="16"/>
        </w:rPr>
        <w:t>Pakiet nr 5</w:t>
      </w:r>
      <w:r w:rsidR="00FA1E0B" w:rsidRPr="00EC010F">
        <w:rPr>
          <w:rFonts w:ascii="Verdana" w:hAnsi="Verdana" w:cs="Verdana"/>
          <w:sz w:val="16"/>
        </w:rPr>
        <w:t xml:space="preserve"> –</w:t>
      </w:r>
      <w:r w:rsidR="00FA1E0B">
        <w:rPr>
          <w:rFonts w:ascii="Verdana" w:hAnsi="Verdana"/>
          <w:sz w:val="16"/>
          <w:szCs w:val="16"/>
        </w:rPr>
        <w:t xml:space="preserve"> </w:t>
      </w:r>
      <w:r w:rsidR="00A07857">
        <w:rPr>
          <w:rFonts w:ascii="Verdana" w:hAnsi="Verdana"/>
          <w:sz w:val="16"/>
          <w:szCs w:val="16"/>
        </w:rPr>
        <w:t>Żywienie</w:t>
      </w:r>
      <w:r w:rsidR="00FA1E0B" w:rsidRPr="00EC010F">
        <w:rPr>
          <w:rFonts w:ascii="Verdana" w:hAnsi="Verdana" w:cs="Verdana"/>
          <w:sz w:val="16"/>
        </w:rPr>
        <w:t>;</w:t>
      </w:r>
    </w:p>
    <w:p w:rsidR="00A07857" w:rsidRDefault="00A07857" w:rsidP="00A07857">
      <w:pPr>
        <w:spacing w:after="0" w:line="360" w:lineRule="auto"/>
        <w:ind w:firstLine="708"/>
        <w:jc w:val="both"/>
        <w:rPr>
          <w:rFonts w:ascii="Verdana" w:hAnsi="Verdana"/>
          <w:sz w:val="16"/>
          <w:szCs w:val="16"/>
        </w:rPr>
      </w:pPr>
      <w:r>
        <w:rPr>
          <w:rFonts w:ascii="Verdana" w:hAnsi="Verdana" w:cs="Verdana"/>
          <w:sz w:val="16"/>
        </w:rPr>
        <w:t xml:space="preserve">Pakiet nr 6 - </w:t>
      </w:r>
      <w:r>
        <w:rPr>
          <w:rFonts w:ascii="Verdana" w:hAnsi="Verdana"/>
          <w:sz w:val="16"/>
          <w:szCs w:val="16"/>
        </w:rPr>
        <w:t>Immunoglobulina 50;</w:t>
      </w:r>
    </w:p>
    <w:p w:rsidR="00A07857" w:rsidRDefault="00A07857" w:rsidP="00A07857">
      <w:pPr>
        <w:spacing w:after="0" w:line="360" w:lineRule="auto"/>
        <w:ind w:firstLine="708"/>
        <w:jc w:val="both"/>
        <w:rPr>
          <w:rFonts w:ascii="Verdana" w:hAnsi="Verdana"/>
          <w:sz w:val="16"/>
          <w:szCs w:val="16"/>
        </w:rPr>
      </w:pPr>
      <w:r>
        <w:rPr>
          <w:rFonts w:ascii="Verdana" w:hAnsi="Verdana"/>
          <w:sz w:val="16"/>
          <w:szCs w:val="16"/>
        </w:rPr>
        <w:t>Pakiet nr 7 - Immunoglobulina 150;</w:t>
      </w:r>
    </w:p>
    <w:p w:rsidR="00A07857" w:rsidRDefault="00A07857" w:rsidP="00A07857">
      <w:pPr>
        <w:spacing w:after="0" w:line="360" w:lineRule="auto"/>
        <w:ind w:firstLine="708"/>
        <w:jc w:val="both"/>
        <w:rPr>
          <w:rFonts w:ascii="Verdana" w:hAnsi="Verdana"/>
          <w:sz w:val="16"/>
          <w:szCs w:val="16"/>
        </w:rPr>
      </w:pPr>
      <w:r>
        <w:rPr>
          <w:rFonts w:ascii="Verdana" w:hAnsi="Verdana"/>
          <w:sz w:val="16"/>
          <w:szCs w:val="16"/>
        </w:rPr>
        <w:t xml:space="preserve">Pakiet nr 8 – </w:t>
      </w:r>
      <w:proofErr w:type="spellStart"/>
      <w:r>
        <w:rPr>
          <w:rFonts w:ascii="Verdana" w:hAnsi="Verdana"/>
          <w:sz w:val="16"/>
          <w:szCs w:val="16"/>
        </w:rPr>
        <w:t>Pyridoxinum</w:t>
      </w:r>
      <w:proofErr w:type="spellEnd"/>
      <w:r>
        <w:rPr>
          <w:rFonts w:ascii="Verdana" w:hAnsi="Verdana"/>
          <w:sz w:val="16"/>
          <w:szCs w:val="16"/>
        </w:rPr>
        <w:t>;</w:t>
      </w:r>
    </w:p>
    <w:p w:rsidR="00A07857" w:rsidRDefault="00A07857" w:rsidP="00A07857">
      <w:pPr>
        <w:spacing w:after="0" w:line="360" w:lineRule="auto"/>
        <w:ind w:firstLine="708"/>
        <w:jc w:val="both"/>
        <w:rPr>
          <w:rFonts w:ascii="Verdana" w:hAnsi="Verdana"/>
          <w:sz w:val="16"/>
          <w:szCs w:val="16"/>
        </w:rPr>
      </w:pPr>
      <w:r>
        <w:rPr>
          <w:rFonts w:ascii="Verdana" w:hAnsi="Verdana" w:cs="Verdana"/>
          <w:sz w:val="16"/>
        </w:rPr>
        <w:t xml:space="preserve">Pakiet nr 9 – </w:t>
      </w:r>
      <w:proofErr w:type="spellStart"/>
      <w:r w:rsidRPr="00165405">
        <w:rPr>
          <w:rFonts w:ascii="Verdana" w:hAnsi="Verdana"/>
          <w:sz w:val="16"/>
          <w:szCs w:val="16"/>
        </w:rPr>
        <w:t>Phytomenadionum</w:t>
      </w:r>
      <w:proofErr w:type="spellEnd"/>
      <w:r>
        <w:rPr>
          <w:rFonts w:ascii="Verdana" w:hAnsi="Verdana"/>
          <w:sz w:val="16"/>
          <w:szCs w:val="16"/>
        </w:rPr>
        <w:t>;</w:t>
      </w:r>
    </w:p>
    <w:p w:rsidR="00A07857" w:rsidRDefault="00A07857" w:rsidP="00A07857">
      <w:pPr>
        <w:spacing w:after="0" w:line="360" w:lineRule="auto"/>
        <w:ind w:firstLine="708"/>
        <w:jc w:val="both"/>
        <w:rPr>
          <w:rFonts w:ascii="Verdana" w:hAnsi="Verdana" w:cs="Verdana"/>
          <w:sz w:val="16"/>
        </w:rPr>
      </w:pPr>
      <w:r>
        <w:rPr>
          <w:rFonts w:ascii="Verdana" w:hAnsi="Verdana" w:cs="Verdana"/>
          <w:sz w:val="16"/>
        </w:rPr>
        <w:t xml:space="preserve">Pakiet nr 10 – </w:t>
      </w:r>
      <w:proofErr w:type="spellStart"/>
      <w:r>
        <w:rPr>
          <w:rFonts w:ascii="Verdana" w:hAnsi="Verdana"/>
          <w:sz w:val="16"/>
          <w:szCs w:val="16"/>
        </w:rPr>
        <w:t>Sugammadeks</w:t>
      </w:r>
      <w:proofErr w:type="spellEnd"/>
      <w:r>
        <w:rPr>
          <w:rFonts w:ascii="Verdana" w:hAnsi="Verdana"/>
          <w:sz w:val="16"/>
          <w:szCs w:val="16"/>
        </w:rPr>
        <w:t>.</w:t>
      </w:r>
    </w:p>
    <w:p w:rsidR="00FA1E0B" w:rsidRDefault="00FA1E0B" w:rsidP="00FA1E0B">
      <w:pPr>
        <w:pStyle w:val="Akapitzlist"/>
        <w:widowControl w:val="0"/>
        <w:numPr>
          <w:ilvl w:val="0"/>
          <w:numId w:val="5"/>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FA1E0B" w:rsidRDefault="00275D6F" w:rsidP="003E3C26">
      <w:pPr>
        <w:spacing w:after="0" w:line="360" w:lineRule="auto"/>
        <w:ind w:left="720"/>
        <w:jc w:val="both"/>
        <w:rPr>
          <w:rFonts w:ascii="Verdana" w:hAnsi="Verdana" w:cs="Verdana"/>
          <w:sz w:val="16"/>
        </w:rPr>
      </w:pPr>
      <w:r>
        <w:rPr>
          <w:rFonts w:ascii="Verdana" w:hAnsi="Verdana" w:cs="Verdana"/>
          <w:sz w:val="16"/>
        </w:rPr>
        <w:t>33600000-6 – produkty farmaceutyczne</w:t>
      </w:r>
    </w:p>
    <w:p w:rsidR="00275D6F" w:rsidRPr="00275D6F" w:rsidRDefault="00275D6F" w:rsidP="00275D6F">
      <w:pPr>
        <w:pStyle w:val="Akapitzlist"/>
        <w:widowControl w:val="0"/>
        <w:numPr>
          <w:ilvl w:val="0"/>
          <w:numId w:val="5"/>
        </w:numPr>
        <w:suppressAutoHyphens/>
        <w:spacing w:after="0"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w:t>
      </w:r>
      <w:r>
        <w:rPr>
          <w:rFonts w:ascii="Verdana" w:hAnsi="Verdana"/>
          <w:sz w:val="16"/>
          <w:szCs w:val="16"/>
        </w:rPr>
        <w:t>iowych i cechach użytkowych, co</w:t>
      </w:r>
    </w:p>
    <w:p w:rsidR="00275D6F" w:rsidRDefault="00275D6F" w:rsidP="00275D6F">
      <w:pPr>
        <w:pStyle w:val="Akapitzlist"/>
        <w:widowControl w:val="0"/>
        <w:suppressAutoHyphens/>
        <w:spacing w:after="0" w:line="360" w:lineRule="auto"/>
        <w:ind w:left="357"/>
        <w:jc w:val="both"/>
        <w:rPr>
          <w:rFonts w:ascii="Verdana" w:hAnsi="Verdana"/>
          <w:sz w:val="16"/>
          <w:szCs w:val="16"/>
        </w:rPr>
      </w:pPr>
      <w:r w:rsidRPr="00FA2829">
        <w:rPr>
          <w:rFonts w:ascii="Verdana" w:hAnsi="Verdana"/>
          <w:sz w:val="16"/>
          <w:szCs w:val="16"/>
        </w:rPr>
        <w:t xml:space="preserve">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275D6F" w:rsidRDefault="00275D6F" w:rsidP="00275D6F">
      <w:pPr>
        <w:pStyle w:val="Akapitzlist"/>
        <w:widowControl w:val="0"/>
        <w:suppressAutoHyphens/>
        <w:spacing w:after="0" w:line="360" w:lineRule="auto"/>
        <w:ind w:left="357"/>
        <w:jc w:val="both"/>
        <w:rPr>
          <w:rFonts w:ascii="Verdana" w:hAnsi="Verdana"/>
          <w:sz w:val="16"/>
          <w:szCs w:val="16"/>
        </w:rPr>
      </w:pPr>
    </w:p>
    <w:p w:rsidR="00275D6F" w:rsidRDefault="00275D6F" w:rsidP="00275D6F">
      <w:pPr>
        <w:pStyle w:val="Akapitzlist"/>
        <w:widowControl w:val="0"/>
        <w:suppressAutoHyphens/>
        <w:spacing w:after="0" w:line="360" w:lineRule="auto"/>
        <w:ind w:left="357"/>
        <w:jc w:val="both"/>
        <w:rPr>
          <w:rFonts w:ascii="Verdana" w:hAnsi="Verdana"/>
          <w:sz w:val="16"/>
          <w:szCs w:val="16"/>
        </w:rPr>
      </w:pPr>
    </w:p>
    <w:p w:rsidR="00275D6F" w:rsidRDefault="00275D6F" w:rsidP="00275D6F">
      <w:pPr>
        <w:pStyle w:val="Akapitzlist"/>
        <w:widowControl w:val="0"/>
        <w:suppressAutoHyphens/>
        <w:spacing w:after="0" w:line="360" w:lineRule="auto"/>
        <w:ind w:left="357"/>
        <w:jc w:val="both"/>
        <w:rPr>
          <w:rFonts w:ascii="Verdana" w:hAnsi="Verdana"/>
          <w:sz w:val="16"/>
          <w:szCs w:val="16"/>
        </w:rPr>
      </w:pPr>
    </w:p>
    <w:p w:rsidR="00275D6F" w:rsidRDefault="00275D6F" w:rsidP="00275D6F">
      <w:pPr>
        <w:pStyle w:val="Akapitzlist"/>
        <w:widowControl w:val="0"/>
        <w:suppressAutoHyphens/>
        <w:spacing w:after="0" w:line="360" w:lineRule="auto"/>
        <w:ind w:left="357"/>
        <w:jc w:val="both"/>
        <w:rPr>
          <w:rFonts w:ascii="Verdana" w:hAnsi="Verdana"/>
          <w:sz w:val="16"/>
          <w:szCs w:val="16"/>
        </w:rPr>
      </w:pPr>
    </w:p>
    <w:p w:rsidR="00275D6F" w:rsidRDefault="00275D6F" w:rsidP="00275D6F">
      <w:pPr>
        <w:pStyle w:val="Akapitzlist"/>
        <w:widowControl w:val="0"/>
        <w:suppressAutoHyphens/>
        <w:spacing w:after="0" w:line="360" w:lineRule="auto"/>
        <w:ind w:left="357"/>
        <w:jc w:val="both"/>
        <w:rPr>
          <w:rFonts w:ascii="Verdana" w:hAnsi="Verdana"/>
          <w:sz w:val="16"/>
          <w:szCs w:val="16"/>
        </w:rPr>
      </w:pPr>
    </w:p>
    <w:p w:rsidR="00275D6F" w:rsidRDefault="00275D6F" w:rsidP="00275D6F">
      <w:pPr>
        <w:pStyle w:val="Akapitzlist"/>
        <w:widowControl w:val="0"/>
        <w:suppressAutoHyphens/>
        <w:spacing w:after="0" w:line="360" w:lineRule="auto"/>
        <w:ind w:left="357"/>
        <w:jc w:val="both"/>
        <w:rPr>
          <w:rFonts w:ascii="Verdana" w:hAnsi="Verdana"/>
          <w:sz w:val="16"/>
          <w:szCs w:val="16"/>
        </w:rPr>
      </w:pP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FA1E0B" w:rsidRPr="00EF33EA" w:rsidRDefault="00FA1E0B" w:rsidP="00FA1E0B">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C1343E">
        <w:rPr>
          <w:rFonts w:ascii="Verdana" w:eastAsia="SimSun" w:hAnsi="Verdana" w:cs="Arial"/>
          <w:kern w:val="3"/>
          <w:sz w:val="16"/>
          <w:szCs w:val="16"/>
          <w:lang w:eastAsia="zh-CN"/>
        </w:rPr>
        <w:t>. UE L 119 z 04.05.2016, str. 1</w:t>
      </w:r>
      <w:r w:rsidRPr="00EF33EA">
        <w:rPr>
          <w:rFonts w:ascii="Verdana" w:eastAsia="SimSun" w:hAnsi="Verdana" w:cs="Arial"/>
          <w:kern w:val="3"/>
          <w:sz w:val="16"/>
          <w:szCs w:val="16"/>
          <w:lang w:eastAsia="zh-CN"/>
        </w:rPr>
        <w:t xml:space="preserve">, dalej „RODO”, informuję, że: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Pr="007844B7">
        <w:rPr>
          <w:rFonts w:ascii="Verdana" w:eastAsia="SimSun" w:hAnsi="Verdana" w:cs="Arial"/>
          <w:kern w:val="3"/>
          <w:sz w:val="16"/>
          <w:szCs w:val="16"/>
          <w:lang w:eastAsia="zh-CN"/>
        </w:rPr>
        <w:t>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FA1E0B"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FA1E0B" w:rsidRPr="007844B7" w:rsidRDefault="00FA1E0B" w:rsidP="003E3C26">
      <w:pPr>
        <w:autoSpaceDN w:val="0"/>
        <w:spacing w:after="0"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FA1E0B" w:rsidRPr="007844B7" w:rsidRDefault="00FA1E0B" w:rsidP="003E3C26">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FA1E0B" w:rsidRPr="007844B7" w:rsidRDefault="00FA1E0B" w:rsidP="003E3C26">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FA1E0B" w:rsidRDefault="00FA1E0B" w:rsidP="00FA1E0B">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FA1E0B" w:rsidRPr="00D65CA9" w:rsidRDefault="00FA1E0B" w:rsidP="000F7B14">
      <w:pPr>
        <w:spacing w:line="360" w:lineRule="auto"/>
        <w:ind w:left="708"/>
        <w:contextualSpacing/>
        <w:jc w:val="both"/>
        <w:rPr>
          <w:rFonts w:ascii="Verdana" w:eastAsia="Calibri" w:hAnsi="Verdana"/>
          <w:sz w:val="16"/>
          <w:szCs w:val="16"/>
        </w:rPr>
      </w:pPr>
      <w:r>
        <w:rPr>
          <w:rFonts w:ascii="Verdana" w:eastAsia="Calibri" w:hAnsi="Verdana"/>
          <w:sz w:val="16"/>
          <w:szCs w:val="16"/>
        </w:rPr>
        <w:t xml:space="preserve">a) </w:t>
      </w:r>
      <w:r w:rsidR="000F7B14" w:rsidRPr="00A85EDD">
        <w:rPr>
          <w:rFonts w:ascii="Verdana" w:hAnsi="Verdana"/>
          <w:sz w:val="16"/>
          <w:szCs w:val="16"/>
        </w:rPr>
        <w:t xml:space="preserve">Oświadczenie Wykonawcy, że zaoferowane produkty lecznicze są dopuszczone do obrotu zgodnie z ustawą Prawo farmaceutyczne </w:t>
      </w:r>
      <w:r w:rsidR="000F7B14">
        <w:rPr>
          <w:rFonts w:ascii="Verdana" w:hAnsi="Verdana"/>
          <w:sz w:val="16"/>
          <w:szCs w:val="16"/>
        </w:rPr>
        <w:t xml:space="preserve">(tj. Dz. U. z 2019 r. poz. 499) </w:t>
      </w:r>
      <w:r w:rsidR="000F7B14" w:rsidRPr="00A85EDD">
        <w:rPr>
          <w:rFonts w:ascii="Verdana" w:hAnsi="Verdana"/>
          <w:sz w:val="16"/>
          <w:szCs w:val="16"/>
        </w:rPr>
        <w:t>wraz z zobowiązaniem się Wykonawcy do okazania dokumentu pozwolenia na wyraźne żądanie Zamawiającego</w:t>
      </w:r>
      <w:r w:rsidRPr="00D65CA9">
        <w:rPr>
          <w:rFonts w:ascii="Verdana" w:eastAsia="SimSun" w:hAnsi="Verdana" w:cs="Arial"/>
          <w:kern w:val="3"/>
          <w:sz w:val="16"/>
          <w:szCs w:val="16"/>
          <w:lang w:eastAsia="zh-CN"/>
        </w:rPr>
        <w:t>;</w:t>
      </w:r>
    </w:p>
    <w:p w:rsidR="00275D6F" w:rsidRDefault="00FA1E0B" w:rsidP="00482196">
      <w:pPr>
        <w:spacing w:after="0" w:line="360" w:lineRule="auto"/>
        <w:ind w:left="709"/>
        <w:jc w:val="both"/>
        <w:rPr>
          <w:rFonts w:ascii="Verdana" w:eastAsia="SimSun" w:hAnsi="Verdana" w:cs="Arial"/>
          <w:sz w:val="16"/>
          <w:szCs w:val="16"/>
          <w:lang w:eastAsia="zh-CN"/>
        </w:rPr>
      </w:pPr>
      <w:r w:rsidRPr="007D54F9">
        <w:rPr>
          <w:rFonts w:ascii="Verdana" w:eastAsia="SimSun" w:hAnsi="Verdana" w:cs="Arial"/>
          <w:kern w:val="3"/>
          <w:sz w:val="16"/>
          <w:szCs w:val="16"/>
          <w:lang w:eastAsia="zh-CN"/>
        </w:rPr>
        <w:t xml:space="preserve">b) </w:t>
      </w:r>
      <w:r w:rsidR="00CF3093" w:rsidRPr="00205A87">
        <w:rPr>
          <w:rFonts w:ascii="Verdana" w:eastAsia="SimSun" w:hAnsi="Verdana" w:cs="Arial"/>
          <w:sz w:val="16"/>
          <w:szCs w:val="16"/>
          <w:lang w:eastAsia="zh-CN"/>
        </w:rPr>
        <w:t>Oświadczenia</w:t>
      </w:r>
      <w:r w:rsidR="00CF3093">
        <w:rPr>
          <w:rFonts w:ascii="Verdana" w:eastAsia="SimSun" w:hAnsi="Verdana" w:cs="Arial"/>
          <w:sz w:val="16"/>
          <w:szCs w:val="16"/>
          <w:lang w:eastAsia="zh-CN"/>
        </w:rPr>
        <w:t xml:space="preserve"> Wykonawcy, że zaoferowany produkt posiada kartę charakterystyki produktu leczniczego </w:t>
      </w:r>
      <w:r w:rsidR="00CF3093" w:rsidRPr="00205A87">
        <w:rPr>
          <w:rFonts w:ascii="Verdana" w:eastAsia="SimSun" w:hAnsi="Verdana" w:cs="Arial"/>
          <w:sz w:val="16"/>
          <w:szCs w:val="16"/>
          <w:lang w:eastAsia="zh-CN"/>
        </w:rPr>
        <w:t xml:space="preserve">potwierdzającą wymogi określone przez Zamawiającego a ponadto, że Wykonawca jest gotowy w każdej chwili na żądanie Zamawiającego potwierdzić to poprzez przesłanie </w:t>
      </w:r>
      <w:r w:rsidR="00E40FC9">
        <w:rPr>
          <w:rFonts w:ascii="Verdana" w:eastAsia="SimSun" w:hAnsi="Verdana" w:cs="Arial"/>
          <w:sz w:val="16"/>
          <w:szCs w:val="16"/>
          <w:lang w:eastAsia="zh-CN"/>
        </w:rPr>
        <w:t>odpowiedniej dokumentacji;</w:t>
      </w:r>
    </w:p>
    <w:p w:rsidR="00E40FC9" w:rsidRDefault="00E40FC9" w:rsidP="00482196">
      <w:pPr>
        <w:spacing w:after="0" w:line="360" w:lineRule="auto"/>
        <w:ind w:left="709"/>
        <w:jc w:val="both"/>
        <w:rPr>
          <w:rFonts w:ascii="Verdana" w:eastAsia="SimSun" w:hAnsi="Verdana" w:cs="Arial"/>
          <w:sz w:val="16"/>
          <w:szCs w:val="16"/>
          <w:lang w:eastAsia="zh-CN"/>
        </w:rPr>
      </w:pPr>
      <w:r>
        <w:rPr>
          <w:rFonts w:ascii="Verdana" w:eastAsia="SimSun" w:hAnsi="Verdana" w:cs="Arial"/>
          <w:sz w:val="16"/>
          <w:szCs w:val="16"/>
          <w:lang w:eastAsia="zh-CN"/>
        </w:rPr>
        <w:t xml:space="preserve">c) Oświadczenie Wykonawcy, że zaoferowany produkt posiada deklarację INCI potwierdzającą wymogi </w:t>
      </w:r>
      <w:r w:rsidRPr="00205A87">
        <w:rPr>
          <w:rFonts w:ascii="Verdana" w:eastAsia="SimSun" w:hAnsi="Verdana" w:cs="Arial"/>
          <w:sz w:val="16"/>
          <w:szCs w:val="16"/>
          <w:lang w:eastAsia="zh-CN"/>
        </w:rPr>
        <w:t xml:space="preserve">określone przez Zamawiającego a ponadto, że Wykonawca jest gotowy w każdej chwili na żądanie Zamawiającego potwierdzić to poprzez przesłanie </w:t>
      </w:r>
      <w:r>
        <w:rPr>
          <w:rFonts w:ascii="Verdana" w:eastAsia="SimSun" w:hAnsi="Verdana" w:cs="Arial"/>
          <w:sz w:val="16"/>
          <w:szCs w:val="16"/>
          <w:lang w:eastAsia="zh-CN"/>
        </w:rPr>
        <w:t>odpowiedniej dokumentacji – dotyczy pakietu nr 2 poz. 2.</w:t>
      </w:r>
    </w:p>
    <w:p w:rsidR="00E40FC9" w:rsidRDefault="00E40FC9" w:rsidP="00482196">
      <w:pPr>
        <w:spacing w:after="0" w:line="360" w:lineRule="auto"/>
        <w:ind w:left="709"/>
        <w:jc w:val="both"/>
        <w:rPr>
          <w:rFonts w:ascii="Verdana" w:eastAsia="SimSun" w:hAnsi="Verdana" w:cs="Arial"/>
          <w:sz w:val="16"/>
          <w:szCs w:val="16"/>
          <w:lang w:eastAsia="zh-CN"/>
        </w:rPr>
      </w:pPr>
    </w:p>
    <w:p w:rsidR="00E40FC9" w:rsidRDefault="00E40FC9" w:rsidP="00482196">
      <w:pPr>
        <w:spacing w:after="0" w:line="360" w:lineRule="auto"/>
        <w:ind w:left="709"/>
        <w:jc w:val="both"/>
        <w:rPr>
          <w:rFonts w:ascii="Verdana" w:eastAsia="SimSun" w:hAnsi="Verdana" w:cs="Arial"/>
          <w:sz w:val="16"/>
          <w:szCs w:val="16"/>
          <w:lang w:eastAsia="zh-CN"/>
        </w:rPr>
      </w:pPr>
    </w:p>
    <w:p w:rsidR="00E40FC9" w:rsidRDefault="00E40FC9" w:rsidP="00482196">
      <w:pPr>
        <w:spacing w:after="0" w:line="360" w:lineRule="auto"/>
        <w:ind w:left="709"/>
        <w:jc w:val="both"/>
        <w:rPr>
          <w:rFonts w:ascii="Verdana" w:eastAsia="SimSun" w:hAnsi="Verdana" w:cs="Arial"/>
          <w:sz w:val="16"/>
          <w:szCs w:val="16"/>
          <w:lang w:eastAsia="zh-CN"/>
        </w:rPr>
      </w:pPr>
    </w:p>
    <w:p w:rsidR="00E40FC9" w:rsidRDefault="00E40FC9" w:rsidP="00482196">
      <w:pPr>
        <w:spacing w:after="0" w:line="360" w:lineRule="auto"/>
        <w:ind w:left="709"/>
        <w:jc w:val="both"/>
        <w:rPr>
          <w:rFonts w:ascii="Verdana" w:eastAsia="SimSun" w:hAnsi="Verdana" w:cs="Arial"/>
          <w:sz w:val="16"/>
          <w:szCs w:val="16"/>
          <w:lang w:eastAsia="zh-CN"/>
        </w:rPr>
      </w:pPr>
    </w:p>
    <w:p w:rsidR="00E40FC9" w:rsidRDefault="00E40FC9" w:rsidP="00482196">
      <w:pPr>
        <w:spacing w:after="0" w:line="360" w:lineRule="auto"/>
        <w:ind w:left="709"/>
        <w:jc w:val="both"/>
        <w:rPr>
          <w:rFonts w:ascii="Verdana" w:eastAsia="SimSun" w:hAnsi="Verdana" w:cs="Arial"/>
          <w:sz w:val="16"/>
          <w:szCs w:val="16"/>
          <w:lang w:eastAsia="zh-CN"/>
        </w:rPr>
      </w:pPr>
    </w:p>
    <w:p w:rsidR="00E40FC9" w:rsidRDefault="00E40FC9" w:rsidP="00482196">
      <w:pPr>
        <w:spacing w:after="0" w:line="360" w:lineRule="auto"/>
        <w:ind w:left="709"/>
        <w:jc w:val="both"/>
        <w:rPr>
          <w:rFonts w:ascii="Verdana" w:eastAsia="SimSun" w:hAnsi="Verdana" w:cs="Arial"/>
          <w:sz w:val="16"/>
          <w:szCs w:val="16"/>
          <w:lang w:eastAsia="zh-CN"/>
        </w:rPr>
      </w:pPr>
    </w:p>
    <w:p w:rsidR="00E40FC9" w:rsidRPr="007D54F9" w:rsidRDefault="00E40FC9" w:rsidP="00482196">
      <w:pPr>
        <w:spacing w:after="0" w:line="360" w:lineRule="auto"/>
        <w:ind w:left="709"/>
        <w:jc w:val="both"/>
        <w:rPr>
          <w:rFonts w:ascii="Verdana" w:hAnsi="Verdana"/>
          <w:sz w:val="16"/>
          <w:szCs w:val="16"/>
        </w:rPr>
      </w:pPr>
    </w:p>
    <w:p w:rsidR="00FA1E0B" w:rsidRDefault="00FA1E0B" w:rsidP="00FA1E0B">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482196" w:rsidRPr="00EF33EA" w:rsidRDefault="00482196" w:rsidP="00FA1E0B">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FA1E0B" w:rsidRDefault="00FA1E0B" w:rsidP="003E3C26">
      <w:pPr>
        <w:spacing w:after="0"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FA1E0B" w:rsidRDefault="00FA1E0B" w:rsidP="003E3C26">
      <w:pPr>
        <w:spacing w:after="0" w:line="360" w:lineRule="auto"/>
        <w:jc w:val="both"/>
        <w:rPr>
          <w:rFonts w:ascii="Verdana" w:hAnsi="Verdana" w:cs="Verdana"/>
          <w:sz w:val="16"/>
        </w:rPr>
      </w:pPr>
      <w:r>
        <w:rPr>
          <w:rFonts w:ascii="Verdana" w:hAnsi="Verdana" w:cs="Verdana"/>
          <w:sz w:val="16"/>
        </w:rPr>
        <w:t xml:space="preserve">Zamawiający przewiduje udzielenia zamówienia, o którym mowa w art. 67 ust. 1 pkt 7 ustawy </w:t>
      </w:r>
      <w:proofErr w:type="spellStart"/>
      <w:r>
        <w:rPr>
          <w:rFonts w:ascii="Verdana" w:hAnsi="Verdana" w:cs="Verdana"/>
          <w:sz w:val="16"/>
        </w:rPr>
        <w:t>Pzp</w:t>
      </w:r>
      <w:proofErr w:type="spellEnd"/>
      <w:r>
        <w:rPr>
          <w:rFonts w:ascii="Verdana" w:hAnsi="Verdana" w:cs="Verdana"/>
          <w:sz w:val="16"/>
        </w:rPr>
        <w:t xml:space="preserve">  dotychczasowemu Wykonawcy zamówienia polegającego na powtórzeniu</w:t>
      </w:r>
      <w:r w:rsidR="00CF3093">
        <w:rPr>
          <w:rFonts w:ascii="Verdana" w:hAnsi="Verdana" w:cs="Verdana"/>
          <w:sz w:val="16"/>
        </w:rPr>
        <w:t xml:space="preserve"> podobnych dostaw do wysokości 3</w:t>
      </w:r>
      <w:r>
        <w:rPr>
          <w:rFonts w:ascii="Verdana" w:hAnsi="Verdana" w:cs="Verdana"/>
          <w:sz w:val="16"/>
        </w:rPr>
        <w:t>0%.</w:t>
      </w:r>
    </w:p>
    <w:p w:rsidR="00FA1E0B" w:rsidRPr="004E0B28" w:rsidRDefault="00FA1E0B" w:rsidP="00FA1E0B">
      <w:pPr>
        <w:spacing w:line="360" w:lineRule="auto"/>
        <w:jc w:val="both"/>
        <w:rPr>
          <w:rFonts w:ascii="Verdana" w:hAnsi="Verdana" w:cs="Verdana"/>
          <w:sz w:val="16"/>
        </w:rPr>
      </w:pPr>
    </w:p>
    <w:p w:rsidR="00FA1E0B" w:rsidRPr="0045769B" w:rsidRDefault="00FA1E0B" w:rsidP="003E3C26">
      <w:pPr>
        <w:spacing w:after="0" w:line="360" w:lineRule="auto"/>
        <w:jc w:val="both"/>
        <w:rPr>
          <w:rFonts w:ascii="Verdana" w:hAnsi="Verdana" w:cs="Verdana"/>
          <w:b/>
          <w:sz w:val="16"/>
        </w:rPr>
      </w:pPr>
      <w:r w:rsidRPr="0045769B">
        <w:rPr>
          <w:rFonts w:ascii="Verdana" w:hAnsi="Verdana" w:cs="Verdana"/>
          <w:b/>
          <w:sz w:val="16"/>
        </w:rPr>
        <w:t>V. Termin wykonania zamówienia</w:t>
      </w:r>
    </w:p>
    <w:p w:rsidR="00FA1E0B" w:rsidRDefault="00CF3093" w:rsidP="00CF3093">
      <w:pPr>
        <w:pStyle w:val="Akapitzlist"/>
        <w:widowControl w:val="0"/>
        <w:numPr>
          <w:ilvl w:val="0"/>
          <w:numId w:val="21"/>
        </w:numPr>
        <w:suppressAutoHyphens/>
        <w:spacing w:after="0" w:line="360" w:lineRule="auto"/>
        <w:ind w:left="357" w:hanging="357"/>
        <w:jc w:val="both"/>
        <w:rPr>
          <w:rFonts w:ascii="Verdana" w:hAnsi="Verdana" w:cs="Verdana"/>
          <w:sz w:val="16"/>
        </w:rPr>
      </w:pPr>
      <w:r>
        <w:rPr>
          <w:rFonts w:ascii="Verdana" w:eastAsia="Tahoma" w:hAnsi="Verdana" w:cs="Verdana"/>
          <w:sz w:val="16"/>
          <w:szCs w:val="16"/>
        </w:rPr>
        <w:t xml:space="preserve">Zamówienie zostanie zrealizowane w terminie 12 miesięcy od daty zawarcia umowy. </w:t>
      </w:r>
    </w:p>
    <w:p w:rsidR="00CF3093" w:rsidRPr="00646B57" w:rsidRDefault="00CF3093" w:rsidP="00CF3093">
      <w:pPr>
        <w:pStyle w:val="Akapitzlist"/>
        <w:widowControl w:val="0"/>
        <w:numPr>
          <w:ilvl w:val="0"/>
          <w:numId w:val="21"/>
        </w:numPr>
        <w:suppressAutoHyphens/>
        <w:spacing w:after="0" w:line="360" w:lineRule="auto"/>
        <w:ind w:left="357" w:hanging="357"/>
        <w:jc w:val="both"/>
        <w:rPr>
          <w:rFonts w:ascii="Verdana" w:hAnsi="Verdana" w:cs="Verdana"/>
          <w:sz w:val="16"/>
        </w:rPr>
      </w:pPr>
      <w:r>
        <w:rPr>
          <w:rFonts w:ascii="Verdana" w:eastAsia="Tahoma" w:hAnsi="Verdana" w:cs="Verdana"/>
          <w:color w:val="000000"/>
          <w:sz w:val="16"/>
          <w:szCs w:val="16"/>
        </w:rPr>
        <w:t xml:space="preserve">Sukcesywne dostawy przedmiotu umowy – </w:t>
      </w:r>
      <w:proofErr w:type="spellStart"/>
      <w:r>
        <w:rPr>
          <w:rFonts w:ascii="Verdana" w:eastAsia="Tahoma" w:hAnsi="Verdana" w:cs="Verdana"/>
          <w:color w:val="000000"/>
          <w:sz w:val="16"/>
          <w:szCs w:val="16"/>
        </w:rPr>
        <w:t>loco</w:t>
      </w:r>
      <w:proofErr w:type="spellEnd"/>
      <w:r>
        <w:rPr>
          <w:rFonts w:ascii="Verdana" w:eastAsia="Tahoma" w:hAnsi="Verdana" w:cs="Verdana"/>
          <w:color w:val="000000"/>
          <w:sz w:val="16"/>
          <w:szCs w:val="16"/>
        </w:rPr>
        <w:t xml:space="preserve"> Apteka Szpitala, wraz z rozładunkiem w miejscu wskazanym przez pracownika Apteki, będą realizowane na koszt i ryzyko Wykonawcy, w ciągu 3 dni roboczych od złożenia zamówienia, na podstawie pisemnych zamówień przesłanych przez Zamawiającego e-mailem bądź faksem.</w:t>
      </w:r>
    </w:p>
    <w:p w:rsidR="008D3E0F" w:rsidRPr="008D3E0F" w:rsidRDefault="008D3E0F" w:rsidP="008D3E0F">
      <w:pPr>
        <w:pStyle w:val="Akapitzlist"/>
        <w:widowControl w:val="0"/>
        <w:numPr>
          <w:ilvl w:val="0"/>
          <w:numId w:val="21"/>
        </w:numPr>
        <w:suppressAutoHyphens/>
        <w:spacing w:after="0" w:line="360" w:lineRule="auto"/>
        <w:ind w:left="357" w:hanging="357"/>
        <w:jc w:val="both"/>
        <w:rPr>
          <w:rFonts w:ascii="Verdana" w:hAnsi="Verdana" w:cs="Verdana"/>
          <w:sz w:val="16"/>
          <w:szCs w:val="16"/>
        </w:rPr>
      </w:pPr>
      <w:r w:rsidRPr="00BC1BC6">
        <w:rPr>
          <w:rFonts w:ascii="Verdana" w:hAnsi="Verdana" w:cs="Verdana"/>
          <w:sz w:val="16"/>
          <w:szCs w:val="16"/>
        </w:rPr>
        <w:t>Za datę zawarcia umowy przyjmuje się dzień, w którym Wykonawca otrzyma jednostronnie podpisaną umowę z datą wskazaną przez Zamawiającego.</w:t>
      </w:r>
    </w:p>
    <w:p w:rsidR="008D3E0F" w:rsidRPr="008D3E0F" w:rsidRDefault="008D3E0F" w:rsidP="008D3E0F">
      <w:pPr>
        <w:widowControl w:val="0"/>
        <w:suppressAutoHyphens/>
        <w:spacing w:after="0" w:line="360" w:lineRule="auto"/>
        <w:jc w:val="both"/>
        <w:rPr>
          <w:rFonts w:ascii="Verdana" w:hAnsi="Verdana" w:cs="Verdana"/>
          <w:sz w:val="16"/>
          <w:szCs w:val="16"/>
        </w:rPr>
      </w:pPr>
    </w:p>
    <w:p w:rsidR="00FA1E0B" w:rsidRDefault="00FA1E0B" w:rsidP="00DC302E">
      <w:pPr>
        <w:spacing w:after="0"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FA1E0B" w:rsidRPr="00FA2829" w:rsidRDefault="00FA1E0B" w:rsidP="00EA30F4">
      <w:pPr>
        <w:spacing w:after="0"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FA1E0B" w:rsidRPr="00FA2829" w:rsidRDefault="00FA1E0B" w:rsidP="00EA30F4">
      <w:pPr>
        <w:spacing w:after="0"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CF3093" w:rsidRDefault="00FA1E0B" w:rsidP="00EA30F4">
      <w:pPr>
        <w:spacing w:after="0"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w:t>
      </w:r>
      <w:r w:rsidR="00CF3093">
        <w:rPr>
          <w:rFonts w:ascii="Verdana" w:hAnsi="Verdana"/>
          <w:sz w:val="16"/>
          <w:szCs w:val="16"/>
        </w:rPr>
        <w:t xml:space="preserve"> </w:t>
      </w:r>
      <w:r w:rsidRPr="009270F0">
        <w:rPr>
          <w:rFonts w:ascii="Verdana" w:hAnsi="Verdana"/>
          <w:sz w:val="16"/>
          <w:szCs w:val="16"/>
        </w:rPr>
        <w:t>/</w:t>
      </w:r>
      <w:r w:rsidR="00CF3093">
        <w:rPr>
          <w:rFonts w:ascii="Verdana" w:hAnsi="Verdana"/>
          <w:sz w:val="16"/>
          <w:szCs w:val="16"/>
        </w:rPr>
        <w:t xml:space="preserve"> </w:t>
      </w:r>
      <w:r w:rsidRPr="009270F0">
        <w:rPr>
          <w:rFonts w:ascii="Verdana" w:hAnsi="Verdana"/>
          <w:sz w:val="16"/>
          <w:szCs w:val="16"/>
        </w:rPr>
        <w:t>nie spełnia w oparciu o</w:t>
      </w:r>
      <w:r w:rsidR="00CF3093">
        <w:rPr>
          <w:rFonts w:ascii="Verdana" w:hAnsi="Verdana"/>
          <w:sz w:val="16"/>
          <w:szCs w:val="16"/>
        </w:rPr>
        <w:t>:</w:t>
      </w:r>
      <w:r w:rsidRPr="009270F0">
        <w:rPr>
          <w:rFonts w:ascii="Verdana" w:hAnsi="Verdana"/>
          <w:sz w:val="16"/>
          <w:szCs w:val="16"/>
        </w:rPr>
        <w:t xml:space="preserve"> </w:t>
      </w:r>
    </w:p>
    <w:p w:rsidR="00FA1E0B" w:rsidRPr="00CF3093" w:rsidRDefault="00FA1E0B" w:rsidP="00CF3093">
      <w:pPr>
        <w:pStyle w:val="Akapitzlist"/>
        <w:numPr>
          <w:ilvl w:val="0"/>
          <w:numId w:val="23"/>
        </w:numPr>
        <w:spacing w:after="0" w:line="360" w:lineRule="auto"/>
        <w:ind w:left="1451" w:hanging="357"/>
        <w:jc w:val="both"/>
        <w:rPr>
          <w:rFonts w:ascii="Verdana" w:hAnsi="Verdana"/>
          <w:sz w:val="16"/>
          <w:szCs w:val="16"/>
        </w:rPr>
      </w:pPr>
      <w:r w:rsidRPr="00CF3093">
        <w:rPr>
          <w:rFonts w:ascii="Verdana" w:hAnsi="Verdana"/>
          <w:sz w:val="16"/>
          <w:szCs w:val="16"/>
        </w:rPr>
        <w:t>oświadczenie – załącznik nr 3 do SIWZ;</w:t>
      </w:r>
    </w:p>
    <w:p w:rsidR="00CF3093" w:rsidRPr="00CF3093" w:rsidRDefault="00921A8B" w:rsidP="00CF3093">
      <w:pPr>
        <w:pStyle w:val="Akapitzlist"/>
        <w:numPr>
          <w:ilvl w:val="0"/>
          <w:numId w:val="23"/>
        </w:numPr>
        <w:spacing w:after="0" w:line="360" w:lineRule="auto"/>
        <w:ind w:left="1451" w:hanging="357"/>
        <w:jc w:val="both"/>
        <w:rPr>
          <w:rFonts w:ascii="Verdana" w:hAnsi="Verdana"/>
          <w:sz w:val="16"/>
          <w:szCs w:val="16"/>
        </w:rPr>
      </w:pPr>
      <w:r>
        <w:rPr>
          <w:rFonts w:ascii="Verdana" w:hAnsi="Verdana"/>
          <w:sz w:val="16"/>
          <w:szCs w:val="16"/>
        </w:rPr>
        <w:t xml:space="preserve">oświadczenie, że posiada </w:t>
      </w:r>
      <w:r w:rsidR="00CF3093" w:rsidRPr="00CF3093">
        <w:rPr>
          <w:rFonts w:ascii="Verdana" w:hAnsi="Verdana"/>
          <w:sz w:val="16"/>
          <w:szCs w:val="16"/>
        </w:rPr>
        <w:t>ważną decyzję Głównego Inspektora Farmaceutycznego na prowadzenie hurtowni farmaceutycznej (o ile dotyczy)</w:t>
      </w:r>
      <w:r w:rsidR="00CF3093">
        <w:rPr>
          <w:rFonts w:ascii="Verdana" w:eastAsia="SimSun" w:hAnsi="Verdana" w:cs="Arial"/>
          <w:kern w:val="3"/>
          <w:sz w:val="16"/>
          <w:szCs w:val="16"/>
          <w:lang w:eastAsia="zh-CN"/>
        </w:rPr>
        <w:t>.</w:t>
      </w:r>
    </w:p>
    <w:p w:rsidR="00CF3093" w:rsidRDefault="00FA1E0B" w:rsidP="00EA30F4">
      <w:pPr>
        <w:spacing w:after="0" w:line="360" w:lineRule="auto"/>
        <w:ind w:left="708"/>
        <w:jc w:val="both"/>
        <w:rPr>
          <w:rFonts w:ascii="Verdana" w:hAnsi="Verdana"/>
          <w:sz w:val="16"/>
          <w:szCs w:val="16"/>
        </w:rPr>
      </w:pPr>
      <w:r w:rsidRPr="009270F0">
        <w:rPr>
          <w:rFonts w:ascii="Verdana" w:hAnsi="Verdana"/>
          <w:sz w:val="16"/>
          <w:szCs w:val="16"/>
        </w:rPr>
        <w:t xml:space="preserve">2. sytuacji ekonomicznej lub finansowej. </w:t>
      </w:r>
    </w:p>
    <w:p w:rsidR="00FA1E0B" w:rsidRPr="009270F0" w:rsidRDefault="00FA1E0B" w:rsidP="00EA30F4">
      <w:pPr>
        <w:spacing w:after="0" w:line="360" w:lineRule="auto"/>
        <w:ind w:left="708"/>
        <w:jc w:val="both"/>
        <w:rPr>
          <w:rFonts w:ascii="Verdana" w:hAnsi="Verdana"/>
          <w:sz w:val="16"/>
          <w:szCs w:val="16"/>
        </w:rPr>
      </w:pPr>
      <w:r w:rsidRPr="009270F0">
        <w:rPr>
          <w:rFonts w:ascii="Verdana" w:hAnsi="Verdana"/>
          <w:sz w:val="16"/>
          <w:szCs w:val="16"/>
        </w:rPr>
        <w:t>Ocena spełnienia warunku udziału w postępowaniu będzie dokonana na zasadzie spełnia</w:t>
      </w:r>
      <w:r w:rsidR="00CF3093">
        <w:rPr>
          <w:rFonts w:ascii="Verdana" w:hAnsi="Verdana"/>
          <w:sz w:val="16"/>
          <w:szCs w:val="16"/>
        </w:rPr>
        <w:t xml:space="preserve"> </w:t>
      </w:r>
      <w:r w:rsidRPr="009270F0">
        <w:rPr>
          <w:rFonts w:ascii="Verdana" w:hAnsi="Verdana"/>
          <w:sz w:val="16"/>
          <w:szCs w:val="16"/>
        </w:rPr>
        <w:t>/</w:t>
      </w:r>
      <w:r w:rsidR="00CF3093">
        <w:rPr>
          <w:rFonts w:ascii="Verdana" w:hAnsi="Verdana"/>
          <w:sz w:val="16"/>
          <w:szCs w:val="16"/>
        </w:rPr>
        <w:t xml:space="preserve"> </w:t>
      </w:r>
      <w:r w:rsidRPr="009270F0">
        <w:rPr>
          <w:rFonts w:ascii="Verdana" w:hAnsi="Verdana"/>
          <w:sz w:val="16"/>
          <w:szCs w:val="16"/>
        </w:rPr>
        <w:t>nie spełnia w oparciu o oświadczenie – załącznik nr 3 do SIWZ</w:t>
      </w:r>
      <w:r w:rsidR="00482196">
        <w:rPr>
          <w:rFonts w:ascii="Verdana" w:hAnsi="Verdana"/>
          <w:sz w:val="16"/>
          <w:szCs w:val="16"/>
        </w:rPr>
        <w:t>.</w:t>
      </w:r>
    </w:p>
    <w:p w:rsidR="00CF3093" w:rsidRDefault="00FA1E0B" w:rsidP="00EA30F4">
      <w:pPr>
        <w:spacing w:after="0" w:line="360" w:lineRule="auto"/>
        <w:ind w:left="708"/>
        <w:jc w:val="both"/>
        <w:rPr>
          <w:rFonts w:ascii="Verdana" w:hAnsi="Verdana"/>
          <w:sz w:val="16"/>
          <w:szCs w:val="16"/>
        </w:rPr>
      </w:pPr>
      <w:r w:rsidRPr="009270F0">
        <w:rPr>
          <w:rFonts w:ascii="Verdana" w:hAnsi="Verdana"/>
          <w:sz w:val="16"/>
          <w:szCs w:val="16"/>
        </w:rPr>
        <w:t xml:space="preserve">3. zdolności technicznej lub zawodowej. </w:t>
      </w:r>
    </w:p>
    <w:p w:rsidR="00FA1E0B" w:rsidRDefault="00FA1E0B" w:rsidP="00EA30F4">
      <w:pPr>
        <w:spacing w:after="0" w:line="360" w:lineRule="auto"/>
        <w:ind w:left="708"/>
        <w:jc w:val="both"/>
        <w:rPr>
          <w:rFonts w:ascii="Verdana" w:hAnsi="Verdana"/>
          <w:sz w:val="16"/>
          <w:szCs w:val="16"/>
        </w:rPr>
      </w:pPr>
      <w:r w:rsidRPr="009270F0">
        <w:rPr>
          <w:rFonts w:ascii="Verdana" w:hAnsi="Verdana"/>
          <w:sz w:val="16"/>
          <w:szCs w:val="16"/>
        </w:rPr>
        <w:t>Ocena spełnienia warunku udziału w postępowaniu</w:t>
      </w:r>
      <w:r w:rsidRPr="00FA2829">
        <w:rPr>
          <w:rFonts w:ascii="Verdana" w:hAnsi="Verdana"/>
          <w:sz w:val="16"/>
          <w:szCs w:val="16"/>
        </w:rPr>
        <w:t xml:space="preserve"> będzie dokonana na zasadzie spełnia</w:t>
      </w:r>
      <w:r w:rsidR="00CF3093">
        <w:rPr>
          <w:rFonts w:ascii="Verdana" w:hAnsi="Verdana"/>
          <w:sz w:val="16"/>
          <w:szCs w:val="16"/>
        </w:rPr>
        <w:t xml:space="preserve"> </w:t>
      </w:r>
      <w:r w:rsidRPr="00FA2829">
        <w:rPr>
          <w:rFonts w:ascii="Verdana" w:hAnsi="Verdana"/>
          <w:sz w:val="16"/>
          <w:szCs w:val="16"/>
        </w:rPr>
        <w:t>/</w:t>
      </w:r>
      <w:r w:rsidR="00CF3093">
        <w:rPr>
          <w:rFonts w:ascii="Verdana" w:hAnsi="Verdana"/>
          <w:sz w:val="16"/>
          <w:szCs w:val="16"/>
        </w:rPr>
        <w:t xml:space="preserve"> </w:t>
      </w:r>
      <w:r w:rsidRPr="00FA2829">
        <w:rPr>
          <w:rFonts w:ascii="Verdana" w:hAnsi="Verdana"/>
          <w:sz w:val="16"/>
          <w:szCs w:val="16"/>
        </w:rPr>
        <w:t>nie spełnia w oparciu o oświadczenie – załącznik nr 3 do SIW</w:t>
      </w:r>
      <w:r>
        <w:rPr>
          <w:rFonts w:ascii="Verdana" w:hAnsi="Verdana"/>
          <w:sz w:val="16"/>
          <w:szCs w:val="16"/>
        </w:rPr>
        <w:t>Z.</w:t>
      </w:r>
      <w:r w:rsidRPr="00FA2829">
        <w:rPr>
          <w:rFonts w:ascii="Verdana" w:hAnsi="Verdana"/>
          <w:sz w:val="16"/>
          <w:szCs w:val="16"/>
        </w:rPr>
        <w:t xml:space="preserve"> </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FA1E0B" w:rsidRPr="00FA2829" w:rsidRDefault="00FA1E0B" w:rsidP="00EA30F4">
      <w:pPr>
        <w:spacing w:after="0"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FA1E0B" w:rsidRPr="00FA2829" w:rsidRDefault="00FA1E0B" w:rsidP="00EA30F4">
      <w:pPr>
        <w:spacing w:after="0"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FA1E0B" w:rsidRPr="00FA2829" w:rsidRDefault="00FA1E0B" w:rsidP="00EA30F4">
      <w:pPr>
        <w:spacing w:after="0"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CF3093" w:rsidRDefault="00FA1E0B" w:rsidP="00EA30F4">
      <w:pPr>
        <w:spacing w:after="0"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E40FC9" w:rsidRDefault="00E40FC9" w:rsidP="00EA30F4">
      <w:pPr>
        <w:spacing w:after="0" w:line="360" w:lineRule="auto"/>
        <w:jc w:val="both"/>
        <w:rPr>
          <w:rFonts w:ascii="Verdana" w:hAnsi="Verdana"/>
          <w:sz w:val="16"/>
          <w:szCs w:val="16"/>
        </w:rPr>
      </w:pPr>
    </w:p>
    <w:p w:rsidR="00E40FC9" w:rsidRDefault="00E40FC9" w:rsidP="00EA30F4">
      <w:pPr>
        <w:spacing w:after="0" w:line="360" w:lineRule="auto"/>
        <w:jc w:val="both"/>
        <w:rPr>
          <w:rFonts w:ascii="Verdana" w:hAnsi="Verdana"/>
          <w:sz w:val="16"/>
          <w:szCs w:val="16"/>
        </w:rPr>
      </w:pPr>
    </w:p>
    <w:p w:rsidR="00E40FC9" w:rsidRDefault="00E40FC9" w:rsidP="00EA30F4">
      <w:pPr>
        <w:spacing w:after="0" w:line="360" w:lineRule="auto"/>
        <w:jc w:val="both"/>
        <w:rPr>
          <w:rFonts w:ascii="Verdana" w:hAnsi="Verdana"/>
          <w:sz w:val="16"/>
          <w:szCs w:val="16"/>
        </w:rPr>
      </w:pPr>
    </w:p>
    <w:p w:rsidR="00E40FC9" w:rsidRDefault="00E40FC9" w:rsidP="00EA30F4">
      <w:pPr>
        <w:spacing w:after="0" w:line="360" w:lineRule="auto"/>
        <w:jc w:val="both"/>
        <w:rPr>
          <w:rFonts w:ascii="Verdana" w:hAnsi="Verdana"/>
          <w:sz w:val="16"/>
          <w:szCs w:val="16"/>
        </w:rPr>
      </w:pPr>
    </w:p>
    <w:p w:rsidR="00E40FC9" w:rsidRDefault="00E40FC9" w:rsidP="00EA30F4">
      <w:pPr>
        <w:spacing w:after="0" w:line="360" w:lineRule="auto"/>
        <w:jc w:val="both"/>
        <w:rPr>
          <w:rFonts w:ascii="Verdana" w:hAnsi="Verdana"/>
          <w:sz w:val="16"/>
          <w:szCs w:val="16"/>
        </w:rPr>
      </w:pPr>
    </w:p>
    <w:p w:rsidR="00E40FC9" w:rsidRDefault="00E40FC9" w:rsidP="00EA30F4">
      <w:pPr>
        <w:spacing w:after="0" w:line="360" w:lineRule="auto"/>
        <w:jc w:val="both"/>
        <w:rPr>
          <w:rFonts w:ascii="Verdana" w:hAnsi="Verdana"/>
          <w:sz w:val="16"/>
          <w:szCs w:val="16"/>
        </w:rPr>
      </w:pPr>
    </w:p>
    <w:p w:rsidR="00FA1E0B"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A1E0B"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FA1E0B" w:rsidRDefault="00FA1E0B" w:rsidP="00CF3093">
      <w:pPr>
        <w:spacing w:after="0" w:line="360" w:lineRule="auto"/>
        <w:jc w:val="both"/>
        <w:rPr>
          <w:rFonts w:ascii="Verdana" w:hAnsi="Verdana"/>
          <w:sz w:val="16"/>
          <w:szCs w:val="16"/>
        </w:rPr>
      </w:pPr>
      <w:r w:rsidRPr="00F5625A">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CF3093" w:rsidRPr="006F6172" w:rsidRDefault="00CF3093" w:rsidP="00CF3093">
      <w:pPr>
        <w:spacing w:after="0" w:line="360" w:lineRule="auto"/>
        <w:jc w:val="both"/>
        <w:rPr>
          <w:rFonts w:ascii="Verdana" w:hAnsi="Verdana"/>
          <w:sz w:val="16"/>
          <w:szCs w:val="16"/>
        </w:rPr>
      </w:pPr>
    </w:p>
    <w:p w:rsidR="00FA1E0B" w:rsidRDefault="00FA1E0B" w:rsidP="00EA30F4">
      <w:pPr>
        <w:spacing w:after="0"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EA30F4" w:rsidRPr="00CF3093" w:rsidRDefault="00FA1E0B" w:rsidP="00CF3093">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Na żądanie Zamawiającego Wykonawca, który zamierza powierzyć wykonanie części zamówienia podwykonawcom, w celu </w:t>
      </w:r>
      <w:r w:rsidRPr="00CF3093">
        <w:rPr>
          <w:rFonts w:ascii="Verdana" w:hAnsi="Verdana"/>
          <w:sz w:val="16"/>
          <w:szCs w:val="16"/>
        </w:rPr>
        <w:t>wykazania braku istnienia wobec nich podstaw wykluczenia z udziału w postępowaniu składa oświadczenie, o którym mowa w rozdz. VII 1 niniejszej SIWZ.</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Pr>
          <w:rFonts w:ascii="Verdana" w:hAnsi="Verdana"/>
          <w:sz w:val="16"/>
          <w:szCs w:val="16"/>
        </w:rPr>
        <w:t xml:space="preserve">nie, o którym mowa w rozdz. VII </w:t>
      </w:r>
      <w:r w:rsidRPr="00E44903">
        <w:rPr>
          <w:rFonts w:ascii="Verdana" w:hAnsi="Verdana"/>
          <w:sz w:val="16"/>
          <w:szCs w:val="16"/>
        </w:rPr>
        <w:t>1</w:t>
      </w:r>
      <w:r>
        <w:rPr>
          <w:rFonts w:ascii="Verdana" w:hAnsi="Verdana"/>
          <w:sz w:val="16"/>
          <w:szCs w:val="16"/>
        </w:rPr>
        <w:t xml:space="preserve"> i 7</w:t>
      </w:r>
      <w:r w:rsidRPr="00E44903">
        <w:rPr>
          <w:rFonts w:ascii="Verdana" w:hAnsi="Verdana"/>
          <w:sz w:val="16"/>
          <w:szCs w:val="16"/>
        </w:rPr>
        <w:t xml:space="preserve"> niniejszej SIWZ dotyczące tych podmiotów. </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FA1E0B" w:rsidRPr="0088170F"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FA1E0B"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FA1E0B"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w:t>
      </w:r>
      <w:r w:rsidR="00921A8B">
        <w:rPr>
          <w:rFonts w:ascii="Verdana" w:hAnsi="Verdana" w:cs="Arial"/>
          <w:color w:val="000000"/>
          <w:kern w:val="3"/>
          <w:sz w:val="16"/>
          <w:szCs w:val="16"/>
          <w:lang w:eastAsia="pl-PL"/>
        </w:rPr>
        <w:t>sie art. 24 ust. 5 pkt 1 ustawy;</w:t>
      </w:r>
    </w:p>
    <w:p w:rsidR="00921A8B" w:rsidRPr="00921A8B" w:rsidRDefault="00921A8B" w:rsidP="00921A8B">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Ważną decyz</w:t>
      </w:r>
      <w:r w:rsidRPr="0072584A">
        <w:rPr>
          <w:rFonts w:ascii="Verdana" w:hAnsi="Verdana"/>
          <w:sz w:val="16"/>
          <w:szCs w:val="16"/>
        </w:rPr>
        <w:t>ję Głównego Inspektora Farmaceutycznego na prowad</w:t>
      </w:r>
      <w:r>
        <w:rPr>
          <w:rFonts w:ascii="Verdana" w:hAnsi="Verdana"/>
          <w:sz w:val="16"/>
          <w:szCs w:val="16"/>
        </w:rPr>
        <w:t>zenie hurtowni farmaceutycznej (o ile dotyczy).</w:t>
      </w:r>
    </w:p>
    <w:p w:rsidR="00FA1E0B" w:rsidRPr="00567B07" w:rsidRDefault="00FA1E0B" w:rsidP="00DC302E">
      <w:pPr>
        <w:autoSpaceDN w:val="0"/>
        <w:spacing w:after="0" w:line="360" w:lineRule="auto"/>
        <w:ind w:left="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W zakresie opisu przedmiotu zamówienia:</w:t>
      </w:r>
    </w:p>
    <w:p w:rsidR="00921A8B" w:rsidRDefault="00921A8B" w:rsidP="00921A8B">
      <w:pPr>
        <w:pStyle w:val="Akapitzlist"/>
        <w:widowControl w:val="0"/>
        <w:numPr>
          <w:ilvl w:val="1"/>
          <w:numId w:val="7"/>
        </w:numPr>
        <w:suppressAutoHyphens/>
        <w:spacing w:after="0" w:line="360" w:lineRule="auto"/>
        <w:ind w:left="714" w:hanging="357"/>
        <w:jc w:val="both"/>
        <w:rPr>
          <w:rFonts w:ascii="Verdana" w:hAnsi="Verdana"/>
          <w:sz w:val="16"/>
          <w:szCs w:val="16"/>
        </w:rPr>
      </w:pPr>
      <w:r w:rsidRPr="0088170F">
        <w:rPr>
          <w:rFonts w:ascii="Verdana" w:hAnsi="Verdana"/>
          <w:sz w:val="16"/>
          <w:szCs w:val="16"/>
        </w:rPr>
        <w:t>Dokumenty potwierdzające, że zaoferowane produkty lecznicze są dopuszczone do obrotu zgodnie z ustawą Prawo farmaceutyczne</w:t>
      </w:r>
      <w:r w:rsidR="00D22007">
        <w:rPr>
          <w:rFonts w:ascii="Verdana" w:hAnsi="Verdana"/>
          <w:sz w:val="16"/>
          <w:szCs w:val="16"/>
        </w:rPr>
        <w:t>;</w:t>
      </w:r>
    </w:p>
    <w:p w:rsidR="00FA1E0B" w:rsidRDefault="00921A8B" w:rsidP="00921A8B">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 xml:space="preserve">Kartę charakterystyki </w:t>
      </w:r>
      <w:r w:rsidRPr="00743C92">
        <w:rPr>
          <w:rFonts w:ascii="Verdana" w:hAnsi="Verdana"/>
          <w:sz w:val="16"/>
          <w:szCs w:val="16"/>
        </w:rPr>
        <w:t>produktu leczniczego na</w:t>
      </w:r>
      <w:r w:rsidR="00E40FC9">
        <w:rPr>
          <w:rFonts w:ascii="Verdana" w:hAnsi="Verdana"/>
          <w:sz w:val="16"/>
          <w:szCs w:val="16"/>
        </w:rPr>
        <w:t xml:space="preserve"> zaoferowane produkty lecznicze;</w:t>
      </w:r>
    </w:p>
    <w:p w:rsidR="00E40FC9" w:rsidRDefault="00E40FC9" w:rsidP="00921A8B">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Deklarację INCI na zaoferowany produkt – dotyczy pakietu nr 2 poz. 2.</w:t>
      </w:r>
    </w:p>
    <w:p w:rsidR="00E40FC9" w:rsidRDefault="00E40FC9" w:rsidP="00E40FC9">
      <w:pPr>
        <w:pStyle w:val="Akapitzlist"/>
        <w:widowControl w:val="0"/>
        <w:suppressAutoHyphens/>
        <w:spacing w:after="0" w:line="360" w:lineRule="auto"/>
        <w:jc w:val="both"/>
        <w:rPr>
          <w:rFonts w:ascii="Verdana" w:hAnsi="Verdana"/>
          <w:sz w:val="16"/>
          <w:szCs w:val="16"/>
        </w:rPr>
      </w:pPr>
    </w:p>
    <w:p w:rsidR="00E40FC9" w:rsidRDefault="00E40FC9" w:rsidP="00E40FC9">
      <w:pPr>
        <w:pStyle w:val="Akapitzlist"/>
        <w:widowControl w:val="0"/>
        <w:suppressAutoHyphens/>
        <w:spacing w:after="0" w:line="360" w:lineRule="auto"/>
        <w:jc w:val="both"/>
        <w:rPr>
          <w:rFonts w:ascii="Verdana" w:hAnsi="Verdana"/>
          <w:sz w:val="16"/>
          <w:szCs w:val="16"/>
        </w:rPr>
      </w:pPr>
    </w:p>
    <w:p w:rsidR="00E40FC9" w:rsidRDefault="00E40FC9" w:rsidP="00E40FC9">
      <w:pPr>
        <w:pStyle w:val="Akapitzlist"/>
        <w:widowControl w:val="0"/>
        <w:suppressAutoHyphens/>
        <w:spacing w:after="0" w:line="360" w:lineRule="auto"/>
        <w:jc w:val="both"/>
        <w:rPr>
          <w:rFonts w:ascii="Verdana" w:hAnsi="Verdana"/>
          <w:sz w:val="16"/>
          <w:szCs w:val="16"/>
        </w:rPr>
      </w:pPr>
    </w:p>
    <w:p w:rsidR="00E40FC9" w:rsidRDefault="00E40FC9" w:rsidP="00E40FC9">
      <w:pPr>
        <w:pStyle w:val="Akapitzlist"/>
        <w:widowControl w:val="0"/>
        <w:suppressAutoHyphens/>
        <w:spacing w:after="0" w:line="360" w:lineRule="auto"/>
        <w:jc w:val="both"/>
        <w:rPr>
          <w:rFonts w:ascii="Verdana" w:hAnsi="Verdana"/>
          <w:sz w:val="16"/>
          <w:szCs w:val="16"/>
        </w:rPr>
      </w:pPr>
    </w:p>
    <w:p w:rsidR="00E40FC9" w:rsidRDefault="00E40FC9" w:rsidP="00E40FC9">
      <w:pPr>
        <w:pStyle w:val="Akapitzlist"/>
        <w:widowControl w:val="0"/>
        <w:suppressAutoHyphens/>
        <w:spacing w:after="0" w:line="360" w:lineRule="auto"/>
        <w:jc w:val="both"/>
        <w:rPr>
          <w:rFonts w:ascii="Verdana" w:hAnsi="Verdana"/>
          <w:sz w:val="16"/>
          <w:szCs w:val="16"/>
        </w:rPr>
      </w:pPr>
    </w:p>
    <w:p w:rsidR="00E40FC9" w:rsidRPr="00E40FC9" w:rsidRDefault="00E40FC9" w:rsidP="00E40FC9">
      <w:pPr>
        <w:widowControl w:val="0"/>
        <w:suppressAutoHyphens/>
        <w:spacing w:after="0" w:line="360" w:lineRule="auto"/>
        <w:jc w:val="both"/>
        <w:rPr>
          <w:rFonts w:ascii="Verdana" w:hAnsi="Verdana"/>
          <w:sz w:val="16"/>
          <w:szCs w:val="16"/>
        </w:rPr>
      </w:pPr>
    </w:p>
    <w:p w:rsidR="00921A8B" w:rsidRPr="00921A8B" w:rsidRDefault="00FA1E0B" w:rsidP="00921A8B">
      <w:pPr>
        <w:pStyle w:val="Akapitzlist"/>
        <w:widowControl w:val="0"/>
        <w:numPr>
          <w:ilvl w:val="0"/>
          <w:numId w:val="7"/>
        </w:numPr>
        <w:suppressAutoHyphens/>
        <w:spacing w:after="0"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sidR="00921A8B">
        <w:rPr>
          <w:rFonts w:ascii="Verdana" w:hAnsi="Verdana"/>
          <w:sz w:val="16"/>
          <w:szCs w:val="16"/>
        </w:rPr>
        <w:t>nia informacji: litera B.</w:t>
      </w:r>
      <w:r w:rsidRPr="00FC3C8C">
        <w:rPr>
          <w:rFonts w:ascii="Verdana" w:hAnsi="Verdana"/>
          <w:sz w:val="16"/>
          <w:szCs w:val="16"/>
        </w:rPr>
        <w:t xml:space="preserve"> załącznika nr 1 do SIWZ – formularz ofertowy.</w:t>
      </w:r>
    </w:p>
    <w:p w:rsidR="00FA1E0B" w:rsidRPr="00E40FC9" w:rsidRDefault="00FA1E0B" w:rsidP="00E40FC9">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w:t>
      </w:r>
      <w:r w:rsidR="00921A8B">
        <w:rPr>
          <w:rFonts w:ascii="Verdana" w:hAnsi="Verdana"/>
          <w:sz w:val="16"/>
          <w:szCs w:val="16"/>
        </w:rPr>
        <w:t>do tej samej grupy kapitałowej,</w:t>
      </w:r>
      <w:r w:rsidR="00921A8B">
        <w:rPr>
          <w:rFonts w:ascii="Verdana" w:hAnsi="Verdana"/>
          <w:sz w:val="16"/>
          <w:szCs w:val="16"/>
        </w:rPr>
        <w:br/>
      </w:r>
      <w:r w:rsidRPr="00E40FC9">
        <w:rPr>
          <w:rFonts w:ascii="Verdana" w:hAnsi="Verdana"/>
          <w:sz w:val="16"/>
          <w:szCs w:val="16"/>
        </w:rPr>
        <w:t xml:space="preserve">o której mowa w art. 24 ust. 1 pkt 23 ustawy </w:t>
      </w:r>
      <w:proofErr w:type="spellStart"/>
      <w:r w:rsidRPr="00E40FC9">
        <w:rPr>
          <w:rFonts w:ascii="Verdana" w:hAnsi="Verdana"/>
          <w:sz w:val="16"/>
          <w:szCs w:val="16"/>
        </w:rPr>
        <w:t>Pzp</w:t>
      </w:r>
      <w:proofErr w:type="spellEnd"/>
      <w:r w:rsidRPr="00E40FC9">
        <w:rPr>
          <w:rFonts w:ascii="Verdana" w:hAnsi="Verdana"/>
          <w:sz w:val="16"/>
          <w:szCs w:val="16"/>
        </w:rPr>
        <w:t xml:space="preserve"> - zgodnego z </w:t>
      </w:r>
      <w:r w:rsidRPr="00E40FC9">
        <w:rPr>
          <w:rFonts w:ascii="Verdana" w:hAnsi="Verdana"/>
          <w:b/>
          <w:sz w:val="16"/>
          <w:szCs w:val="16"/>
        </w:rPr>
        <w:t>załącznikiem nr 4 do SIWZ</w:t>
      </w:r>
      <w:r w:rsidRPr="00E40FC9">
        <w:rPr>
          <w:rFonts w:ascii="Verdana" w:hAnsi="Verdana"/>
          <w:sz w:val="16"/>
          <w:szCs w:val="16"/>
        </w:rPr>
        <w:t xml:space="preserve">.                           </w:t>
      </w:r>
      <w:r w:rsidRPr="00E40FC9">
        <w:rPr>
          <w:rFonts w:ascii="Verdana" w:hAnsi="Verdana"/>
          <w:sz w:val="16"/>
          <w:szCs w:val="16"/>
        </w:rPr>
        <w:br/>
        <w:t>Wraz ze złożeniem oświadczenia Wykonawca może przedstawić dowody, że powiązania z innym wykonawcą nie prowadzą do zakłócenia konkurencji w postępowaniu o udzielenie zamówienia.</w:t>
      </w:r>
    </w:p>
    <w:p w:rsidR="00C1343E" w:rsidRPr="00921A8B" w:rsidRDefault="00FA1E0B" w:rsidP="00921A8B">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w:t>
      </w:r>
      <w:r>
        <w:rPr>
          <w:rFonts w:ascii="Verdana" w:hAnsi="Verdana"/>
          <w:sz w:val="16"/>
          <w:szCs w:val="16"/>
        </w:rPr>
        <w:t>owaniu o udzieleniu zamówienia (</w:t>
      </w:r>
      <w:r w:rsidRPr="00D27B28">
        <w:rPr>
          <w:rFonts w:ascii="Verdana" w:hAnsi="Verdana"/>
          <w:sz w:val="16"/>
          <w:szCs w:val="16"/>
        </w:rPr>
        <w:t>Dz. U. z 2016 r., poz. 1126)</w:t>
      </w:r>
      <w:r>
        <w:rPr>
          <w:rFonts w:ascii="Verdana" w:hAnsi="Verdana"/>
          <w:sz w:val="16"/>
          <w:szCs w:val="16"/>
        </w:rPr>
        <w:t>.</w:t>
      </w:r>
    </w:p>
    <w:p w:rsidR="00FA1E0B" w:rsidRPr="00C1343E" w:rsidRDefault="00FA1E0B" w:rsidP="00C1343E">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xml:space="preserve">, lub innych dokumentów niezbędnych do </w:t>
      </w:r>
      <w:r w:rsidRPr="00C1343E">
        <w:rPr>
          <w:rFonts w:ascii="Verdana" w:hAnsi="Verdana"/>
          <w:sz w:val="16"/>
          <w:szCs w:val="16"/>
        </w:rPr>
        <w:t>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FA1E0B" w:rsidRPr="00D27B28" w:rsidRDefault="00FA1E0B" w:rsidP="00FA1E0B">
      <w:pPr>
        <w:pStyle w:val="Akapitzlist"/>
        <w:widowControl w:val="0"/>
        <w:numPr>
          <w:ilvl w:val="0"/>
          <w:numId w:val="7"/>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1A3F5F" w:rsidRPr="00D27B28" w:rsidRDefault="001A3F5F" w:rsidP="001A3F5F">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 natomiast dokument z pkt 5 lit. c powinien być wystawiony nie wcześniej niż 6 miesięcy przed upływem terminu do złożenia dokumentów na wezwanie;</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A1E0B" w:rsidRPr="00D27B28" w:rsidRDefault="00FA1E0B" w:rsidP="00FA1E0B">
      <w:pPr>
        <w:pStyle w:val="Akapitzlist"/>
        <w:widowControl w:val="0"/>
        <w:numPr>
          <w:ilvl w:val="0"/>
          <w:numId w:val="7"/>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FA1E0B" w:rsidRDefault="00FA1E0B" w:rsidP="00921A8B">
      <w:pPr>
        <w:spacing w:after="0" w:line="360" w:lineRule="auto"/>
        <w:jc w:val="both"/>
        <w:rPr>
          <w:rFonts w:ascii="Verdana" w:hAnsi="Verdana" w:cs="Verdana"/>
          <w:sz w:val="16"/>
        </w:rPr>
      </w:pPr>
    </w:p>
    <w:p w:rsidR="00E40FC9" w:rsidRDefault="00E40FC9" w:rsidP="00921A8B">
      <w:pPr>
        <w:spacing w:after="0" w:line="360" w:lineRule="auto"/>
        <w:jc w:val="both"/>
        <w:rPr>
          <w:rFonts w:ascii="Verdana" w:hAnsi="Verdana" w:cs="Verdana"/>
          <w:sz w:val="16"/>
        </w:rPr>
      </w:pPr>
    </w:p>
    <w:p w:rsidR="00E40FC9" w:rsidRDefault="00E40FC9" w:rsidP="00921A8B">
      <w:pPr>
        <w:spacing w:after="0" w:line="360" w:lineRule="auto"/>
        <w:jc w:val="both"/>
        <w:rPr>
          <w:rFonts w:ascii="Verdana" w:hAnsi="Verdana" w:cs="Verdana"/>
          <w:sz w:val="16"/>
        </w:rPr>
      </w:pPr>
    </w:p>
    <w:p w:rsidR="00E40FC9" w:rsidRDefault="00E40FC9" w:rsidP="00921A8B">
      <w:pPr>
        <w:spacing w:after="0" w:line="360" w:lineRule="auto"/>
        <w:jc w:val="both"/>
        <w:rPr>
          <w:rFonts w:ascii="Verdana" w:hAnsi="Verdana" w:cs="Verdana"/>
          <w:sz w:val="16"/>
        </w:rPr>
      </w:pPr>
    </w:p>
    <w:p w:rsidR="00E40FC9" w:rsidRDefault="00E40FC9" w:rsidP="00921A8B">
      <w:pPr>
        <w:spacing w:after="0" w:line="360" w:lineRule="auto"/>
        <w:jc w:val="both"/>
        <w:rPr>
          <w:rFonts w:ascii="Verdana" w:hAnsi="Verdana" w:cs="Verdana"/>
          <w:sz w:val="16"/>
        </w:rPr>
      </w:pPr>
    </w:p>
    <w:p w:rsidR="00E40FC9" w:rsidRDefault="00E40FC9" w:rsidP="00921A8B">
      <w:pPr>
        <w:spacing w:after="0" w:line="360" w:lineRule="auto"/>
        <w:jc w:val="both"/>
        <w:rPr>
          <w:rFonts w:ascii="Verdana" w:hAnsi="Verdana" w:cs="Verdana"/>
          <w:sz w:val="16"/>
        </w:rPr>
      </w:pPr>
    </w:p>
    <w:p w:rsidR="00E40FC9" w:rsidRPr="00B40C5B" w:rsidRDefault="00E40FC9" w:rsidP="00921A8B">
      <w:pPr>
        <w:spacing w:after="0"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921A8B" w:rsidRPr="00E40FC9" w:rsidRDefault="00FA1E0B" w:rsidP="00E40FC9">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 xml:space="preserve">mowa w art. 26 ust. 3 ustawy </w:t>
      </w:r>
      <w:proofErr w:type="spellStart"/>
      <w:r>
        <w:rPr>
          <w:rFonts w:ascii="Verdana" w:hAnsi="Verdana"/>
          <w:sz w:val="16"/>
          <w:szCs w:val="16"/>
        </w:rPr>
        <w:t>Pzp</w:t>
      </w:r>
      <w:proofErr w:type="spellEnd"/>
      <w:r w:rsidRPr="00137AD5">
        <w:rPr>
          <w:rFonts w:ascii="Verdana" w:hAnsi="Verdana"/>
          <w:sz w:val="16"/>
          <w:szCs w:val="16"/>
        </w:rPr>
        <w:t>), dla których Prawodawca przewidział wyłącznie formę pisemną.</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Pr>
          <w:rFonts w:ascii="Verdana" w:hAnsi="Verdana"/>
          <w:sz w:val="16"/>
          <w:szCs w:val="16"/>
        </w:rPr>
        <w:t>ć się numerem sprawy określonym</w:t>
      </w:r>
      <w:r>
        <w:rPr>
          <w:rFonts w:ascii="Verdana" w:hAnsi="Verdana"/>
          <w:sz w:val="16"/>
          <w:szCs w:val="16"/>
        </w:rPr>
        <w:br/>
      </w:r>
      <w:r w:rsidRPr="00137AD5">
        <w:rPr>
          <w:rFonts w:ascii="Verdana" w:hAnsi="Verdana"/>
          <w:sz w:val="16"/>
          <w:szCs w:val="16"/>
        </w:rPr>
        <w:t>w SIWZ.</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C1343E" w:rsidRPr="00921A8B" w:rsidRDefault="00FA1E0B" w:rsidP="00921A8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9"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1A3F5F" w:rsidRPr="00C1343E" w:rsidRDefault="00FA1E0B" w:rsidP="00C1343E">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Wszelkie zawiadomienia, oświadczenia, wnioski oraz informacje przekazane w formie elektronicznej wymagają na żądanie </w:t>
      </w:r>
      <w:r w:rsidRPr="00C1343E">
        <w:rPr>
          <w:rFonts w:ascii="Verdana" w:hAnsi="Verdana"/>
          <w:sz w:val="16"/>
          <w:szCs w:val="16"/>
        </w:rPr>
        <w:t>każdej ze stron, niezwłocznego potwierdzenia faktu ich otrzymania.</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210793">
        <w:rPr>
          <w:rFonts w:ascii="Verdana" w:hAnsi="Verdana"/>
          <w:b/>
          <w:sz w:val="16"/>
          <w:szCs w:val="16"/>
        </w:rPr>
        <w:t>15</w:t>
      </w:r>
      <w:r w:rsidR="00921A8B">
        <w:rPr>
          <w:rFonts w:ascii="Verdana" w:hAnsi="Verdana"/>
          <w:b/>
          <w:sz w:val="16"/>
          <w:szCs w:val="16"/>
        </w:rPr>
        <w:t>.04</w:t>
      </w:r>
      <w:r>
        <w:rPr>
          <w:rFonts w:ascii="Verdana" w:hAnsi="Verdana"/>
          <w:b/>
          <w:sz w:val="16"/>
          <w:szCs w:val="16"/>
        </w:rPr>
        <w:t>.2019 r.,</w:t>
      </w:r>
      <w:r w:rsidRPr="00137AD5">
        <w:rPr>
          <w:rFonts w:ascii="Verdana" w:hAnsi="Verdana"/>
          <w:sz w:val="16"/>
          <w:szCs w:val="16"/>
        </w:rPr>
        <w:t xml:space="preserve"> Zamawiający udzieli wyjaśnień niezwłocz</w:t>
      </w:r>
      <w:r>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Pr>
          <w:rFonts w:ascii="Verdana" w:hAnsi="Verdana"/>
          <w:sz w:val="16"/>
          <w:szCs w:val="16"/>
        </w:rPr>
        <w:t>ku, o którym mowa w rozdz. VIII</w:t>
      </w:r>
      <w:r w:rsidRPr="00137AD5">
        <w:rPr>
          <w:rFonts w:ascii="Verdana" w:hAnsi="Verdana"/>
          <w:sz w:val="16"/>
          <w:szCs w:val="16"/>
        </w:rPr>
        <w:t xml:space="preserve"> 7 niniejszej SIWZ.</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FA1E0B" w:rsidRPr="00137AD5" w:rsidRDefault="00FA1E0B" w:rsidP="001A3F5F">
      <w:pPr>
        <w:pStyle w:val="Akapitzlist"/>
        <w:widowControl w:val="0"/>
        <w:numPr>
          <w:ilvl w:val="1"/>
          <w:numId w:val="10"/>
        </w:numPr>
        <w:suppressAutoHyphens/>
        <w:spacing w:after="0"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FA1E0B" w:rsidRDefault="00FA1E0B" w:rsidP="001A3F5F">
      <w:pPr>
        <w:spacing w:after="0" w:line="360" w:lineRule="auto"/>
        <w:ind w:left="705"/>
        <w:jc w:val="both"/>
        <w:rPr>
          <w:rFonts w:ascii="Verdana" w:hAnsi="Verdana" w:cs="Verdana"/>
          <w:sz w:val="16"/>
        </w:rPr>
      </w:pPr>
      <w:r>
        <w:rPr>
          <w:rFonts w:ascii="Verdana" w:hAnsi="Verdana" w:cs="Verdana"/>
          <w:sz w:val="16"/>
        </w:rPr>
        <w:t xml:space="preserve">•     Radosław Cieplak – Dział Zamówień Publicznych, tel. 32-67-40-361, e mail: </w:t>
      </w:r>
      <w:hyperlink r:id="rId10" w:history="1">
        <w:r w:rsidRPr="005F192B">
          <w:rPr>
            <w:rStyle w:val="Hipercze"/>
            <w:rFonts w:ascii="Verdana" w:hAnsi="Verdana" w:cs="Verdana"/>
            <w:sz w:val="16"/>
          </w:rPr>
          <w:t>zampub@szpitalzawiercie.pl</w:t>
        </w:r>
      </w:hyperlink>
      <w:r>
        <w:rPr>
          <w:rFonts w:ascii="Verdana" w:hAnsi="Verdana" w:cs="Verdana"/>
          <w:sz w:val="16"/>
        </w:rPr>
        <w:t xml:space="preserve">   </w:t>
      </w:r>
    </w:p>
    <w:p w:rsidR="00FA1E0B" w:rsidRPr="00137AD5" w:rsidRDefault="00FA1E0B" w:rsidP="001A3F5F">
      <w:pPr>
        <w:pStyle w:val="Akapitzlist"/>
        <w:widowControl w:val="0"/>
        <w:numPr>
          <w:ilvl w:val="0"/>
          <w:numId w:val="10"/>
        </w:numPr>
        <w:suppressAutoHyphens/>
        <w:spacing w:after="0"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FA1E0B" w:rsidRPr="007A57A9" w:rsidRDefault="00921A8B" w:rsidP="001A3F5F">
      <w:pPr>
        <w:pStyle w:val="Akapitzlist"/>
        <w:widowControl w:val="0"/>
        <w:numPr>
          <w:ilvl w:val="0"/>
          <w:numId w:val="18"/>
        </w:numPr>
        <w:suppressAutoHyphens/>
        <w:spacing w:after="0" w:line="360" w:lineRule="auto"/>
        <w:ind w:left="1060" w:hanging="357"/>
        <w:jc w:val="both"/>
        <w:rPr>
          <w:rFonts w:ascii="Verdana" w:hAnsi="Verdana" w:cs="Verdana"/>
          <w:sz w:val="16"/>
        </w:rPr>
      </w:pPr>
      <w:r>
        <w:rPr>
          <w:rFonts w:ascii="Verdana" w:hAnsi="Verdana" w:cs="Verdana"/>
          <w:sz w:val="16"/>
        </w:rPr>
        <w:t>Katarzyna Molęda-Krawiec</w:t>
      </w:r>
      <w:r w:rsidR="00FA1E0B">
        <w:rPr>
          <w:rFonts w:ascii="Verdana" w:hAnsi="Verdana" w:cs="Verdana"/>
          <w:sz w:val="16"/>
        </w:rPr>
        <w:t xml:space="preserve"> </w:t>
      </w:r>
      <w:r w:rsidR="00FA1E0B" w:rsidRPr="007A57A9">
        <w:rPr>
          <w:rFonts w:ascii="Verdana" w:hAnsi="Verdana" w:cs="Verdana"/>
          <w:sz w:val="16"/>
        </w:rPr>
        <w:t xml:space="preserve">– </w:t>
      </w:r>
      <w:r w:rsidR="00FA1E0B">
        <w:rPr>
          <w:rFonts w:ascii="Verdana" w:hAnsi="Verdana" w:cs="Verdana"/>
          <w:sz w:val="16"/>
        </w:rPr>
        <w:t xml:space="preserve">Kierownik </w:t>
      </w:r>
      <w:r>
        <w:rPr>
          <w:rFonts w:ascii="Verdana" w:hAnsi="Verdana" w:cs="Verdana"/>
          <w:sz w:val="16"/>
        </w:rPr>
        <w:t>Apteki Szpitalnej, tel. 32-67-40-218</w:t>
      </w:r>
      <w:r w:rsidR="00FA1E0B" w:rsidRPr="007A57A9">
        <w:rPr>
          <w:rFonts w:ascii="Verdana" w:hAnsi="Verdana" w:cs="Verdana"/>
          <w:sz w:val="16"/>
        </w:rPr>
        <w:t>.</w:t>
      </w:r>
    </w:p>
    <w:p w:rsidR="00FA1E0B" w:rsidRDefault="00FA1E0B" w:rsidP="00FA1E0B">
      <w:pPr>
        <w:pStyle w:val="Akapitzlist"/>
        <w:widowControl w:val="0"/>
        <w:numPr>
          <w:ilvl w:val="2"/>
          <w:numId w:val="11"/>
        </w:numPr>
        <w:suppressAutoHyphens/>
        <w:spacing w:after="0"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Pr>
          <w:rFonts w:ascii="Verdana" w:hAnsi="Verdana" w:cs="Verdana"/>
          <w:sz w:val="16"/>
        </w:rPr>
        <w:t xml:space="preserve"> nie pozwalają na jakikolwiek inny kontakt zarówno</w:t>
      </w:r>
      <w:r>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921A8B" w:rsidRPr="00921A8B" w:rsidRDefault="00921A8B" w:rsidP="00921A8B">
      <w:pPr>
        <w:pStyle w:val="Akapitzlist"/>
        <w:widowControl w:val="0"/>
        <w:suppressAutoHyphens/>
        <w:spacing w:after="0" w:line="360" w:lineRule="auto"/>
        <w:ind w:left="357"/>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IX. Wadium</w:t>
      </w:r>
    </w:p>
    <w:p w:rsidR="00FA1E0B" w:rsidRDefault="00FA1E0B" w:rsidP="001A3F5F">
      <w:pPr>
        <w:spacing w:after="0" w:line="360" w:lineRule="auto"/>
        <w:jc w:val="both"/>
        <w:rPr>
          <w:rFonts w:ascii="Verdana" w:hAnsi="Verdana" w:cs="Verdana"/>
          <w:sz w:val="16"/>
        </w:rPr>
      </w:pPr>
      <w:r>
        <w:rPr>
          <w:rFonts w:ascii="Verdana" w:hAnsi="Verdana" w:cs="Verdana"/>
          <w:sz w:val="16"/>
        </w:rPr>
        <w:t>Zamawiający nie przewiduje wniesienia wadium.</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 Termin związania ofertą</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Pr>
          <w:rFonts w:ascii="Verdana" w:hAnsi="Verdana"/>
          <w:sz w:val="16"/>
          <w:szCs w:val="16"/>
        </w:rPr>
        <w:t xml:space="preserve"> 3</w:t>
      </w:r>
      <w:r w:rsidRPr="001F0594">
        <w:rPr>
          <w:rFonts w:ascii="Verdana" w:hAnsi="Verdana"/>
          <w:sz w:val="16"/>
          <w:szCs w:val="16"/>
        </w:rPr>
        <w:t>0 dni.</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Pr>
          <w:rFonts w:ascii="Verdana" w:hAnsi="Verdana"/>
          <w:sz w:val="16"/>
          <w:szCs w:val="16"/>
        </w:rPr>
        <w:t xml:space="preserve"> okres, nie dłuższy jednak niż 6</w:t>
      </w:r>
      <w:r w:rsidRPr="001F0594">
        <w:rPr>
          <w:rFonts w:ascii="Verdana" w:hAnsi="Verdana"/>
          <w:sz w:val="16"/>
          <w:szCs w:val="16"/>
        </w:rPr>
        <w:t xml:space="preserve">0 dni. </w:t>
      </w:r>
    </w:p>
    <w:p w:rsidR="00FA1E0B" w:rsidRDefault="00FA1E0B" w:rsidP="00FA1E0B">
      <w:pPr>
        <w:spacing w:line="360" w:lineRule="auto"/>
        <w:jc w:val="both"/>
        <w:rPr>
          <w:rFonts w:ascii="Verdana" w:hAnsi="Verdana" w:cs="Verdana"/>
          <w:b/>
          <w:sz w:val="16"/>
        </w:rPr>
      </w:pPr>
    </w:p>
    <w:p w:rsidR="00E40FC9" w:rsidRDefault="00E40FC9" w:rsidP="00FA1E0B">
      <w:pPr>
        <w:spacing w:line="360" w:lineRule="auto"/>
        <w:jc w:val="both"/>
        <w:rPr>
          <w:rFonts w:ascii="Verdana" w:hAnsi="Verdana" w:cs="Verdana"/>
          <w:b/>
          <w:sz w:val="16"/>
        </w:rPr>
      </w:pPr>
    </w:p>
    <w:p w:rsidR="00E40FC9" w:rsidRDefault="00E40FC9" w:rsidP="00FA1E0B">
      <w:pPr>
        <w:spacing w:line="360" w:lineRule="auto"/>
        <w:jc w:val="both"/>
        <w:rPr>
          <w:rFonts w:ascii="Verdana" w:hAnsi="Verdana" w:cs="Verdana"/>
          <w:b/>
          <w:sz w:val="16"/>
        </w:rPr>
      </w:pPr>
    </w:p>
    <w:p w:rsidR="00E40FC9" w:rsidRDefault="00E40FC9" w:rsidP="00FA1E0B">
      <w:pPr>
        <w:spacing w:line="360" w:lineRule="auto"/>
        <w:jc w:val="both"/>
        <w:rPr>
          <w:rFonts w:ascii="Verdana" w:hAnsi="Verdana" w:cs="Verdana"/>
          <w:b/>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 Opis sposobu przygotowywania oferty</w:t>
      </w:r>
    </w:p>
    <w:p w:rsidR="00FA1E0B" w:rsidRPr="006D584F" w:rsidRDefault="00FA1E0B" w:rsidP="00FA1E0B">
      <w:pPr>
        <w:pStyle w:val="Akapitzlist"/>
        <w:widowControl w:val="0"/>
        <w:numPr>
          <w:ilvl w:val="0"/>
          <w:numId w:val="19"/>
        </w:numPr>
        <w:suppressAutoHyphens/>
        <w:spacing w:after="0" w:line="360" w:lineRule="auto"/>
        <w:ind w:left="357" w:hanging="357"/>
        <w:jc w:val="both"/>
        <w:rPr>
          <w:rFonts w:ascii="Verdana" w:hAnsi="Verdana"/>
          <w:sz w:val="16"/>
          <w:szCs w:val="16"/>
        </w:rPr>
      </w:pPr>
      <w:r w:rsidRPr="006D584F">
        <w:rPr>
          <w:rFonts w:ascii="Verdana" w:hAnsi="Verdana"/>
          <w:sz w:val="16"/>
          <w:szCs w:val="16"/>
        </w:rPr>
        <w:t>Oferta powinna zawierać:</w:t>
      </w:r>
    </w:p>
    <w:p w:rsidR="00FA1E0B" w:rsidRPr="00084910" w:rsidRDefault="00FA1E0B" w:rsidP="00FA1E0B">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FA1E0B" w:rsidRPr="00084910" w:rsidRDefault="00FA1E0B" w:rsidP="00FA1E0B">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921A8B" w:rsidRPr="00E40FC9" w:rsidRDefault="00FA1E0B" w:rsidP="00E40FC9">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podpisane przez Wykonawcę oświadczenia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1A3F5F" w:rsidRPr="00A639F8" w:rsidRDefault="00FA1E0B" w:rsidP="00A639F8">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w:t>
      </w:r>
      <w:r w:rsidRPr="00A639F8">
        <w:rPr>
          <w:rFonts w:ascii="Verdana" w:hAnsi="Verdana"/>
          <w:sz w:val="16"/>
          <w:szCs w:val="16"/>
        </w:rPr>
        <w:t xml:space="preserve">uczestnictwa w postępowaniu, w szczególności kosztów przygotowania oferty.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FA1E0B" w:rsidRDefault="00FA1E0B" w:rsidP="001A3F5F">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1A3F5F" w:rsidRPr="001A3F5F" w:rsidRDefault="001A3F5F" w:rsidP="001A3F5F">
      <w:pPr>
        <w:pStyle w:val="Akapitzlist"/>
        <w:widowControl w:val="0"/>
        <w:suppressAutoHyphens/>
        <w:spacing w:after="0" w:line="360" w:lineRule="auto"/>
        <w:ind w:left="357"/>
        <w:jc w:val="both"/>
        <w:rPr>
          <w:rFonts w:ascii="Verdana" w:hAnsi="Verdana"/>
          <w:sz w:val="16"/>
          <w:szCs w:val="16"/>
        </w:rPr>
      </w:pPr>
    </w:p>
    <w:p w:rsidR="00FA1E0B" w:rsidRDefault="00FA1E0B" w:rsidP="001A3F5F">
      <w:pPr>
        <w:spacing w:after="0" w:line="360" w:lineRule="auto"/>
        <w:jc w:val="center"/>
        <w:rPr>
          <w:rFonts w:ascii="Verdana" w:hAnsi="Verdana" w:cs="Verdana"/>
          <w:b/>
          <w:sz w:val="16"/>
        </w:rPr>
      </w:pPr>
      <w:r>
        <w:rPr>
          <w:rFonts w:ascii="Verdana" w:hAnsi="Verdana" w:cs="Verdana"/>
          <w:b/>
          <w:sz w:val="16"/>
        </w:rPr>
        <w:t xml:space="preserve">Oferta na: </w:t>
      </w:r>
      <w:r w:rsidR="00A639F8">
        <w:rPr>
          <w:rFonts w:ascii="Verdana" w:eastAsiaTheme="minorEastAsia" w:hAnsi="Verdana"/>
          <w:b/>
          <w:sz w:val="16"/>
          <w:szCs w:val="16"/>
          <w:lang w:eastAsia="pl-PL"/>
        </w:rPr>
        <w:t>Dostawę produktów leczniczych– 10</w:t>
      </w:r>
      <w:r>
        <w:rPr>
          <w:rFonts w:ascii="Verdana" w:eastAsiaTheme="minorEastAsia" w:hAnsi="Verdana"/>
          <w:b/>
          <w:sz w:val="16"/>
          <w:szCs w:val="16"/>
          <w:lang w:eastAsia="pl-PL"/>
        </w:rPr>
        <w:t xml:space="preserve"> pakietów</w:t>
      </w:r>
      <w:r>
        <w:rPr>
          <w:rFonts w:ascii="Verdana" w:eastAsiaTheme="minorEastAsia" w:hAnsi="Verdana"/>
          <w:b/>
          <w:sz w:val="16"/>
          <w:szCs w:val="16"/>
          <w:lang w:eastAsia="pl-PL"/>
        </w:rPr>
        <w:br/>
      </w:r>
      <w:r>
        <w:rPr>
          <w:rFonts w:ascii="Verdana" w:hAnsi="Verdana" w:cs="Verdana"/>
          <w:b/>
          <w:sz w:val="16"/>
        </w:rPr>
        <w:t xml:space="preserve">nie otwierać </w:t>
      </w:r>
      <w:r w:rsidR="00210793">
        <w:rPr>
          <w:rFonts w:ascii="Verdana" w:hAnsi="Verdana" w:cs="Verdana"/>
          <w:b/>
          <w:sz w:val="16"/>
        </w:rPr>
        <w:t>przed 19</w:t>
      </w:r>
      <w:r w:rsidR="00A639F8">
        <w:rPr>
          <w:rFonts w:ascii="Verdana" w:hAnsi="Verdana" w:cs="Verdana"/>
          <w:b/>
          <w:sz w:val="16"/>
        </w:rPr>
        <w:t>.04.2019 r. godz. 11</w:t>
      </w:r>
      <w:r w:rsidRPr="00270F1C">
        <w:rPr>
          <w:rFonts w:ascii="Verdana" w:hAnsi="Verdana" w:cs="Verdana"/>
          <w:b/>
          <w:sz w:val="16"/>
        </w:rPr>
        <w:t>:00”</w:t>
      </w:r>
    </w:p>
    <w:p w:rsidR="00FA1E0B" w:rsidRPr="00205A87" w:rsidRDefault="00FA1E0B" w:rsidP="001A3F5F">
      <w:pPr>
        <w:tabs>
          <w:tab w:val="left" w:pos="2659"/>
        </w:tabs>
        <w:autoSpaceDN w:val="0"/>
        <w:spacing w:after="0"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FA1E0B" w:rsidRDefault="00FA1E0B" w:rsidP="001A3F5F">
      <w:pPr>
        <w:tabs>
          <w:tab w:val="left" w:pos="2659"/>
        </w:tabs>
        <w:autoSpaceDN w:val="0"/>
        <w:spacing w:after="0"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FA1E0B" w:rsidRPr="00270F1C" w:rsidRDefault="00FA1E0B" w:rsidP="00A639F8">
      <w:pPr>
        <w:spacing w:after="0" w:line="360" w:lineRule="auto"/>
        <w:rPr>
          <w:rFonts w:ascii="Verdana" w:hAnsi="Verdana" w:cs="Verdana"/>
          <w:b/>
          <w:sz w:val="16"/>
        </w:rPr>
      </w:pP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FA1E0B"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E40FC9" w:rsidRDefault="00E40FC9" w:rsidP="00E40FC9">
      <w:pPr>
        <w:pStyle w:val="Akapitzlist"/>
        <w:widowControl w:val="0"/>
        <w:suppressAutoHyphens/>
        <w:spacing w:after="0" w:line="360" w:lineRule="auto"/>
        <w:ind w:left="357"/>
        <w:jc w:val="both"/>
        <w:rPr>
          <w:rFonts w:ascii="Verdana" w:hAnsi="Verdana"/>
          <w:sz w:val="16"/>
          <w:szCs w:val="16"/>
        </w:rPr>
      </w:pPr>
    </w:p>
    <w:p w:rsidR="00E40FC9" w:rsidRDefault="00E40FC9" w:rsidP="00E40FC9">
      <w:pPr>
        <w:pStyle w:val="Akapitzlist"/>
        <w:widowControl w:val="0"/>
        <w:suppressAutoHyphens/>
        <w:spacing w:after="0" w:line="360" w:lineRule="auto"/>
        <w:ind w:left="357"/>
        <w:jc w:val="both"/>
        <w:rPr>
          <w:rFonts w:ascii="Verdana" w:hAnsi="Verdana"/>
          <w:sz w:val="16"/>
          <w:szCs w:val="16"/>
        </w:rPr>
      </w:pPr>
    </w:p>
    <w:p w:rsidR="00E40FC9" w:rsidRDefault="00E40FC9" w:rsidP="00E40FC9">
      <w:pPr>
        <w:pStyle w:val="Akapitzlist"/>
        <w:widowControl w:val="0"/>
        <w:suppressAutoHyphens/>
        <w:spacing w:after="0" w:line="360" w:lineRule="auto"/>
        <w:ind w:left="357"/>
        <w:jc w:val="both"/>
        <w:rPr>
          <w:rFonts w:ascii="Verdana" w:hAnsi="Verdana"/>
          <w:sz w:val="16"/>
          <w:szCs w:val="16"/>
        </w:rPr>
      </w:pPr>
    </w:p>
    <w:p w:rsidR="00E40FC9" w:rsidRDefault="00E40FC9" w:rsidP="00E40FC9">
      <w:pPr>
        <w:pStyle w:val="Akapitzlist"/>
        <w:widowControl w:val="0"/>
        <w:suppressAutoHyphens/>
        <w:spacing w:after="0" w:line="360" w:lineRule="auto"/>
        <w:ind w:left="357"/>
        <w:jc w:val="both"/>
        <w:rPr>
          <w:rFonts w:ascii="Verdana" w:hAnsi="Verdana"/>
          <w:sz w:val="16"/>
          <w:szCs w:val="16"/>
        </w:rPr>
      </w:pPr>
    </w:p>
    <w:p w:rsidR="00E40FC9" w:rsidRDefault="00E40FC9" w:rsidP="00E40FC9">
      <w:pPr>
        <w:pStyle w:val="Akapitzlist"/>
        <w:widowControl w:val="0"/>
        <w:suppressAutoHyphens/>
        <w:spacing w:after="0" w:line="360" w:lineRule="auto"/>
        <w:ind w:left="357"/>
        <w:jc w:val="both"/>
        <w:rPr>
          <w:rFonts w:ascii="Verdana" w:hAnsi="Verdana"/>
          <w:sz w:val="16"/>
          <w:szCs w:val="16"/>
        </w:rPr>
      </w:pPr>
    </w:p>
    <w:p w:rsidR="00E40FC9" w:rsidRDefault="00E40FC9" w:rsidP="00E40FC9">
      <w:pPr>
        <w:pStyle w:val="Akapitzlist"/>
        <w:widowControl w:val="0"/>
        <w:suppressAutoHyphens/>
        <w:spacing w:after="0" w:line="360" w:lineRule="auto"/>
        <w:ind w:left="357"/>
        <w:jc w:val="both"/>
        <w:rPr>
          <w:rFonts w:ascii="Verdana" w:hAnsi="Verdana"/>
          <w:sz w:val="16"/>
          <w:szCs w:val="16"/>
        </w:rPr>
      </w:pPr>
    </w:p>
    <w:p w:rsidR="00E40FC9" w:rsidRDefault="00E40FC9" w:rsidP="00E40FC9">
      <w:pPr>
        <w:pStyle w:val="Akapitzlist"/>
        <w:widowControl w:val="0"/>
        <w:suppressAutoHyphens/>
        <w:spacing w:after="0" w:line="360" w:lineRule="auto"/>
        <w:ind w:left="357"/>
        <w:jc w:val="both"/>
        <w:rPr>
          <w:rFonts w:ascii="Verdana" w:hAnsi="Verdana"/>
          <w:sz w:val="16"/>
          <w:szCs w:val="16"/>
        </w:rPr>
      </w:pPr>
    </w:p>
    <w:p w:rsidR="00E40FC9" w:rsidRDefault="00E40FC9" w:rsidP="00E40FC9">
      <w:pPr>
        <w:pStyle w:val="Akapitzlist"/>
        <w:widowControl w:val="0"/>
        <w:suppressAutoHyphens/>
        <w:spacing w:after="0" w:line="360" w:lineRule="auto"/>
        <w:ind w:left="357"/>
        <w:jc w:val="both"/>
        <w:rPr>
          <w:rFonts w:ascii="Verdana" w:hAnsi="Verdana"/>
          <w:sz w:val="16"/>
          <w:szCs w:val="16"/>
        </w:rPr>
      </w:pPr>
    </w:p>
    <w:p w:rsidR="00E40FC9" w:rsidRPr="00E40FC9" w:rsidRDefault="00E40FC9" w:rsidP="00E40FC9">
      <w:pPr>
        <w:pStyle w:val="Akapitzlist"/>
        <w:widowControl w:val="0"/>
        <w:suppressAutoHyphens/>
        <w:spacing w:after="0" w:line="360" w:lineRule="auto"/>
        <w:ind w:left="357"/>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XII. Miejsce oraz termin składania i otwarcia ofert</w:t>
      </w:r>
    </w:p>
    <w:p w:rsidR="00FA1E0B" w:rsidRPr="002646DA" w:rsidRDefault="00FA1E0B" w:rsidP="00FA1E0B">
      <w:pPr>
        <w:pStyle w:val="Akapitzlist"/>
        <w:widowControl w:val="0"/>
        <w:numPr>
          <w:ilvl w:val="0"/>
          <w:numId w:val="13"/>
        </w:numPr>
        <w:suppressAutoHyphens/>
        <w:spacing w:after="0"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210793">
        <w:rPr>
          <w:rFonts w:ascii="Verdana" w:hAnsi="Verdana" w:cs="Verdana"/>
          <w:sz w:val="16"/>
        </w:rPr>
        <w:t>19</w:t>
      </w:r>
      <w:r w:rsidR="00A639F8">
        <w:rPr>
          <w:rFonts w:ascii="Verdana" w:hAnsi="Verdana" w:cs="Verdana"/>
          <w:sz w:val="16"/>
        </w:rPr>
        <w:t>.04</w:t>
      </w:r>
      <w:r>
        <w:rPr>
          <w:rFonts w:ascii="Verdana" w:hAnsi="Verdana" w:cs="Verdana"/>
          <w:sz w:val="16"/>
        </w:rPr>
        <w:t>.2019</w:t>
      </w:r>
      <w:r w:rsidRPr="002646DA">
        <w:rPr>
          <w:rFonts w:ascii="Verdana" w:hAnsi="Verdana" w:cs="Verdana"/>
          <w:sz w:val="16"/>
        </w:rPr>
        <w:t xml:space="preserve"> r. do godz. 10:00.</w:t>
      </w:r>
    </w:p>
    <w:p w:rsidR="00FA1E0B" w:rsidRDefault="00FA1E0B" w:rsidP="00E40FC9">
      <w:pPr>
        <w:pStyle w:val="Akapitzlist"/>
        <w:widowControl w:val="0"/>
        <w:numPr>
          <w:ilvl w:val="0"/>
          <w:numId w:val="13"/>
        </w:numPr>
        <w:suppressAutoHyphens/>
        <w:spacing w:after="0" w:line="360" w:lineRule="auto"/>
        <w:ind w:left="357" w:hanging="357"/>
        <w:jc w:val="both"/>
        <w:rPr>
          <w:rFonts w:ascii="Verdana" w:hAnsi="Verdana" w:cs="Verdana"/>
          <w:sz w:val="16"/>
        </w:rPr>
      </w:pPr>
      <w:r w:rsidRPr="002646DA">
        <w:rPr>
          <w:rFonts w:ascii="Verdana" w:hAnsi="Verdana" w:cs="Verdana"/>
          <w:sz w:val="16"/>
        </w:rPr>
        <w:t xml:space="preserve">Zamawiający otworzy oferty w obecności Wykonawców, którzy zechcą przybyć w dnia </w:t>
      </w:r>
      <w:r w:rsidR="00210793">
        <w:rPr>
          <w:rFonts w:ascii="Verdana" w:hAnsi="Verdana" w:cs="Verdana"/>
          <w:sz w:val="16"/>
        </w:rPr>
        <w:t>19</w:t>
      </w:r>
      <w:bookmarkStart w:id="0" w:name="_GoBack"/>
      <w:bookmarkEnd w:id="0"/>
      <w:r w:rsidR="00A639F8">
        <w:rPr>
          <w:rFonts w:ascii="Verdana" w:hAnsi="Verdana" w:cs="Verdana"/>
          <w:sz w:val="16"/>
        </w:rPr>
        <w:t>.04.2019 r. o godz. 11</w:t>
      </w:r>
      <w:r w:rsidRPr="002646DA">
        <w:rPr>
          <w:rFonts w:ascii="Verdana" w:hAnsi="Verdana" w:cs="Verdana"/>
          <w:sz w:val="16"/>
        </w:rPr>
        <w:t>:00, w siedzibie Zamawiającego, tj. Szpital Powiatowy Zawiercie, 42-400 Zawiercie ul. Miodowa 14, Budynek Główny „A”, I piętro, Dział Zamówień Publicznych, pokój 109.</w:t>
      </w:r>
    </w:p>
    <w:p w:rsidR="00E40FC9" w:rsidRPr="00E40FC9" w:rsidRDefault="00E40FC9" w:rsidP="00E40FC9">
      <w:pPr>
        <w:pStyle w:val="Akapitzlist"/>
        <w:widowControl w:val="0"/>
        <w:suppressAutoHyphens/>
        <w:spacing w:after="0" w:line="360" w:lineRule="auto"/>
        <w:ind w:left="357"/>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XIII. Opis sposobu obliczenia ceny</w:t>
      </w:r>
    </w:p>
    <w:p w:rsidR="00D22007" w:rsidRDefault="00D22007"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Pr>
          <w:rFonts w:ascii="Verdana" w:hAnsi="Verdana"/>
          <w:sz w:val="16"/>
          <w:szCs w:val="16"/>
        </w:rPr>
        <w:t>Ceną oferty (brutto) jest wartość brutto wszystkich pozycji. Należy wyliczyć ją poprzez zsumowanie wartości brutto wyliczonych dla poszczególnych pozycji w formularzu asortymentowo-cenowym.</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FA1E0B" w:rsidRPr="00A639F8" w:rsidRDefault="00FA1E0B" w:rsidP="00A639F8">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w:t>
      </w:r>
      <w:r w:rsidR="00C1343E">
        <w:rPr>
          <w:rFonts w:ascii="Verdana" w:hAnsi="Verdana"/>
          <w:sz w:val="16"/>
          <w:szCs w:val="16"/>
        </w:rPr>
        <w:t>zciwej konkurencji w rozumieniu</w:t>
      </w:r>
      <w:r w:rsidR="00A639F8">
        <w:rPr>
          <w:rFonts w:ascii="Verdana" w:hAnsi="Verdana"/>
          <w:sz w:val="16"/>
          <w:szCs w:val="16"/>
        </w:rPr>
        <w:t xml:space="preserve"> </w:t>
      </w:r>
      <w:r w:rsidRPr="00A639F8">
        <w:rPr>
          <w:rFonts w:ascii="Verdana" w:hAnsi="Verdana"/>
          <w:sz w:val="16"/>
          <w:szCs w:val="16"/>
        </w:rPr>
        <w:t>ustawy z dnia z dnia 16 kwietnia 1993 r. o zwalczaniu nieuczciwej konkurencji (tj. Dz. U. z 2018 r. poz. 419 ze zm.) powinny zostać uwzględnione w cenie.</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FA1E0B" w:rsidRPr="00FA2829" w:rsidRDefault="00FA1E0B" w:rsidP="00A639F8">
      <w:pPr>
        <w:spacing w:after="0" w:line="360" w:lineRule="auto"/>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 xml:space="preserve">XIV. Kryteria oraz sposób oceny ofert </w:t>
      </w:r>
    </w:p>
    <w:p w:rsidR="00A639F8" w:rsidRPr="00873656" w:rsidRDefault="00A639F8" w:rsidP="00A639F8">
      <w:pPr>
        <w:pStyle w:val="Akapitzlist"/>
        <w:widowControl w:val="0"/>
        <w:numPr>
          <w:ilvl w:val="1"/>
          <w:numId w:val="8"/>
        </w:numPr>
        <w:suppressAutoHyphens/>
        <w:spacing w:after="0" w:line="360" w:lineRule="auto"/>
        <w:ind w:left="357" w:hanging="357"/>
        <w:jc w:val="both"/>
        <w:rPr>
          <w:rFonts w:ascii="Verdana" w:hAnsi="Verdana"/>
          <w:sz w:val="16"/>
          <w:szCs w:val="16"/>
        </w:rPr>
      </w:pPr>
      <w:r w:rsidRPr="00873656">
        <w:rPr>
          <w:rFonts w:ascii="Verdana" w:hAnsi="Verdana"/>
          <w:sz w:val="16"/>
          <w:szCs w:val="16"/>
        </w:rPr>
        <w:t>Zamawiający będzie oce</w:t>
      </w:r>
      <w:r>
        <w:rPr>
          <w:rFonts w:ascii="Verdana" w:hAnsi="Verdana"/>
          <w:sz w:val="16"/>
          <w:szCs w:val="16"/>
        </w:rPr>
        <w:t>niał oferty według następującego kryterium.</w:t>
      </w:r>
    </w:p>
    <w:p w:rsidR="00A639F8" w:rsidRPr="00FA2829" w:rsidRDefault="00A639F8" w:rsidP="00A639F8">
      <w:pPr>
        <w:spacing w:afterLines="60" w:after="144" w:line="360" w:lineRule="auto"/>
        <w:jc w:val="both"/>
        <w:rPr>
          <w:rFonts w:ascii="Verdana" w:hAnsi="Verdana"/>
          <w:sz w:val="16"/>
          <w:szCs w:val="16"/>
        </w:rPr>
      </w:pPr>
      <w:r w:rsidRPr="00FA2829">
        <w:rPr>
          <w:rFonts w:ascii="Verdana" w:hAnsi="Verdana"/>
          <w:sz w:val="16"/>
          <w:szCs w:val="16"/>
        </w:rPr>
        <w:t>Wybór najkorzystniejszej oferty będzie dokonany na podstaw</w:t>
      </w:r>
      <w:r>
        <w:rPr>
          <w:rFonts w:ascii="Verdana" w:hAnsi="Verdana"/>
          <w:sz w:val="16"/>
          <w:szCs w:val="16"/>
        </w:rPr>
        <w:t>ie kryterium</w:t>
      </w:r>
      <w:r w:rsidRPr="00FA2829">
        <w:rPr>
          <w:rFonts w:ascii="Verdana" w:hAnsi="Verdana"/>
          <w:sz w:val="16"/>
          <w:szCs w:val="16"/>
        </w:rPr>
        <w:t>:</w:t>
      </w:r>
    </w:p>
    <w:p w:rsidR="00A639F8" w:rsidRPr="00205A87" w:rsidRDefault="00A639F8" w:rsidP="00A639F8">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A639F8" w:rsidRPr="00205A87" w:rsidRDefault="00A639F8" w:rsidP="00A639F8">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A639F8" w:rsidRPr="00205A87" w:rsidRDefault="00A639F8" w:rsidP="00A639F8">
      <w:pPr>
        <w:spacing w:afterLines="60" w:after="144"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A639F8" w:rsidRPr="00205A87" w:rsidRDefault="00A639F8" w:rsidP="00A639F8">
      <w:pPr>
        <w:spacing w:after="0" w:line="360" w:lineRule="auto"/>
        <w:ind w:firstLine="709"/>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A639F8" w:rsidRPr="00205A87" w:rsidRDefault="00A639F8" w:rsidP="00A639F8">
      <w:pPr>
        <w:spacing w:after="0"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A639F8" w:rsidRDefault="00A639F8" w:rsidP="00A639F8">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A639F8" w:rsidRPr="00873656" w:rsidRDefault="00A639F8" w:rsidP="00A639F8">
      <w:pPr>
        <w:pStyle w:val="Akapitzlist"/>
        <w:widowControl w:val="0"/>
        <w:numPr>
          <w:ilvl w:val="1"/>
          <w:numId w:val="8"/>
        </w:numPr>
        <w:suppressAutoHyphens/>
        <w:spacing w:after="0"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A639F8" w:rsidRPr="00873656" w:rsidRDefault="00A639F8" w:rsidP="00A639F8">
      <w:pPr>
        <w:pStyle w:val="Akapitzlist"/>
        <w:widowControl w:val="0"/>
        <w:numPr>
          <w:ilvl w:val="1"/>
          <w:numId w:val="8"/>
        </w:numPr>
        <w:suppressAutoHyphens/>
        <w:spacing w:after="0"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A639F8" w:rsidRPr="00A639F8" w:rsidRDefault="00A639F8" w:rsidP="00A639F8">
      <w:pPr>
        <w:pStyle w:val="Akapitzlist"/>
        <w:widowControl w:val="0"/>
        <w:numPr>
          <w:ilvl w:val="1"/>
          <w:numId w:val="8"/>
        </w:numPr>
        <w:suppressAutoHyphens/>
        <w:spacing w:after="0"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639F8">
        <w:rPr>
          <w:rFonts w:ascii="Verdana" w:hAnsi="Verdana"/>
          <w:sz w:val="16"/>
          <w:szCs w:val="16"/>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w:t>
      </w:r>
      <w:r w:rsidRPr="00A639F8">
        <w:rPr>
          <w:rFonts w:ascii="Verdana" w:hAnsi="Verdana"/>
          <w:b/>
          <w:sz w:val="16"/>
          <w:szCs w:val="16"/>
        </w:rPr>
        <w:t xml:space="preserve">załącznik nr 1 do SIWZ pkt </w:t>
      </w:r>
      <w:r w:rsidR="00CC5E10">
        <w:rPr>
          <w:rFonts w:ascii="Verdana" w:hAnsi="Verdana"/>
          <w:b/>
          <w:sz w:val="16"/>
          <w:szCs w:val="16"/>
        </w:rPr>
        <w:t>5</w:t>
      </w:r>
      <w:r w:rsidRPr="00A639F8">
        <w:rPr>
          <w:rFonts w:ascii="Verdana" w:hAnsi="Verdana"/>
          <w:b/>
          <w:sz w:val="16"/>
          <w:szCs w:val="16"/>
        </w:rPr>
        <w:t>.</w:t>
      </w:r>
    </w:p>
    <w:p w:rsidR="00FA1E0B" w:rsidRDefault="00FA1E0B" w:rsidP="00A639F8">
      <w:pPr>
        <w:spacing w:after="0"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FA1E0B"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E40FC9" w:rsidRDefault="00E40FC9" w:rsidP="00E40FC9">
      <w:pPr>
        <w:pStyle w:val="Akapitzlist"/>
        <w:widowControl w:val="0"/>
        <w:suppressAutoHyphens/>
        <w:spacing w:after="0" w:line="360" w:lineRule="auto"/>
        <w:ind w:left="357"/>
        <w:jc w:val="both"/>
        <w:rPr>
          <w:rFonts w:ascii="Verdana" w:hAnsi="Verdana"/>
          <w:sz w:val="16"/>
          <w:szCs w:val="16"/>
        </w:rPr>
      </w:pPr>
    </w:p>
    <w:p w:rsidR="00E40FC9" w:rsidRDefault="00E40FC9" w:rsidP="00E40FC9">
      <w:pPr>
        <w:pStyle w:val="Akapitzlist"/>
        <w:widowControl w:val="0"/>
        <w:suppressAutoHyphens/>
        <w:spacing w:after="0" w:line="360" w:lineRule="auto"/>
        <w:ind w:left="357"/>
        <w:jc w:val="both"/>
        <w:rPr>
          <w:rFonts w:ascii="Verdana" w:hAnsi="Verdana"/>
          <w:sz w:val="16"/>
          <w:szCs w:val="16"/>
        </w:rPr>
      </w:pPr>
    </w:p>
    <w:p w:rsidR="00E40FC9" w:rsidRDefault="00E40FC9" w:rsidP="00E40FC9">
      <w:pPr>
        <w:pStyle w:val="Akapitzlist"/>
        <w:widowControl w:val="0"/>
        <w:suppressAutoHyphens/>
        <w:spacing w:after="0" w:line="360" w:lineRule="auto"/>
        <w:ind w:left="357"/>
        <w:jc w:val="both"/>
        <w:rPr>
          <w:rFonts w:ascii="Verdana" w:hAnsi="Verdana"/>
          <w:sz w:val="16"/>
          <w:szCs w:val="16"/>
        </w:rPr>
      </w:pPr>
    </w:p>
    <w:p w:rsidR="00E40FC9" w:rsidRPr="00E40FC9" w:rsidRDefault="00E40FC9" w:rsidP="00E40FC9">
      <w:pPr>
        <w:widowControl w:val="0"/>
        <w:suppressAutoHyphens/>
        <w:spacing w:after="0" w:line="360" w:lineRule="auto"/>
        <w:jc w:val="both"/>
        <w:rPr>
          <w:rFonts w:ascii="Verdana" w:hAnsi="Verdana"/>
          <w:sz w:val="16"/>
          <w:szCs w:val="16"/>
        </w:rPr>
      </w:pP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D22007" w:rsidRPr="00E40FC9" w:rsidRDefault="00FA1E0B" w:rsidP="00E40FC9">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A639F8" w:rsidRPr="00D22007" w:rsidRDefault="00FA1E0B" w:rsidP="00D22007">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 Zabezpieczenie należytego wykonania umowy</w:t>
      </w:r>
    </w:p>
    <w:p w:rsidR="00FA1E0B" w:rsidRDefault="00FA1E0B" w:rsidP="001A3F5F">
      <w:pPr>
        <w:spacing w:after="0"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XVII. Istotne postanowienia umowy</w:t>
      </w:r>
    </w:p>
    <w:p w:rsidR="00FA1E0B" w:rsidRDefault="00FA1E0B" w:rsidP="001A3F5F">
      <w:pPr>
        <w:spacing w:after="0" w:line="360" w:lineRule="auto"/>
        <w:jc w:val="both"/>
        <w:rPr>
          <w:rFonts w:ascii="Verdana" w:hAnsi="Verdana" w:cs="Verdana"/>
          <w:sz w:val="16"/>
        </w:rPr>
      </w:pPr>
      <w:r>
        <w:rPr>
          <w:rFonts w:ascii="Verdana" w:hAnsi="Verdana" w:cs="Verdana"/>
          <w:sz w:val="16"/>
        </w:rPr>
        <w:t>Istotne postanowienia umowy zostały zawarte w załączniku nr 5 do SIWZ.</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XVIII. Pouczenie o środkach ochrony prawnej</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C1343E"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1A3F5F" w:rsidRDefault="00FA1E0B" w:rsidP="001A3F5F">
      <w:pPr>
        <w:spacing w:after="0"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1A3F5F"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FA1E0B" w:rsidRDefault="00FA1E0B" w:rsidP="001A3F5F">
      <w:pPr>
        <w:spacing w:after="0"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E40FC9" w:rsidRDefault="00E40FC9" w:rsidP="001A3F5F">
      <w:pPr>
        <w:spacing w:after="0" w:line="360" w:lineRule="auto"/>
        <w:ind w:firstLine="708"/>
        <w:jc w:val="both"/>
        <w:rPr>
          <w:rFonts w:ascii="Verdana" w:hAnsi="Verdana"/>
          <w:sz w:val="16"/>
          <w:szCs w:val="16"/>
        </w:rPr>
      </w:pPr>
    </w:p>
    <w:p w:rsidR="00E40FC9" w:rsidRDefault="00E40FC9" w:rsidP="001A3F5F">
      <w:pPr>
        <w:spacing w:after="0" w:line="360" w:lineRule="auto"/>
        <w:ind w:firstLine="708"/>
        <w:jc w:val="both"/>
        <w:rPr>
          <w:rFonts w:ascii="Verdana" w:hAnsi="Verdana"/>
          <w:sz w:val="16"/>
          <w:szCs w:val="16"/>
        </w:rPr>
      </w:pPr>
    </w:p>
    <w:p w:rsidR="00E40FC9" w:rsidRDefault="00E40FC9" w:rsidP="001A3F5F">
      <w:pPr>
        <w:spacing w:after="0" w:line="360" w:lineRule="auto"/>
        <w:ind w:firstLine="708"/>
        <w:jc w:val="both"/>
        <w:rPr>
          <w:rFonts w:ascii="Verdana" w:hAnsi="Verdana"/>
          <w:sz w:val="16"/>
          <w:szCs w:val="16"/>
        </w:rPr>
      </w:pPr>
    </w:p>
    <w:p w:rsidR="00E40FC9" w:rsidRDefault="00E40FC9" w:rsidP="001A3F5F">
      <w:pPr>
        <w:spacing w:after="0" w:line="360" w:lineRule="auto"/>
        <w:ind w:firstLine="708"/>
        <w:jc w:val="both"/>
        <w:rPr>
          <w:rFonts w:ascii="Verdana" w:hAnsi="Verdana"/>
          <w:sz w:val="16"/>
          <w:szCs w:val="16"/>
        </w:rPr>
      </w:pPr>
    </w:p>
    <w:p w:rsidR="00E40FC9" w:rsidRDefault="00E40FC9" w:rsidP="001A3F5F">
      <w:pPr>
        <w:spacing w:after="0" w:line="360" w:lineRule="auto"/>
        <w:ind w:firstLine="708"/>
        <w:jc w:val="both"/>
        <w:rPr>
          <w:rFonts w:ascii="Verdana" w:hAnsi="Verdana"/>
          <w:sz w:val="16"/>
          <w:szCs w:val="16"/>
        </w:rPr>
      </w:pPr>
    </w:p>
    <w:p w:rsidR="00E40FC9" w:rsidRPr="00FA2829" w:rsidRDefault="00E40FC9" w:rsidP="001A3F5F">
      <w:pPr>
        <w:spacing w:after="0" w:line="360" w:lineRule="auto"/>
        <w:ind w:firstLine="708"/>
        <w:jc w:val="both"/>
        <w:rPr>
          <w:rFonts w:ascii="Verdana" w:hAnsi="Verdana"/>
          <w:sz w:val="16"/>
          <w:szCs w:val="16"/>
        </w:rPr>
      </w:pP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D22007"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FA1E0B" w:rsidRDefault="00FA1E0B" w:rsidP="001A3F5F">
      <w:pPr>
        <w:spacing w:after="0"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3. Skarga do sądu:</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FA1E0B"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FA1E0B" w:rsidRPr="00FE44C3" w:rsidRDefault="00FA1E0B" w:rsidP="00FA1E0B">
      <w:pPr>
        <w:tabs>
          <w:tab w:val="left" w:pos="1185"/>
        </w:tabs>
        <w:spacing w:line="360" w:lineRule="auto"/>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XIX. Aukcja elektroniczna</w:t>
      </w:r>
    </w:p>
    <w:p w:rsidR="00FA1E0B" w:rsidRDefault="00FA1E0B" w:rsidP="001A3F5F">
      <w:pPr>
        <w:spacing w:after="0"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bCs/>
          <w:sz w:val="16"/>
        </w:rPr>
        <w:t>XX. Inne</w:t>
      </w:r>
    </w:p>
    <w:p w:rsidR="001A3F5F" w:rsidRDefault="00FA1E0B" w:rsidP="00FA1E0B">
      <w:pPr>
        <w:spacing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zamówień publicznych </w:t>
      </w:r>
      <w:r>
        <w:rPr>
          <w:rFonts w:ascii="Verdana" w:hAnsi="Verdana" w:cs="Tahoma"/>
          <w:color w:val="000000"/>
          <w:sz w:val="16"/>
          <w:szCs w:val="16"/>
          <w:lang w:eastAsia="pl-PL"/>
        </w:rPr>
        <w:t>(tj. Dz. U. z 2018 r. poz. 1986</w:t>
      </w:r>
      <w:r w:rsidR="001A3F5F">
        <w:rPr>
          <w:rFonts w:ascii="Verdana" w:hAnsi="Verdana" w:cs="Tahoma"/>
          <w:color w:val="000000"/>
          <w:sz w:val="16"/>
          <w:szCs w:val="16"/>
          <w:lang w:eastAsia="pl-PL"/>
        </w:rPr>
        <w:t xml:space="preserve"> ze zm.</w:t>
      </w:r>
      <w:r>
        <w:rPr>
          <w:rFonts w:ascii="Verdana" w:hAnsi="Verdana" w:cs="Tahoma"/>
          <w:color w:val="000000"/>
          <w:sz w:val="16"/>
          <w:szCs w:val="16"/>
          <w:lang w:eastAsia="pl-PL"/>
        </w:rPr>
        <w:t>).</w:t>
      </w:r>
    </w:p>
    <w:p w:rsidR="001A3F5F" w:rsidRDefault="001A3F5F" w:rsidP="00FA1E0B">
      <w:pPr>
        <w:spacing w:line="360" w:lineRule="auto"/>
        <w:jc w:val="both"/>
        <w:rPr>
          <w:rFonts w:ascii="Verdana" w:hAnsi="Verdana" w:cs="Verdana"/>
          <w:sz w:val="16"/>
        </w:rPr>
      </w:pPr>
    </w:p>
    <w:p w:rsidR="00FA1E0B" w:rsidRPr="00105720" w:rsidRDefault="00FA1E0B" w:rsidP="00FA1E0B">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asortymentowo-</w:t>
      </w:r>
      <w:r w:rsidRPr="001E04CD">
        <w:rPr>
          <w:rFonts w:ascii="Verdana" w:hAnsi="Verdana"/>
          <w:sz w:val="16"/>
          <w:szCs w:val="16"/>
        </w:rPr>
        <w:t>cenowy stanowiący załącznik nr 2 do SIWZ,</w:t>
      </w:r>
    </w:p>
    <w:p w:rsidR="00FA1E0B" w:rsidRPr="001E04CD" w:rsidRDefault="00FA1E0B"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 xml:space="preserve">Oświadczenia </w:t>
      </w:r>
      <w:r w:rsidR="00D22007">
        <w:rPr>
          <w:rFonts w:ascii="Verdana" w:hAnsi="Verdana"/>
          <w:sz w:val="16"/>
          <w:szCs w:val="16"/>
        </w:rPr>
        <w:t xml:space="preserve">o spełnianiu warunków oraz o niepodleganiu wykluczenia </w:t>
      </w:r>
      <w:r>
        <w:rPr>
          <w:rFonts w:ascii="Verdana" w:hAnsi="Verdana"/>
          <w:sz w:val="16"/>
          <w:szCs w:val="16"/>
        </w:rPr>
        <w:t>stanowiące</w:t>
      </w:r>
      <w:r w:rsidRPr="001E04CD">
        <w:rPr>
          <w:rFonts w:ascii="Verdana" w:hAnsi="Verdana"/>
          <w:sz w:val="16"/>
          <w:szCs w:val="16"/>
        </w:rPr>
        <w:t xml:space="preserve"> załącznik nr 3 do SIWZ,</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FA1E0B" w:rsidRDefault="00FA1E0B"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 xml:space="preserve">Istotne postanowienia umowy </w:t>
      </w:r>
      <w:r w:rsidRPr="001E04CD">
        <w:rPr>
          <w:rFonts w:ascii="Verdana" w:hAnsi="Verdana"/>
          <w:sz w:val="16"/>
          <w:szCs w:val="16"/>
        </w:rPr>
        <w:t>st</w:t>
      </w:r>
      <w:r>
        <w:rPr>
          <w:rFonts w:ascii="Verdana" w:hAnsi="Verdana"/>
          <w:sz w:val="16"/>
          <w:szCs w:val="16"/>
        </w:rPr>
        <w:t>anowiące załącznik nr 5 do SIWZ,</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sectPr w:rsidR="00FA1E0B" w:rsidSect="007E3857">
      <w:headerReference w:type="even" r:id="rId11"/>
      <w:head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AAC" w:rsidRDefault="00921AAC" w:rsidP="007E3857">
      <w:pPr>
        <w:spacing w:after="0" w:line="240" w:lineRule="auto"/>
      </w:pPr>
      <w:r>
        <w:separator/>
      </w:r>
    </w:p>
  </w:endnote>
  <w:endnote w:type="continuationSeparator" w:id="0">
    <w:p w:rsidR="00921AAC" w:rsidRDefault="00921AAC"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AAC" w:rsidRDefault="00921AAC" w:rsidP="007E3857">
      <w:pPr>
        <w:spacing w:after="0" w:line="240" w:lineRule="auto"/>
      </w:pPr>
      <w:r>
        <w:separator/>
      </w:r>
    </w:p>
  </w:footnote>
  <w:footnote w:type="continuationSeparator" w:id="0">
    <w:p w:rsidR="00921AAC" w:rsidRDefault="00921AAC"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921AAC">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921AAC">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921AAC">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E33"/>
    <w:multiLevelType w:val="hybridMultilevel"/>
    <w:tmpl w:val="716CC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631374"/>
    <w:multiLevelType w:val="hybridMultilevel"/>
    <w:tmpl w:val="ED7095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D91216"/>
    <w:multiLevelType w:val="hybridMultilevel"/>
    <w:tmpl w:val="F8FC9310"/>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20"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6F03969"/>
    <w:multiLevelType w:val="hybridMultilevel"/>
    <w:tmpl w:val="9C9CA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5"/>
  </w:num>
  <w:num w:numId="4">
    <w:abstractNumId w:val="11"/>
  </w:num>
  <w:num w:numId="5">
    <w:abstractNumId w:val="22"/>
  </w:num>
  <w:num w:numId="6">
    <w:abstractNumId w:val="6"/>
  </w:num>
  <w:num w:numId="7">
    <w:abstractNumId w:val="9"/>
  </w:num>
  <w:num w:numId="8">
    <w:abstractNumId w:val="8"/>
  </w:num>
  <w:num w:numId="9">
    <w:abstractNumId w:val="16"/>
  </w:num>
  <w:num w:numId="10">
    <w:abstractNumId w:val="10"/>
  </w:num>
  <w:num w:numId="11">
    <w:abstractNumId w:val="0"/>
  </w:num>
  <w:num w:numId="12">
    <w:abstractNumId w:val="20"/>
  </w:num>
  <w:num w:numId="13">
    <w:abstractNumId w:val="2"/>
  </w:num>
  <w:num w:numId="14">
    <w:abstractNumId w:val="21"/>
  </w:num>
  <w:num w:numId="15">
    <w:abstractNumId w:val="17"/>
  </w:num>
  <w:num w:numId="16">
    <w:abstractNumId w:val="18"/>
  </w:num>
  <w:num w:numId="17">
    <w:abstractNumId w:val="3"/>
  </w:num>
  <w:num w:numId="18">
    <w:abstractNumId w:val="4"/>
  </w:num>
  <w:num w:numId="19">
    <w:abstractNumId w:val="14"/>
  </w:num>
  <w:num w:numId="20">
    <w:abstractNumId w:val="1"/>
  </w:num>
  <w:num w:numId="21">
    <w:abstractNumId w:val="7"/>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F42FE"/>
    <w:rsid w:val="000F7B14"/>
    <w:rsid w:val="00170880"/>
    <w:rsid w:val="001A3F5F"/>
    <w:rsid w:val="00210793"/>
    <w:rsid w:val="00275D6F"/>
    <w:rsid w:val="002B22F9"/>
    <w:rsid w:val="00361403"/>
    <w:rsid w:val="003E3C26"/>
    <w:rsid w:val="00482196"/>
    <w:rsid w:val="004E30BB"/>
    <w:rsid w:val="00644C49"/>
    <w:rsid w:val="00646B57"/>
    <w:rsid w:val="00695C02"/>
    <w:rsid w:val="00791626"/>
    <w:rsid w:val="007E173E"/>
    <w:rsid w:val="007E3857"/>
    <w:rsid w:val="00825265"/>
    <w:rsid w:val="008760B0"/>
    <w:rsid w:val="008D3E0F"/>
    <w:rsid w:val="00921A8B"/>
    <w:rsid w:val="00921AAC"/>
    <w:rsid w:val="00951F2D"/>
    <w:rsid w:val="00A07857"/>
    <w:rsid w:val="00A117CE"/>
    <w:rsid w:val="00A27910"/>
    <w:rsid w:val="00A639F8"/>
    <w:rsid w:val="00AE1887"/>
    <w:rsid w:val="00B04938"/>
    <w:rsid w:val="00B46178"/>
    <w:rsid w:val="00B9396A"/>
    <w:rsid w:val="00C1343E"/>
    <w:rsid w:val="00C509B2"/>
    <w:rsid w:val="00C57710"/>
    <w:rsid w:val="00C6517F"/>
    <w:rsid w:val="00CC5E10"/>
    <w:rsid w:val="00CF3093"/>
    <w:rsid w:val="00D22007"/>
    <w:rsid w:val="00D53E50"/>
    <w:rsid w:val="00DC302E"/>
    <w:rsid w:val="00E21598"/>
    <w:rsid w:val="00E21B91"/>
    <w:rsid w:val="00E40FC9"/>
    <w:rsid w:val="00EA30F4"/>
    <w:rsid w:val="00EC154A"/>
    <w:rsid w:val="00F15A72"/>
    <w:rsid w:val="00F25855"/>
    <w:rsid w:val="00F9146A"/>
    <w:rsid w:val="00FA1E0B"/>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paragraph" w:styleId="Nagwek2">
    <w:name w:val="heading 2"/>
    <w:basedOn w:val="Tekstpodstawowy"/>
    <w:next w:val="Tekstpodstawowy"/>
    <w:link w:val="Nagwek2Znak"/>
    <w:qFormat/>
    <w:rsid w:val="00FA1E0B"/>
    <w:pPr>
      <w:suppressAutoHyphens/>
      <w:spacing w:before="113" w:after="0" w:line="288" w:lineRule="auto"/>
      <w:jc w:val="both"/>
      <w:outlineLvl w:val="1"/>
    </w:pPr>
    <w:rPr>
      <w:rFonts w:ascii="Tahoma" w:eastAsia="Times New Roman" w:hAnsi="Tahoma" w:cs="Times New Roman"/>
      <w:bCs/>
      <w:iCs/>
      <w:color w:val="auto"/>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character" w:customStyle="1" w:styleId="Nagwek2Znak">
    <w:name w:val="Nagłówek 2 Znak"/>
    <w:basedOn w:val="Domylnaczcionkaakapitu"/>
    <w:link w:val="Nagwek2"/>
    <w:rsid w:val="00FA1E0B"/>
    <w:rPr>
      <w:rFonts w:ascii="Tahoma" w:eastAsia="Times New Roman" w:hAnsi="Tahoma" w:cs="Times New Roman"/>
      <w:bCs/>
      <w:iCs/>
      <w:sz w:val="18"/>
      <w:szCs w:val="24"/>
      <w:lang w:eastAsia="zh-CN"/>
    </w:rPr>
  </w:style>
  <w:style w:type="character" w:styleId="Hipercze">
    <w:name w:val="Hyperlink"/>
    <w:rsid w:val="00FA1E0B"/>
    <w:rPr>
      <w:color w:val="000080"/>
      <w:u w:val="single"/>
    </w:rPr>
  </w:style>
  <w:style w:type="paragraph" w:customStyle="1" w:styleId="Standard">
    <w:name w:val="Standard"/>
    <w:rsid w:val="00FA1E0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
    <w:name w:val="Body Text"/>
    <w:basedOn w:val="Normalny"/>
    <w:link w:val="TekstpodstawowyZnak"/>
    <w:rsid w:val="00FA1E0B"/>
    <w:pPr>
      <w:spacing w:after="140"/>
    </w:pPr>
  </w:style>
  <w:style w:type="character" w:customStyle="1" w:styleId="TekstpodstawowyZnak">
    <w:name w:val="Tekst podstawowy Znak"/>
    <w:basedOn w:val="Domylnaczcionkaakapitu"/>
    <w:link w:val="Tekstpodstawowy"/>
    <w:rsid w:val="00FA1E0B"/>
    <w:rPr>
      <w:color w:val="00000A"/>
    </w:rPr>
  </w:style>
  <w:style w:type="paragraph" w:styleId="Tekstdymka">
    <w:name w:val="Balloon Text"/>
    <w:basedOn w:val="Normalny"/>
    <w:link w:val="TekstdymkaZnak"/>
    <w:uiPriority w:val="99"/>
    <w:semiHidden/>
    <w:unhideWhenUsed/>
    <w:rsid w:val="008760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60B0"/>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5306</Words>
  <Characters>31838</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6</cp:revision>
  <cp:lastPrinted>2019-02-26T11:37:00Z</cp:lastPrinted>
  <dcterms:created xsi:type="dcterms:W3CDTF">2019-04-04T11:38:00Z</dcterms:created>
  <dcterms:modified xsi:type="dcterms:W3CDTF">2019-04-10T07:28:00Z</dcterms:modified>
</cp:coreProperties>
</file>