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872" w:rsidRDefault="006B5A9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:rsidR="00762872" w:rsidRDefault="006B5A9D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:rsidR="00762872" w:rsidRDefault="00762872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62872" w:rsidRDefault="006B5A9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62872" w:rsidRDefault="006B5A9D">
      <w:pPr>
        <w:pStyle w:val="ChapterTitle"/>
      </w:pPr>
      <w:r>
        <w:rPr>
          <w:rFonts w:ascii="Arial" w:hAnsi="Arial" w:cs="Arial"/>
          <w:sz w:val="20"/>
          <w:szCs w:val="20"/>
        </w:rPr>
        <w:t xml:space="preserve">Część I: Informacje </w:t>
      </w:r>
      <w:r>
        <w:rPr>
          <w:rFonts w:ascii="Arial" w:hAnsi="Arial" w:cs="Arial"/>
          <w:sz w:val="20"/>
          <w:szCs w:val="20"/>
        </w:rPr>
        <w:t>dotyczące postępowania o udzielenie zamówienia oraz instytucji zamawiającej lub podmiotu zamawiającego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</w:t>
      </w:r>
      <w:r>
        <w:rPr>
          <w:rFonts w:ascii="Arial" w:hAnsi="Arial" w:cs="Arial"/>
          <w:b/>
          <w:i/>
          <w:sz w:val="20"/>
          <w:szCs w:val="20"/>
        </w:rPr>
        <w:t xml:space="preserve">jskiej, informacje wymagane w części I zostaną automatycznie wyszukane, pod warunkiem że do utworzenia i wypełnienia jednolitego europejskiego dokumentu zamówienia wykorzystany zostanie elektroniczny serwis poświęcony jednolitemu europejskiemu dokumentowi </w:t>
      </w:r>
      <w:r>
        <w:rPr>
          <w:rFonts w:ascii="Arial" w:hAnsi="Arial" w:cs="Arial"/>
          <w:b/>
          <w:i/>
          <w:sz w:val="20"/>
          <w:szCs w:val="20"/>
        </w:rPr>
        <w:t>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 xml:space="preserve">Jeżeli nie opublikowano zaproszenia do </w:t>
      </w:r>
      <w:r>
        <w:rPr>
          <w:rFonts w:ascii="Arial" w:hAnsi="Arial" w:cs="Arial"/>
          <w:b/>
          <w:sz w:val="20"/>
          <w:szCs w:val="20"/>
        </w:rPr>
        <w:t>ubiegania się o zamówienie w Dz. U., instytucja zamawiająca lub podmiot zamawiający muszą wypełnić informacje umożliwiające jednoznaczne zidentyfikowanie postępowania o udzielenie zamówienia: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</w:t>
      </w:r>
      <w:r>
        <w:rPr>
          <w:rFonts w:ascii="Arial" w:hAnsi="Arial" w:cs="Arial"/>
          <w:b/>
          <w:sz w:val="20"/>
          <w:szCs w:val="20"/>
        </w:rPr>
        <w:t xml:space="preserve"> Europejskiej nie jest wymagana, proszę podać inne informacje umożliwiające jednoznaczne zidentyfikowanie postępowania o udzielenie zamówienia (np. adres publikacyjny na poziomie krajowym): [….]</w:t>
      </w:r>
    </w:p>
    <w:p w:rsidR="00762872" w:rsidRDefault="006B5A9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</w:t>
      </w:r>
      <w:r>
        <w:rPr>
          <w:rFonts w:ascii="Arial" w:hAnsi="Arial" w:cs="Arial"/>
          <w:b/>
          <w:sz w:val="20"/>
          <w:szCs w:val="20"/>
        </w:rPr>
        <w:t>rmacje wymagane w części I zostaną automatycznie wyszukane, pod warunkiem że wyżej wymieniony elektroniczny serwis poświęcony jednolitemu europejskiemu dokumentowi zamówienia zostanie wykorzystany do utworzenia i wypełnienia tego dokumentu. W przeciwnym pr</w:t>
      </w:r>
      <w:r>
        <w:rPr>
          <w:rFonts w:ascii="Arial" w:hAnsi="Arial" w:cs="Arial"/>
          <w:b/>
          <w:sz w:val="20"/>
          <w:szCs w:val="20"/>
        </w:rPr>
        <w:t>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62872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2872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62872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6287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Dostarczanie bielizny sterylnej i niesterylnej oraz drobnego sprzętu medycznego –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11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pakietów</w:t>
            </w:r>
          </w:p>
        </w:tc>
      </w:tr>
      <w:tr w:rsidR="00762872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>/1/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</w:t>
      </w:r>
      <w:r>
        <w:rPr>
          <w:rFonts w:ascii="Arial" w:hAnsi="Arial" w:cs="Arial"/>
          <w:b/>
          <w:sz w:val="20"/>
          <w:szCs w:val="20"/>
        </w:rPr>
        <w:t>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62872" w:rsidRDefault="006B5A9D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62872" w:rsidRDefault="006B5A9D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2872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</w:t>
            </w:r>
            <w:r>
              <w:rPr>
                <w:rFonts w:ascii="Arial" w:hAnsi="Arial" w:cs="Arial"/>
                <w:sz w:val="20"/>
                <w:szCs w:val="20"/>
              </w:rPr>
              <w:t>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2872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Jedynie w przypadku gdy zamówienie jest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udzielić odpowiedzi w pozostałych fragmentach niniejszej sekcji, w sekcj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i B i, w odpowiednich przypadkach, sekcji C niniejszej części, uzupełnić część V (w stosownych przypadkach) oraz w każdym przypadku wypełnić i podpisać część VI. </w:t>
            </w:r>
          </w:p>
          <w:p w:rsidR="00762872" w:rsidRDefault="006B5A9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informacje w części IV w sekcjach A, B, C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62872" w:rsidRDefault="006B5A9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62872" w:rsidRDefault="006B5A9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2872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2872" w:rsidRDefault="006B5A9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tak, proszę </w:t>
            </w:r>
            <w:r>
              <w:rPr>
                <w:rFonts w:ascii="Arial" w:hAnsi="Arial" w:cs="Arial"/>
                <w:sz w:val="20"/>
                <w:szCs w:val="20"/>
              </w:rPr>
              <w:t>dopilnować, aby pozostali uczestnicy przedstawili odrębne jednolite europejskie dokumenty zamówienia.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</w:t>
            </w:r>
            <w:r>
              <w:rPr>
                <w:rFonts w:ascii="Arial" w:hAnsi="Arial" w:cs="Arial"/>
                <w:sz w:val="20"/>
                <w:szCs w:val="20"/>
              </w:rPr>
              <w:t>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</w:t>
            </w:r>
            <w:r>
              <w:rPr>
                <w:rFonts w:ascii="Arial" w:hAnsi="Arial" w:cs="Arial"/>
                <w:sz w:val="20"/>
                <w:szCs w:val="20"/>
              </w:rPr>
              <w:t xml:space="preserve">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62872" w:rsidRDefault="006B5A9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</w:t>
      </w:r>
      <w:r>
        <w:rPr>
          <w:rFonts w:ascii="Arial" w:hAnsi="Arial" w:cs="Arial"/>
          <w:i/>
          <w:sz w:val="20"/>
          <w:szCs w:val="20"/>
        </w:rPr>
        <w:t>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62872" w:rsidRDefault="006B5A9D">
      <w:pPr>
        <w:pStyle w:val="SectionTitle"/>
      </w:pPr>
      <w:r>
        <w:t xml:space="preserve">C: Informacje na temat </w:t>
      </w:r>
      <w:r>
        <w:t>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(ewentualnych) kryteriów i zasad określonych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</w:t>
      </w:r>
      <w:r>
        <w:rPr>
          <w:rFonts w:ascii="Arial" w:hAnsi="Arial" w:cs="Arial"/>
          <w:b/>
          <w:sz w:val="20"/>
          <w:szCs w:val="20"/>
        </w:rPr>
        <w:t>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>Należy zauważyć, że dotyczy to również wszystkich pracowników technicznych lub służb technicznych, nienależących bezpośrednio do przedsiębiorstwa danego wykonawcy, w szczególności tych odpowie</w:t>
      </w:r>
      <w:r>
        <w:rPr>
          <w:rFonts w:ascii="Arial" w:hAnsi="Arial" w:cs="Arial"/>
          <w:sz w:val="20"/>
          <w:szCs w:val="20"/>
        </w:rPr>
        <w:t xml:space="preserve">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 xml:space="preserve">O ile ma to znaczenie dla określonych zdolności, na których polega wykonawca, proszę </w:t>
      </w:r>
      <w:r>
        <w:rPr>
          <w:rFonts w:ascii="Arial" w:hAnsi="Arial" w:cs="Arial"/>
          <w:sz w:val="20"/>
          <w:szCs w:val="20"/>
        </w:rPr>
        <w:t>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62872" w:rsidRDefault="006B5A9D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62872" w:rsidRDefault="006B5A9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 xml:space="preserve">(Sekcja, którą należy wypełnić jedynie w przypadku gdy instytucja </w:t>
      </w:r>
      <w:r>
        <w:t>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</w:t>
            </w:r>
            <w:r>
              <w:rPr>
                <w:rFonts w:ascii="Arial" w:hAnsi="Arial" w:cs="Arial"/>
                <w:sz w:val="20"/>
                <w:szCs w:val="20"/>
              </w:rPr>
              <w:t xml:space="preserve">nych podwykonawców: </w:t>
            </w:r>
          </w:p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62872" w:rsidRDefault="006B5A9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</w:t>
      </w:r>
      <w:r>
        <w:rPr>
          <w:rFonts w:ascii="Arial" w:hAnsi="Arial" w:cs="Arial"/>
          <w:sz w:val="20"/>
          <w:szCs w:val="20"/>
        </w:rPr>
        <w:t>podwykonawców), których to dotyczy – informacje wymagane w niniejszej części sekcja A i B oraz w części III.</w:t>
      </w:r>
    </w:p>
    <w:p w:rsidR="00762872" w:rsidRDefault="006B5A9D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62872" w:rsidRDefault="006B5A9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</w:t>
      </w:r>
      <w:r>
        <w:rPr>
          <w:rFonts w:ascii="Arial" w:hAnsi="Arial" w:cs="Arial"/>
          <w:sz w:val="20"/>
          <w:szCs w:val="20"/>
        </w:rPr>
        <w:t>jące powody wykluczenia:</w:t>
      </w:r>
    </w:p>
    <w:p w:rsidR="00762872" w:rsidRDefault="006B5A9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62872" w:rsidRDefault="006B5A9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62872" w:rsidRDefault="006B5A9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62872" w:rsidRDefault="006B5A9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62872" w:rsidRDefault="006B5A9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62872" w:rsidRDefault="006B5A9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 xml:space="preserve">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62872" w:rsidRDefault="006B5A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</w:t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wskazać, kto </w:t>
            </w:r>
            <w:r>
              <w:rPr>
                <w:rFonts w:ascii="Arial" w:hAnsi="Arial" w:cs="Arial"/>
                <w:sz w:val="20"/>
                <w:szCs w:val="20"/>
              </w:rPr>
              <w:t>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762872" w:rsidRDefault="006B5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</w:t>
            </w:r>
            <w:r>
              <w:rPr>
                <w:rFonts w:ascii="Arial" w:hAnsi="Arial" w:cs="Arial"/>
                <w:sz w:val="20"/>
                <w:szCs w:val="20"/>
              </w:rPr>
              <w:t>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</w:t>
            </w:r>
            <w:r>
              <w:rPr>
                <w:rFonts w:ascii="Arial" w:hAnsi="Arial" w:cs="Arial"/>
                <w:sz w:val="20"/>
                <w:szCs w:val="20"/>
              </w:rPr>
              <w:t>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62872" w:rsidRDefault="006B5A9D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obowiązków dotyczących płatności podatków lub składek na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62872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:rsidR="00762872" w:rsidRDefault="006B5A9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:rsidR="00762872" w:rsidRDefault="006B5A9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:rsidR="00762872" w:rsidRDefault="006B5A9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:rsidR="00762872" w:rsidRDefault="006B5A9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:rsidR="00762872" w:rsidRDefault="006B5A9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762872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2872" w:rsidRDefault="00762872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:rsidR="00762872" w:rsidRDefault="006B5A9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:rsidR="00762872" w:rsidRDefault="006B5A9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62872" w:rsidRDefault="006B5A9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62872" w:rsidRDefault="00762872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2872" w:rsidRDefault="006B5A9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:rsidR="00762872" w:rsidRDefault="006B5A9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:rsidR="00762872" w:rsidRDefault="006B5A9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62872" w:rsidRDefault="006B5A9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62872" w:rsidRDefault="0076287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2872" w:rsidRDefault="006B5A9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podać szczegółowe informacje na ten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temat: 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…][……][……]</w:t>
            </w:r>
          </w:p>
        </w:tc>
      </w:tr>
    </w:tbl>
    <w:p w:rsidR="00762872" w:rsidRDefault="006B5A9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>ogłoszeniu lub w dokumentach zamówienia. Tak więc prawo krajowe może na przykład stanowi</w:t>
      </w:r>
      <w:r>
        <w:t xml:space="preserve">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2872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</w:t>
            </w:r>
            <w:r>
              <w:rPr>
                <w:rFonts w:ascii="Arial" w:hAnsi="Arial" w:cs="Arial"/>
                <w:b/>
                <w:sz w:val="20"/>
                <w:szCs w:val="20"/>
              </w:rPr>
              <w:t>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2872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2872" w:rsidRDefault="00762872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</w:t>
            </w:r>
            <w:r>
              <w:rPr>
                <w:rFonts w:ascii="Arial" w:hAnsi="Arial" w:cs="Arial"/>
                <w:sz w:val="20"/>
                <w:szCs w:val="20"/>
              </w:rPr>
              <w:t>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</w:t>
            </w:r>
            <w:r>
              <w:rPr>
                <w:rFonts w:ascii="Arial" w:hAnsi="Arial" w:cs="Arial"/>
                <w:sz w:val="20"/>
                <w:szCs w:val="20"/>
              </w:rPr>
              <w:t>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f) jego </w:t>
            </w:r>
            <w:r>
              <w:rPr>
                <w:rFonts w:ascii="Arial" w:hAnsi="Arial" w:cs="Arial"/>
                <w:sz w:val="20"/>
                <w:szCs w:val="20"/>
              </w:rPr>
              <w:t>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62872" w:rsidRDefault="006B5A9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62872" w:rsidRDefault="006B5A9D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</w:t>
            </w:r>
            <w:r>
              <w:rPr>
                <w:rFonts w:ascii="Arial" w:hAnsi="Arial" w:cs="Arial"/>
                <w:sz w:val="20"/>
                <w:szCs w:val="20"/>
              </w:rPr>
              <w:t>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2872" w:rsidRDefault="006B5A9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62872" w:rsidRDefault="007628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2872" w:rsidRDefault="007628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2872" w:rsidRDefault="006B5A9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2872" w:rsidRDefault="006B5A9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</w:t>
            </w:r>
            <w:r>
              <w:rPr>
                <w:rFonts w:ascii="Arial" w:hAnsi="Arial" w:cs="Arial"/>
                <w:sz w:val="20"/>
                <w:szCs w:val="20"/>
              </w:rPr>
              <w:t>): [……][……][……]</w:t>
            </w:r>
          </w:p>
        </w:tc>
      </w:tr>
      <w:tr w:rsidR="00762872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62872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2872" w:rsidRDefault="00762872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2872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2872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2872" w:rsidRDefault="00762872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</w:t>
            </w:r>
            <w:r>
              <w:rPr>
                <w:rFonts w:ascii="Arial" w:hAnsi="Arial" w:cs="Arial"/>
                <w:sz w:val="20"/>
                <w:szCs w:val="20"/>
              </w:rPr>
              <w:t>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2872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2872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</w:t>
            </w:r>
            <w:r>
              <w:rPr>
                <w:rFonts w:ascii="Arial" w:hAnsi="Arial" w:cs="Arial"/>
                <w:sz w:val="20"/>
                <w:szCs w:val="20"/>
              </w:rPr>
              <w:t xml:space="preserve">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2872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</w:t>
            </w:r>
            <w:r>
              <w:rPr>
                <w:rFonts w:ascii="Arial" w:hAnsi="Arial" w:cs="Arial"/>
                <w:sz w:val="20"/>
                <w:szCs w:val="20"/>
              </w:rPr>
              <w:t>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2872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2872" w:rsidRDefault="00762872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</w:t>
            </w:r>
            <w:r>
              <w:rPr>
                <w:rFonts w:ascii="Arial" w:hAnsi="Arial" w:cs="Arial"/>
                <w:sz w:val="20"/>
                <w:szCs w:val="20"/>
              </w:rPr>
              <w:t xml:space="preserve">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</w:t>
            </w:r>
            <w:r>
              <w:rPr>
                <w:rFonts w:ascii="Arial" w:hAnsi="Arial" w:cs="Arial"/>
                <w:sz w:val="20"/>
                <w:szCs w:val="20"/>
              </w:rPr>
              <w:t xml:space="preserve">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mogą dać mu nienależną przewagę w postępowaniu o udzielenie zamówienia, lub wskutek zaniedbania przedstawić wprowadzające w błąd informacje, które mogą </w:t>
            </w:r>
            <w:r>
              <w:rPr>
                <w:rFonts w:ascii="Arial" w:hAnsi="Arial" w:cs="Arial"/>
                <w:sz w:val="20"/>
                <w:szCs w:val="20"/>
              </w:rPr>
              <w:t>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62872" w:rsidRDefault="006B5A9D">
      <w:pPr>
        <w:pStyle w:val="SectionTitle"/>
      </w:pPr>
      <w:r>
        <w:t>D: Inne podstawy wykluczenia, które mogą być przewidziane w przepisach krajowych państwa członkowskiego instytucji zamawiającej lub podmiotu zamawia</w:t>
      </w:r>
      <w:r>
        <w:t>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</w:t>
            </w:r>
            <w:r>
              <w:rPr>
                <w:rFonts w:ascii="Arial" w:hAnsi="Arial" w:cs="Arial"/>
                <w:sz w:val="20"/>
                <w:szCs w:val="20"/>
              </w:rPr>
              <w:t>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762872" w:rsidRDefault="00762872">
            <w:pPr>
              <w:jc w:val="left"/>
            </w:pPr>
          </w:p>
        </w:tc>
      </w:tr>
    </w:tbl>
    <w:p w:rsidR="00762872" w:rsidRDefault="006B5A9D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62872" w:rsidRDefault="006B5A9D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</w:t>
      </w:r>
      <w:r>
        <w:rPr>
          <w:rFonts w:ascii="Arial" w:eastAsia="Symbol" w:hAnsi="Arial" w:cs="Arial"/>
          <w:sz w:val="20"/>
          <w:szCs w:val="20"/>
        </w:rPr>
        <w:t>konawca oświadcza, że:</w:t>
      </w:r>
    </w:p>
    <w:p w:rsidR="00762872" w:rsidRDefault="006B5A9D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</w:t>
      </w:r>
      <w:r>
        <w:rPr>
          <w:rFonts w:eastAsia="Symbol"/>
        </w:rPr>
        <w:t xml:space="preserve">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628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6287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62872" w:rsidRDefault="006B5A9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</w:t>
      </w:r>
      <w:r>
        <w:rPr>
          <w:rFonts w:eastAsia="Symbol"/>
        </w:rPr>
        <w:t>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Figuruje w odpowiednim rejestrze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62872" w:rsidRDefault="00762872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): [……][……][……]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jący urząd lub organ, dokładne dane referencyjne dokumentacji): [……][……][……]</w:t>
            </w:r>
          </w:p>
        </w:tc>
      </w:tr>
    </w:tbl>
    <w:p w:rsidR="00762872" w:rsidRDefault="006B5A9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 xml:space="preserve">Wykonawca powinien przedstawić informacje jedynie w przypadku gdy instytucja zamawiająca lub podmiot zamawiający wymagają danych </w:t>
      </w:r>
      <w:r>
        <w:rPr>
          <w:rFonts w:eastAsia="Symbol"/>
        </w:rPr>
        <w:t>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formie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62872" w:rsidRDefault="006B5A9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dokumentacji): [……][……][……]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3)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762872" w:rsidRDefault="00762872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762872" w:rsidRDefault="0076287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762872" w:rsidRDefault="00762872">
            <w:pPr>
              <w:jc w:val="left"/>
              <w:rPr>
                <w:strike/>
              </w:rPr>
            </w:pP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62872" w:rsidRDefault="006B5A9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Zdolność techniczna 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urząd lub organ, dokładne dane referencyjne dokumentacji): [……][……][……]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62872" w:rsidRDefault="00762872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6287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2872" w:rsidRDefault="006B5A9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2872" w:rsidRDefault="006B5A9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2872" w:rsidRDefault="006B5A9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2872" w:rsidRDefault="006B5A9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62872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2872" w:rsidRDefault="00762872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2872" w:rsidRDefault="00762872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2872" w:rsidRDefault="00762872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2872" w:rsidRDefault="00762872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62872" w:rsidRDefault="006B5A9D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zamówień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urządzeń technicznych oraz środków w celu zapewnienia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a w razie koniecz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ówienia?</w:t>
            </w:r>
          </w:p>
          <w:p w:rsidR="00762872" w:rsidRDefault="006B5A9D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762872" w:rsidRDefault="006B5A9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62872" w:rsidRDefault="007628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2872" w:rsidRDefault="007628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2872" w:rsidRDefault="007628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2872" w:rsidRDefault="0076287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2872" w:rsidRDefault="00762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872" w:rsidRDefault="006B5A9D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 xml:space="preserve">D: Systemy zapewniania </w:t>
      </w:r>
      <w:r>
        <w:rPr>
          <w:rFonts w:ascii="Arial" w:hAnsi="Arial" w:cs="Arial"/>
          <w:b w:val="0"/>
          <w:sz w:val="20"/>
          <w:szCs w:val="20"/>
        </w:rPr>
        <w:t>jakości i normy zarządzania środowiskowego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Wykonawca powinien przedstawić informacje jedynie w przypadku gdy instytucja zamawiająca lub podmiot zamawiający wymagają systemów zapewniania jakości lub norm zarządzania środowiskowego w stosownym </w:t>
      </w:r>
      <w:r>
        <w:t>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tacji): [……][……][……]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62872" w:rsidRDefault="00762872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etowy, wydający urząd lub organ, dokładne dane referencyjne dokumentacji): [……][……][……]</w:t>
            </w:r>
          </w:p>
        </w:tc>
      </w:tr>
    </w:tbl>
    <w:p w:rsidR="00762872" w:rsidRDefault="006B5A9D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62872" w:rsidRDefault="006B5A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</w:t>
      </w:r>
      <w:r>
        <w:rPr>
          <w:rFonts w:ascii="Arial" w:hAnsi="Arial" w:cs="Arial"/>
          <w:b/>
          <w:strike/>
          <w:sz w:val="20"/>
          <w:szCs w:val="20"/>
        </w:rPr>
        <w:t>ający określiły obiektywne i niedyskryminacyjne kryteria lub zasady, które mają być stosowane w celu ograniczenia liczby kandydatów, którzy zostaną zaproszeni do złożenia ofert lub prowadzenia dialogu. Te informacje, którym mogą towarzyszyć wymogi dotycząc</w:t>
      </w:r>
      <w:r>
        <w:rPr>
          <w:rFonts w:ascii="Arial" w:hAnsi="Arial" w:cs="Arial"/>
          <w:b/>
          <w:strike/>
          <w:sz w:val="20"/>
          <w:szCs w:val="20"/>
        </w:rPr>
        <w:t>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</w:t>
      </w:r>
      <w:r>
        <w:rPr>
          <w:rFonts w:ascii="Arial" w:hAnsi="Arial" w:cs="Arial"/>
          <w:b/>
          <w:strike/>
          <w:sz w:val="20"/>
          <w:szCs w:val="20"/>
        </w:rPr>
        <w:t>yjnej z negocjacjami, dialogu konkurencyjnego i partnerstwa innowacyjnego:</w:t>
      </w:r>
    </w:p>
    <w:p w:rsidR="00762872" w:rsidRDefault="006B5A9D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6287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872" w:rsidRDefault="006B5A9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72" w:rsidRDefault="006B5A9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62872" w:rsidRDefault="006B5A9D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62872" w:rsidRDefault="006B5A9D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II–V są dokładne i prawidłowe oraz że zostały przedstawione z pełną </w:t>
      </w:r>
      <w:r>
        <w:rPr>
          <w:rFonts w:ascii="Arial" w:hAnsi="Arial" w:cs="Arial"/>
          <w:i/>
          <w:sz w:val="20"/>
          <w:szCs w:val="20"/>
        </w:rPr>
        <w:t>świadomością konsekwencji poważnego wprowadzenia w błąd.</w:t>
      </w:r>
    </w:p>
    <w:p w:rsidR="00762872" w:rsidRDefault="006B5A9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</w:t>
      </w:r>
      <w:r>
        <w:rPr>
          <w:rFonts w:ascii="Arial" w:hAnsi="Arial" w:cs="Arial"/>
          <w:i/>
          <w:sz w:val="20"/>
          <w:szCs w:val="20"/>
        </w:rPr>
        <w:t>przypadków, w których:</w:t>
      </w:r>
    </w:p>
    <w:p w:rsidR="00762872" w:rsidRDefault="006B5A9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62872" w:rsidRDefault="006B5A9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</w:t>
      </w:r>
      <w:r>
        <w:rPr>
          <w:rFonts w:ascii="Arial" w:hAnsi="Arial" w:cs="Arial"/>
          <w:i/>
          <w:sz w:val="20"/>
          <w:szCs w:val="20"/>
        </w:rPr>
        <w:t>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62872" w:rsidRDefault="006B5A9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</w:t>
      </w:r>
      <w:r>
        <w:rPr>
          <w:rFonts w:ascii="Arial" w:hAnsi="Arial" w:cs="Arial"/>
          <w:i/>
          <w:sz w:val="20"/>
          <w:szCs w:val="20"/>
        </w:rPr>
        <w:t xml:space="preserve">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>[określić postępowanie o udziele</w:t>
      </w:r>
      <w:r>
        <w:rPr>
          <w:rFonts w:ascii="Arial" w:hAnsi="Arial" w:cs="Arial"/>
          <w:sz w:val="20"/>
          <w:szCs w:val="20"/>
        </w:rPr>
        <w:t xml:space="preserve">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62872" w:rsidRDefault="006B5A9D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6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872" w:rsidRDefault="006B5A9D">
      <w:r>
        <w:separator/>
      </w:r>
    </w:p>
  </w:endnote>
  <w:endnote w:type="continuationSeparator" w:id="0">
    <w:p w:rsidR="00762872" w:rsidRDefault="006B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872" w:rsidRDefault="006B5A9D">
      <w:pPr>
        <w:spacing w:before="0" w:after="0"/>
      </w:pPr>
      <w:r>
        <w:separator/>
      </w:r>
    </w:p>
  </w:footnote>
  <w:footnote w:type="continuationSeparator" w:id="0">
    <w:p w:rsidR="00762872" w:rsidRDefault="006B5A9D">
      <w:pPr>
        <w:spacing w:before="0" w:after="0"/>
      </w:pPr>
      <w:r>
        <w:continuationSeparator/>
      </w:r>
    </w:p>
  </w:footnote>
  <w:footnote w:id="1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Służby Komisji udostępnią </w:t>
      </w:r>
      <w:r>
        <w:rPr>
          <w:rFonts w:ascii="Arial" w:hAnsi="Arial" w:cs="Arial"/>
          <w:sz w:val="16"/>
          <w:szCs w:val="16"/>
        </w:rPr>
        <w:t>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2872" w:rsidRDefault="006B5A9D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</w:t>
      </w:r>
      <w:r>
        <w:rPr>
          <w:rFonts w:ascii="Arial" w:hAnsi="Arial" w:cs="Arial"/>
          <w:sz w:val="16"/>
          <w:szCs w:val="16"/>
        </w:rPr>
        <w:t xml:space="preserve">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</w:t>
      </w:r>
      <w:r>
        <w:rPr>
          <w:rFonts w:ascii="Arial" w:hAnsi="Arial" w:cs="Arial"/>
          <w:sz w:val="16"/>
          <w:szCs w:val="16"/>
        </w:rPr>
        <w:t>t II.1.1 i II.1.3 stosownego ogłoszenia.</w:t>
      </w:r>
    </w:p>
  </w:footnote>
  <w:footnote w:id="5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62872" w:rsidRDefault="006B5A9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</w:t>
      </w:r>
      <w:r>
        <w:rPr>
          <w:rStyle w:val="DeltaViewInsertion"/>
          <w:rFonts w:ascii="Arial" w:hAnsi="Arial" w:cs="Arial"/>
          <w:sz w:val="16"/>
          <w:szCs w:val="16"/>
        </w:rPr>
        <w:t>, które zatrudnia mniej niż 10 osób i którego roczny obrót lub roczna suma bilansowa nie przekracza 2 milionów EUR.</w:t>
      </w:r>
    </w:p>
    <w:p w:rsidR="00762872" w:rsidRDefault="006B5A9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 xml:space="preserve">Małe przedsiębiorstwo: przedsiębiorstwo, które zatrudnia mniej niż 50 osób i którego roczny obrót lub roczna suma bilansowa nie przekracza </w:t>
      </w:r>
      <w:r>
        <w:rPr>
          <w:rStyle w:val="DeltaViewInsertion"/>
          <w:rFonts w:ascii="Arial" w:hAnsi="Arial" w:cs="Arial"/>
          <w:sz w:val="16"/>
          <w:szCs w:val="16"/>
        </w:rPr>
        <w:t>10 milionów EUR.</w:t>
      </w:r>
    </w:p>
    <w:p w:rsidR="00762872" w:rsidRDefault="006B5A9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</w:t>
      </w:r>
      <w:r>
        <w:rPr>
          <w:rFonts w:ascii="Arial" w:hAnsi="Arial" w:cs="Arial"/>
          <w:b/>
          <w:sz w:val="16"/>
          <w:szCs w:val="16"/>
        </w:rPr>
        <w:t>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Dane referencyjne i klasyfikacja, o ile </w:t>
      </w:r>
      <w:r>
        <w:rPr>
          <w:rFonts w:ascii="Arial" w:hAnsi="Arial" w:cs="Arial"/>
          <w:sz w:val="16"/>
          <w:szCs w:val="16"/>
        </w:rPr>
        <w:t>istnieją, są określone na zaświadczeniu.</w:t>
      </w:r>
    </w:p>
  </w:footnote>
  <w:footnote w:id="11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Zgodnie z definicją zawartą w art. 2 </w:t>
      </w:r>
      <w:r>
        <w:rPr>
          <w:rFonts w:ascii="Arial" w:hAnsi="Arial" w:cs="Arial"/>
          <w:sz w:val="16"/>
          <w:szCs w:val="16"/>
        </w:rPr>
        <w:t>decyzji ramowej Rady 2008/841/WSiSW z dnia 24 października 2008 r. w sprawie zwalczania przestępczości zorganizowanej (Dz.U. L 300 z 11.11.2008, s. 42).</w:t>
      </w:r>
    </w:p>
  </w:footnote>
  <w:footnote w:id="14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</w:t>
      </w:r>
      <w:r>
        <w:rPr>
          <w:rFonts w:ascii="Arial" w:hAnsi="Arial" w:cs="Arial"/>
          <w:sz w:val="16"/>
          <w:szCs w:val="16"/>
        </w:rPr>
        <w:t xml:space="preserve">pejskich i urzędników państw członkowskich Unii Europejskiej (Dz.U. C 195 z 25.6.1997, s. 1) i w art. 2 ust. 1 decyzji ramowej Rady 2003/568/WSiSW z dnia 22 lipca 2003 r. w sprawie zwalczania korupcji w sektorze prywatnym (Dz.U. L 192 z 31.7.2003, s. 54). </w:t>
      </w:r>
      <w:r>
        <w:rPr>
          <w:rFonts w:ascii="Arial" w:hAnsi="Arial" w:cs="Arial"/>
          <w:sz w:val="16"/>
          <w:szCs w:val="16"/>
        </w:rPr>
        <w:t>Ta podstawa wykluczenia obejmuje również korupcję zdefiniowaną w prawie krajowym instytucji zamawiającej (podmiotu zamawiającego) lub wykonawcy.</w:t>
      </w:r>
    </w:p>
  </w:footnote>
  <w:footnote w:id="15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</w:t>
      </w:r>
      <w:r>
        <w:rPr>
          <w:rFonts w:ascii="Arial" w:hAnsi="Arial" w:cs="Arial"/>
          <w:sz w:val="16"/>
          <w:szCs w:val="16"/>
        </w:rPr>
        <w:t>.11.1995, s. 48).</w:t>
      </w:r>
    </w:p>
  </w:footnote>
  <w:footnote w:id="16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</w:t>
      </w:r>
      <w:r>
        <w:rPr>
          <w:rFonts w:ascii="Arial" w:hAnsi="Arial" w:cs="Arial"/>
          <w:sz w:val="16"/>
          <w:szCs w:val="16"/>
        </w:rPr>
        <w:t>mocnictwo, współsprawstwo lub usiłowanie popełnienia przestępstwa, o których mowa w art. 4 tejże decyzji ramowej.</w:t>
      </w:r>
    </w:p>
  </w:footnote>
  <w:footnote w:id="17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</w:t>
      </w:r>
      <w:r>
        <w:rPr>
          <w:rFonts w:ascii="Arial" w:hAnsi="Arial" w:cs="Arial"/>
          <w:sz w:val="16"/>
          <w:szCs w:val="16"/>
        </w:rPr>
        <w:t>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</w:t>
      </w:r>
      <w:r>
        <w:rPr>
          <w:rStyle w:val="DeltaViewInsertion"/>
          <w:rFonts w:ascii="Arial" w:hAnsi="Arial" w:cs="Arial"/>
          <w:sz w:val="16"/>
          <w:szCs w:val="16"/>
        </w:rPr>
        <w:t>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</w:t>
      </w:r>
      <w:r>
        <w:rPr>
          <w:rFonts w:ascii="Arial" w:hAnsi="Arial" w:cs="Arial"/>
          <w:sz w:val="16"/>
          <w:szCs w:val="16"/>
        </w:rPr>
        <w:t>onieczne.</w:t>
      </w:r>
    </w:p>
  </w:footnote>
  <w:footnote w:id="21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</w:t>
      </w:r>
      <w:r>
        <w:rPr>
          <w:rFonts w:ascii="Arial" w:hAnsi="Arial" w:cs="Arial"/>
          <w:sz w:val="16"/>
          <w:szCs w:val="16"/>
        </w:rPr>
        <w:t>014/24/WE.</w:t>
      </w:r>
    </w:p>
  </w:footnote>
  <w:footnote w:id="26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</w:t>
      </w:r>
      <w:r>
        <w:rPr>
          <w:rFonts w:ascii="Arial" w:hAnsi="Arial" w:cs="Arial"/>
          <w:sz w:val="16"/>
          <w:szCs w:val="16"/>
        </w:rPr>
        <w:t>zeba podawać tych informacji, jeżeli wykluczenie wykonawców w jednym z przypadków wymienionych w lit. a)–f) stało się obowiązkowe na mocy obowiązującego prawa krajowego bez żadnej możliwości odstępstwa w sytuacji, gdy wykonawcy są pomimo to w stanie zreali</w:t>
      </w:r>
      <w:r>
        <w:rPr>
          <w:rFonts w:ascii="Arial" w:hAnsi="Arial" w:cs="Arial"/>
          <w:sz w:val="16"/>
          <w:szCs w:val="16"/>
        </w:rPr>
        <w:t>zować zamówienie.</w:t>
      </w:r>
    </w:p>
  </w:footnote>
  <w:footnote w:id="29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</w:t>
      </w:r>
      <w:r>
        <w:rPr>
          <w:rFonts w:ascii="Arial" w:hAnsi="Arial" w:cs="Arial"/>
          <w:sz w:val="16"/>
          <w:szCs w:val="16"/>
        </w:rPr>
        <w:t>zne.</w:t>
      </w:r>
    </w:p>
  </w:footnote>
  <w:footnote w:id="32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</w:t>
      </w:r>
      <w:r>
        <w:rPr>
          <w:rFonts w:ascii="Arial" w:hAnsi="Arial" w:cs="Arial"/>
          <w:sz w:val="16"/>
          <w:szCs w:val="16"/>
        </w:rPr>
        <w:t>umentach zamówienia.</w:t>
      </w:r>
    </w:p>
  </w:footnote>
  <w:footnote w:id="34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</w:t>
      </w:r>
      <w:r>
        <w:rPr>
          <w:rFonts w:ascii="Arial" w:hAnsi="Arial" w:cs="Arial"/>
          <w:sz w:val="16"/>
          <w:szCs w:val="16"/>
        </w:rPr>
        <w:t xml:space="preserve">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</w:t>
      </w:r>
      <w:r>
        <w:rPr>
          <w:rFonts w:ascii="Arial" w:hAnsi="Arial" w:cs="Arial"/>
          <w:sz w:val="16"/>
          <w:szCs w:val="16"/>
        </w:rPr>
        <w:t xml:space="preserve">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</w:t>
      </w:r>
      <w:r>
        <w:rPr>
          <w:rFonts w:ascii="Arial" w:hAnsi="Arial" w:cs="Arial"/>
          <w:sz w:val="16"/>
          <w:szCs w:val="16"/>
        </w:rPr>
        <w:t>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</w:t>
      </w:r>
      <w:r>
        <w:rPr>
          <w:rFonts w:ascii="Arial" w:hAnsi="Arial" w:cs="Arial"/>
          <w:sz w:val="16"/>
          <w:szCs w:val="16"/>
        </w:rPr>
        <w:t xml:space="preserve">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Pod warunkiem że wykonawca przekazał niezbędne informacje (adres internetowy, dane w</w:t>
      </w:r>
      <w:r>
        <w:rPr>
          <w:rFonts w:ascii="Arial" w:hAnsi="Arial" w:cs="Arial"/>
          <w:sz w:val="16"/>
          <w:szCs w:val="16"/>
        </w:rPr>
        <w:t xml:space="preserve">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62872" w:rsidRDefault="006B5A9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zależności od </w:t>
      </w:r>
      <w:r>
        <w:rPr>
          <w:rFonts w:ascii="Arial" w:hAnsi="Arial" w:cs="Arial"/>
          <w:sz w:val="16"/>
          <w:szCs w:val="16"/>
        </w:rPr>
        <w:t>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374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497342">
    <w:abstractNumId w:val="0"/>
  </w:num>
  <w:num w:numId="3" w16cid:durableId="1233001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B5A9D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72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DF96"/>
  <w15:docId w15:val="{168D0DA1-8735-4092-A5CD-1F6309F2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4492</Words>
  <Characters>26957</Characters>
  <Application>Microsoft Office Word</Application>
  <DocSecurity>0</DocSecurity>
  <Lines>224</Lines>
  <Paragraphs>62</Paragraphs>
  <ScaleCrop>false</ScaleCrop>
  <Company/>
  <LinksUpToDate>false</LinksUpToDate>
  <CharactersWithSpaces>31387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5</cp:revision>
  <cp:lastPrinted>2019-07-19T09:40:00Z</cp:lastPrinted>
  <dcterms:created xsi:type="dcterms:W3CDTF">2022-07-16T08:26:00Z</dcterms:created>
  <dcterms:modified xsi:type="dcterms:W3CDTF">2022-11-09T07:17:00Z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