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2745CD" w:rsidRDefault="00C509B2" w:rsidP="00EC4297">
      <w:pPr>
        <w:spacing w:after="0" w:line="276" w:lineRule="auto"/>
        <w:rPr>
          <w:rFonts w:ascii="Arial" w:hAnsi="Arial" w:cs="Arial"/>
          <w:sz w:val="20"/>
          <w:szCs w:val="20"/>
        </w:rPr>
      </w:pPr>
    </w:p>
    <w:p w14:paraId="5330FF2C" w14:textId="77777777" w:rsidR="007E3857" w:rsidRPr="002745CD" w:rsidRDefault="007E3857" w:rsidP="00EC4297">
      <w:pPr>
        <w:spacing w:after="0" w:line="276" w:lineRule="auto"/>
        <w:rPr>
          <w:rFonts w:ascii="Arial" w:hAnsi="Arial" w:cs="Arial"/>
          <w:sz w:val="20"/>
          <w:szCs w:val="20"/>
        </w:rPr>
      </w:pPr>
    </w:p>
    <w:p w14:paraId="19BA0F0E" w14:textId="77777777" w:rsidR="007E3857" w:rsidRPr="002745CD" w:rsidRDefault="007E3857" w:rsidP="00EC4297">
      <w:pPr>
        <w:spacing w:after="0" w:line="276" w:lineRule="auto"/>
        <w:rPr>
          <w:rFonts w:ascii="Arial" w:hAnsi="Arial" w:cs="Arial"/>
          <w:sz w:val="20"/>
          <w:szCs w:val="20"/>
        </w:rPr>
      </w:pPr>
    </w:p>
    <w:tbl>
      <w:tblPr>
        <w:tblW w:w="9780" w:type="dxa"/>
        <w:tblInd w:w="-142" w:type="dxa"/>
        <w:tblLayout w:type="fixed"/>
        <w:tblCellMar>
          <w:left w:w="0" w:type="dxa"/>
          <w:right w:w="0" w:type="dxa"/>
        </w:tblCellMar>
        <w:tblLook w:val="04A0" w:firstRow="1" w:lastRow="0" w:firstColumn="1" w:lastColumn="0" w:noHBand="0" w:noVBand="1"/>
      </w:tblPr>
      <w:tblGrid>
        <w:gridCol w:w="4960"/>
        <w:gridCol w:w="4820"/>
      </w:tblGrid>
      <w:tr w:rsidR="002745CD" w:rsidRPr="002745CD" w14:paraId="504BB4F5" w14:textId="77777777" w:rsidTr="00DA79AB">
        <w:tc>
          <w:tcPr>
            <w:tcW w:w="4960" w:type="dxa"/>
          </w:tcPr>
          <w:p w14:paraId="11E05E49" w14:textId="5E4750E8" w:rsidR="0067588A" w:rsidRPr="002745CD" w:rsidRDefault="002A3995" w:rsidP="00DA79AB">
            <w:pPr>
              <w:spacing w:after="0" w:line="240" w:lineRule="auto"/>
              <w:jc w:val="both"/>
              <w:rPr>
                <w:rFonts w:asciiTheme="majorHAnsi" w:hAnsiTheme="majorHAnsi" w:cstheme="majorHAnsi"/>
                <w:kern w:val="2"/>
                <w:sz w:val="20"/>
                <w:szCs w:val="20"/>
                <w:lang w:eastAsia="zh-CN" w:bidi="hi-IN"/>
              </w:rPr>
            </w:pPr>
            <w:r w:rsidRPr="002745CD">
              <w:rPr>
                <w:rFonts w:asciiTheme="majorHAnsi" w:eastAsia="Tahoma" w:hAnsiTheme="majorHAnsi" w:cstheme="majorHAnsi"/>
                <w:sz w:val="20"/>
                <w:szCs w:val="20"/>
              </w:rPr>
              <w:t>DZP/</w:t>
            </w:r>
            <w:r w:rsidR="00BC21BB" w:rsidRPr="002745CD">
              <w:rPr>
                <w:rFonts w:asciiTheme="majorHAnsi" w:eastAsia="Tahoma" w:hAnsiTheme="majorHAnsi" w:cstheme="majorHAnsi"/>
                <w:sz w:val="20"/>
                <w:szCs w:val="20"/>
              </w:rPr>
              <w:t>TP</w:t>
            </w:r>
            <w:r w:rsidR="008E6435" w:rsidRPr="002745CD">
              <w:rPr>
                <w:rFonts w:asciiTheme="majorHAnsi" w:eastAsia="Tahoma" w:hAnsiTheme="majorHAnsi" w:cstheme="majorHAnsi"/>
                <w:sz w:val="20"/>
                <w:szCs w:val="20"/>
              </w:rPr>
              <w:t>/</w:t>
            </w:r>
            <w:r w:rsidR="00555B4E" w:rsidRPr="002745CD">
              <w:rPr>
                <w:rFonts w:asciiTheme="majorHAnsi" w:eastAsia="Tahoma" w:hAnsiTheme="majorHAnsi" w:cstheme="majorHAnsi"/>
                <w:sz w:val="20"/>
                <w:szCs w:val="20"/>
              </w:rPr>
              <w:t>73</w:t>
            </w:r>
            <w:r w:rsidRPr="002745CD">
              <w:rPr>
                <w:rFonts w:asciiTheme="majorHAnsi" w:eastAsia="Tahoma" w:hAnsiTheme="majorHAnsi" w:cstheme="majorHAnsi"/>
                <w:sz w:val="20"/>
                <w:szCs w:val="20"/>
              </w:rPr>
              <w:t>/202</w:t>
            </w:r>
            <w:r w:rsidR="00DA4D58" w:rsidRPr="002745CD">
              <w:rPr>
                <w:rFonts w:asciiTheme="majorHAnsi" w:eastAsia="Tahoma" w:hAnsiTheme="majorHAnsi" w:cstheme="majorHAnsi"/>
                <w:sz w:val="20"/>
                <w:szCs w:val="20"/>
              </w:rPr>
              <w:t>2</w:t>
            </w:r>
          </w:p>
          <w:p w14:paraId="4D1F6C8C" w14:textId="3D8F0FD6" w:rsidR="00290DAF" w:rsidRPr="002745CD" w:rsidRDefault="00290DAF" w:rsidP="00DA79AB">
            <w:pPr>
              <w:widowControl w:val="0"/>
              <w:autoSpaceDN w:val="0"/>
              <w:snapToGrid w:val="0"/>
              <w:spacing w:after="0" w:line="240" w:lineRule="auto"/>
              <w:rPr>
                <w:rFonts w:asciiTheme="majorHAnsi" w:hAnsiTheme="majorHAnsi" w:cstheme="majorHAnsi"/>
                <w:kern w:val="2"/>
                <w:sz w:val="20"/>
                <w:szCs w:val="20"/>
                <w:lang w:eastAsia="zh-CN" w:bidi="hi-IN"/>
              </w:rPr>
            </w:pPr>
          </w:p>
        </w:tc>
        <w:tc>
          <w:tcPr>
            <w:tcW w:w="4820" w:type="dxa"/>
            <w:hideMark/>
          </w:tcPr>
          <w:p w14:paraId="4994108C" w14:textId="54B0AF07" w:rsidR="0067588A" w:rsidRPr="002745CD" w:rsidRDefault="0067588A" w:rsidP="00555B4E">
            <w:pPr>
              <w:widowControl w:val="0"/>
              <w:autoSpaceDN w:val="0"/>
              <w:snapToGrid w:val="0"/>
              <w:spacing w:after="0" w:line="240" w:lineRule="auto"/>
              <w:ind w:right="566"/>
              <w:jc w:val="right"/>
              <w:rPr>
                <w:rFonts w:asciiTheme="majorHAnsi" w:hAnsiTheme="majorHAnsi" w:cstheme="majorHAnsi"/>
                <w:kern w:val="2"/>
                <w:sz w:val="20"/>
                <w:szCs w:val="20"/>
                <w:lang w:eastAsia="zh-CN" w:bidi="hi-IN"/>
              </w:rPr>
            </w:pPr>
            <w:r w:rsidRPr="002745CD">
              <w:rPr>
                <w:rFonts w:asciiTheme="majorHAnsi" w:hAnsiTheme="majorHAnsi" w:cstheme="majorHAnsi"/>
                <w:sz w:val="20"/>
                <w:szCs w:val="20"/>
              </w:rPr>
              <w:t>Zawiercie,</w:t>
            </w:r>
            <w:r w:rsidR="006060DF" w:rsidRPr="002745CD">
              <w:rPr>
                <w:rFonts w:asciiTheme="majorHAnsi" w:hAnsiTheme="majorHAnsi" w:cstheme="majorHAnsi"/>
                <w:sz w:val="20"/>
                <w:szCs w:val="20"/>
              </w:rPr>
              <w:t xml:space="preserve"> 09</w:t>
            </w:r>
            <w:r w:rsidR="00555B4E" w:rsidRPr="002745CD">
              <w:rPr>
                <w:rFonts w:asciiTheme="majorHAnsi" w:hAnsiTheme="majorHAnsi" w:cstheme="majorHAnsi"/>
                <w:sz w:val="20"/>
                <w:szCs w:val="20"/>
              </w:rPr>
              <w:t>.12</w:t>
            </w:r>
            <w:r w:rsidR="004240DC" w:rsidRPr="002745CD">
              <w:rPr>
                <w:rFonts w:asciiTheme="majorHAnsi" w:hAnsiTheme="majorHAnsi" w:cstheme="majorHAnsi"/>
                <w:sz w:val="20"/>
                <w:szCs w:val="20"/>
              </w:rPr>
              <w:t>.</w:t>
            </w:r>
            <w:r w:rsidR="00015428" w:rsidRPr="002745CD">
              <w:rPr>
                <w:rFonts w:asciiTheme="majorHAnsi" w:hAnsiTheme="majorHAnsi" w:cstheme="majorHAnsi"/>
                <w:sz w:val="20"/>
                <w:szCs w:val="20"/>
              </w:rPr>
              <w:t>202</w:t>
            </w:r>
            <w:r w:rsidR="00E97A53" w:rsidRPr="002745CD">
              <w:rPr>
                <w:rFonts w:asciiTheme="majorHAnsi" w:hAnsiTheme="majorHAnsi" w:cstheme="majorHAnsi"/>
                <w:sz w:val="20"/>
                <w:szCs w:val="20"/>
              </w:rPr>
              <w:t xml:space="preserve">2 </w:t>
            </w:r>
            <w:r w:rsidRPr="002745CD">
              <w:rPr>
                <w:rFonts w:asciiTheme="majorHAnsi" w:hAnsiTheme="majorHAnsi" w:cstheme="majorHAnsi"/>
                <w:sz w:val="20"/>
                <w:szCs w:val="20"/>
              </w:rPr>
              <w:t>r.</w:t>
            </w:r>
          </w:p>
        </w:tc>
      </w:tr>
    </w:tbl>
    <w:p w14:paraId="0369FCA4" w14:textId="77777777" w:rsidR="004D23FA" w:rsidRPr="002745CD" w:rsidRDefault="00B94AEB" w:rsidP="00DA79AB">
      <w:pPr>
        <w:spacing w:after="0" w:line="240" w:lineRule="auto"/>
        <w:jc w:val="center"/>
        <w:rPr>
          <w:rFonts w:asciiTheme="majorHAnsi" w:hAnsiTheme="majorHAnsi" w:cstheme="majorHAnsi"/>
          <w:b/>
          <w:bCs/>
          <w:sz w:val="20"/>
          <w:szCs w:val="20"/>
          <w:lang w:eastAsia="pl-PL"/>
        </w:rPr>
      </w:pPr>
      <w:r w:rsidRPr="002745CD">
        <w:rPr>
          <w:rFonts w:asciiTheme="majorHAnsi" w:hAnsiTheme="majorHAnsi" w:cstheme="majorHAnsi"/>
          <w:b/>
          <w:bCs/>
          <w:sz w:val="20"/>
          <w:szCs w:val="20"/>
          <w:lang w:eastAsia="pl-PL"/>
        </w:rPr>
        <w:t>D</w:t>
      </w:r>
      <w:r w:rsidR="004D23FA" w:rsidRPr="002745CD">
        <w:rPr>
          <w:rFonts w:asciiTheme="majorHAnsi" w:hAnsiTheme="majorHAnsi" w:cstheme="majorHAnsi"/>
          <w:b/>
          <w:bCs/>
          <w:sz w:val="20"/>
          <w:szCs w:val="20"/>
          <w:lang w:eastAsia="pl-PL"/>
        </w:rPr>
        <w:t>O WSZYSTKICH WYKONAWCÓW</w:t>
      </w:r>
    </w:p>
    <w:p w14:paraId="4E325C8B" w14:textId="77777777" w:rsidR="00290DAF" w:rsidRPr="002745CD" w:rsidRDefault="00290DAF" w:rsidP="00DA79AB">
      <w:pPr>
        <w:spacing w:after="0" w:line="240" w:lineRule="auto"/>
        <w:rPr>
          <w:rFonts w:asciiTheme="majorHAnsi" w:hAnsiTheme="majorHAnsi" w:cstheme="majorHAnsi"/>
          <w:b/>
          <w:bCs/>
          <w:sz w:val="20"/>
          <w:szCs w:val="20"/>
          <w:lang w:eastAsia="pl-PL"/>
        </w:rPr>
      </w:pPr>
    </w:p>
    <w:p w14:paraId="03AF996C" w14:textId="04EEAD94" w:rsidR="00346B57" w:rsidRPr="002745CD" w:rsidRDefault="00321083" w:rsidP="00647763">
      <w:pPr>
        <w:spacing w:line="240" w:lineRule="auto"/>
        <w:jc w:val="both"/>
        <w:rPr>
          <w:rFonts w:asciiTheme="majorHAnsi" w:hAnsiTheme="majorHAnsi" w:cstheme="majorHAnsi"/>
          <w:b/>
          <w:bCs/>
          <w:sz w:val="20"/>
          <w:szCs w:val="20"/>
          <w:lang w:eastAsia="pl-PL"/>
        </w:rPr>
      </w:pPr>
      <w:r w:rsidRPr="002745CD">
        <w:rPr>
          <w:rFonts w:asciiTheme="majorHAnsi" w:hAnsiTheme="majorHAnsi" w:cstheme="majorHAnsi"/>
          <w:bCs/>
          <w:sz w:val="20"/>
          <w:szCs w:val="20"/>
          <w:lang w:eastAsia="pl-PL"/>
        </w:rPr>
        <w:t>dotyczy:</w:t>
      </w:r>
      <w:r w:rsidR="004D23FA" w:rsidRPr="002745CD">
        <w:rPr>
          <w:rFonts w:asciiTheme="majorHAnsi" w:hAnsiTheme="majorHAnsi" w:cstheme="majorHAnsi"/>
          <w:bCs/>
          <w:sz w:val="20"/>
          <w:szCs w:val="20"/>
          <w:lang w:eastAsia="pl-PL"/>
        </w:rPr>
        <w:t xml:space="preserve"> </w:t>
      </w:r>
      <w:r w:rsidR="00555B4E" w:rsidRPr="002745CD">
        <w:rPr>
          <w:rFonts w:asciiTheme="majorHAnsi" w:hAnsiTheme="majorHAnsi" w:cstheme="majorHAnsi"/>
          <w:bCs/>
          <w:sz w:val="20"/>
          <w:szCs w:val="20"/>
          <w:lang w:eastAsia="pl-PL"/>
        </w:rPr>
        <w:t>Usługi pogwarancyjnych przeglądów okresowych aparatury i sprzętu medycznego</w:t>
      </w:r>
      <w:r w:rsidR="00647763" w:rsidRPr="002745CD">
        <w:rPr>
          <w:rFonts w:asciiTheme="majorHAnsi" w:hAnsiTheme="majorHAnsi" w:cstheme="majorHAnsi"/>
          <w:b/>
          <w:bCs/>
          <w:sz w:val="20"/>
          <w:szCs w:val="20"/>
          <w:lang w:eastAsia="pl-PL"/>
        </w:rPr>
        <w:t>.</w:t>
      </w:r>
    </w:p>
    <w:p w14:paraId="6CC46145" w14:textId="1DD38645" w:rsidR="004D23FA" w:rsidRPr="002745CD" w:rsidRDefault="004D23FA" w:rsidP="00DA79AB">
      <w:pPr>
        <w:pStyle w:val="Akapitzlist"/>
        <w:ind w:left="0"/>
        <w:jc w:val="both"/>
        <w:rPr>
          <w:rFonts w:asciiTheme="majorHAnsi" w:hAnsiTheme="majorHAnsi" w:cstheme="majorHAnsi"/>
          <w:b/>
          <w:sz w:val="20"/>
          <w:szCs w:val="20"/>
          <w:lang w:val="pl-PL"/>
        </w:rPr>
      </w:pPr>
      <w:r w:rsidRPr="002745CD">
        <w:rPr>
          <w:rFonts w:asciiTheme="majorHAnsi" w:hAnsiTheme="majorHAnsi" w:cstheme="majorHAnsi"/>
          <w:sz w:val="20"/>
          <w:szCs w:val="20"/>
          <w:lang w:val="pl-PL"/>
        </w:rPr>
        <w:t>Zamawiający Szpital Powiatowy w Z</w:t>
      </w:r>
      <w:r w:rsidR="00FA63FB" w:rsidRPr="002745CD">
        <w:rPr>
          <w:rFonts w:asciiTheme="majorHAnsi" w:hAnsiTheme="majorHAnsi" w:cstheme="majorHAnsi"/>
          <w:sz w:val="20"/>
          <w:szCs w:val="20"/>
          <w:lang w:val="pl-PL"/>
        </w:rPr>
        <w:t>awierciu odpowiadając na pytania</w:t>
      </w:r>
      <w:r w:rsidR="00D9390C" w:rsidRPr="002745CD">
        <w:rPr>
          <w:rFonts w:asciiTheme="majorHAnsi" w:hAnsiTheme="majorHAnsi" w:cstheme="majorHAnsi"/>
          <w:sz w:val="20"/>
          <w:szCs w:val="20"/>
          <w:lang w:val="pl-PL"/>
        </w:rPr>
        <w:t xml:space="preserve"> </w:t>
      </w:r>
      <w:r w:rsidRPr="002745CD">
        <w:rPr>
          <w:rFonts w:asciiTheme="majorHAnsi" w:hAnsiTheme="majorHAnsi" w:cstheme="majorHAnsi"/>
          <w:sz w:val="20"/>
          <w:szCs w:val="20"/>
          <w:lang w:val="pl-PL"/>
        </w:rPr>
        <w:t>informuje:</w:t>
      </w:r>
    </w:p>
    <w:p w14:paraId="532557A0" w14:textId="77777777" w:rsidR="002A2531" w:rsidRPr="002745CD" w:rsidRDefault="002A2531" w:rsidP="006E7CFC">
      <w:pPr>
        <w:spacing w:after="0" w:line="240" w:lineRule="auto"/>
        <w:jc w:val="both"/>
        <w:rPr>
          <w:rFonts w:cstheme="minorHAnsi"/>
          <w:b/>
          <w:sz w:val="20"/>
          <w:szCs w:val="20"/>
        </w:rPr>
      </w:pPr>
    </w:p>
    <w:p w14:paraId="6448BB8D" w14:textId="77777777" w:rsidR="008E644D" w:rsidRPr="002745CD" w:rsidRDefault="008E644D" w:rsidP="008E644D">
      <w:pPr>
        <w:spacing w:after="0" w:line="276" w:lineRule="auto"/>
        <w:jc w:val="both"/>
        <w:rPr>
          <w:rFonts w:asciiTheme="majorHAnsi" w:hAnsiTheme="majorHAnsi" w:cstheme="majorHAnsi"/>
          <w:b/>
          <w:sz w:val="20"/>
          <w:szCs w:val="20"/>
        </w:rPr>
      </w:pPr>
    </w:p>
    <w:p w14:paraId="3B853608" w14:textId="34309FEB" w:rsidR="008E644D" w:rsidRPr="002745CD" w:rsidRDefault="002A2531" w:rsidP="008E644D">
      <w:pPr>
        <w:spacing w:after="0" w:line="276" w:lineRule="auto"/>
        <w:jc w:val="both"/>
        <w:rPr>
          <w:rFonts w:asciiTheme="majorHAnsi" w:hAnsiTheme="majorHAnsi" w:cstheme="majorHAnsi"/>
          <w:b/>
          <w:sz w:val="20"/>
          <w:szCs w:val="20"/>
        </w:rPr>
      </w:pPr>
      <w:r w:rsidRPr="002745CD">
        <w:rPr>
          <w:rFonts w:asciiTheme="majorHAnsi" w:hAnsiTheme="majorHAnsi" w:cstheme="majorHAnsi"/>
          <w:b/>
          <w:sz w:val="20"/>
          <w:szCs w:val="20"/>
        </w:rPr>
        <w:t>Pytanie nr 1</w:t>
      </w:r>
      <w:r w:rsidR="008E644D" w:rsidRPr="002745CD">
        <w:rPr>
          <w:rFonts w:asciiTheme="majorHAnsi" w:hAnsiTheme="majorHAnsi" w:cstheme="majorHAnsi"/>
          <w:b/>
          <w:sz w:val="20"/>
          <w:szCs w:val="20"/>
        </w:rPr>
        <w:t xml:space="preserve"> </w:t>
      </w:r>
      <w:r w:rsidR="0003638D" w:rsidRPr="002745CD">
        <w:rPr>
          <w:rFonts w:asciiTheme="majorHAnsi" w:hAnsiTheme="majorHAnsi" w:cstheme="majorHAnsi"/>
          <w:b/>
          <w:sz w:val="20"/>
          <w:szCs w:val="20"/>
        </w:rPr>
        <w:t xml:space="preserve"> </w:t>
      </w:r>
      <w:r w:rsidR="0003638D" w:rsidRPr="002745CD">
        <w:rPr>
          <w:rFonts w:asciiTheme="majorHAnsi" w:hAnsiTheme="majorHAnsi" w:cstheme="majorHAnsi"/>
          <w:bCs/>
          <w:sz w:val="20"/>
          <w:szCs w:val="20"/>
        </w:rPr>
        <w:t>d</w:t>
      </w:r>
      <w:r w:rsidR="008E644D" w:rsidRPr="002745CD">
        <w:rPr>
          <w:rFonts w:asciiTheme="majorHAnsi" w:hAnsiTheme="majorHAnsi" w:cstheme="majorHAnsi"/>
          <w:bCs/>
          <w:sz w:val="20"/>
          <w:szCs w:val="20"/>
        </w:rPr>
        <w:t>otyczy pakietu nr 7</w:t>
      </w:r>
      <w:r w:rsidR="008E644D" w:rsidRPr="002745CD">
        <w:rPr>
          <w:rFonts w:asciiTheme="majorHAnsi" w:hAnsiTheme="majorHAnsi" w:cstheme="majorHAnsi"/>
          <w:b/>
          <w:sz w:val="20"/>
          <w:szCs w:val="20"/>
        </w:rPr>
        <w:t xml:space="preserve"> </w:t>
      </w:r>
    </w:p>
    <w:p w14:paraId="64F92C1A" w14:textId="43056EF0" w:rsidR="008E644D" w:rsidRPr="002745CD" w:rsidRDefault="008E644D" w:rsidP="006E7CFC">
      <w:pPr>
        <w:spacing w:line="240" w:lineRule="auto"/>
        <w:jc w:val="both"/>
        <w:rPr>
          <w:rFonts w:asciiTheme="majorHAnsi" w:hAnsiTheme="majorHAnsi" w:cstheme="majorHAnsi"/>
          <w:bCs/>
          <w:sz w:val="20"/>
          <w:szCs w:val="20"/>
        </w:rPr>
      </w:pPr>
      <w:r w:rsidRPr="002745CD">
        <w:rPr>
          <w:rFonts w:asciiTheme="majorHAnsi" w:hAnsiTheme="majorHAnsi" w:cstheme="majorHAnsi"/>
          <w:bCs/>
          <w:sz w:val="20"/>
          <w:szCs w:val="20"/>
        </w:rPr>
        <w:t>Czy w celu miarkowania kar umownych, Zamawiający obniży wysokość kary za zwłokę (wzór umowy §5 ust. 1 pkt. a)  do 0,5% wynagrodzenia netto danego pakietu?</w:t>
      </w:r>
    </w:p>
    <w:p w14:paraId="0A794C10" w14:textId="72470D99" w:rsidR="008E644D" w:rsidRPr="002745CD" w:rsidRDefault="008E644D" w:rsidP="00D66C25">
      <w:pPr>
        <w:spacing w:line="276" w:lineRule="auto"/>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r w:rsidR="00D66C25" w:rsidRPr="002745CD">
        <w:rPr>
          <w:rFonts w:asciiTheme="majorHAnsi" w:hAnsiTheme="majorHAnsi" w:cstheme="majorHAnsi"/>
          <w:b/>
          <w:sz w:val="20"/>
          <w:szCs w:val="20"/>
        </w:rPr>
        <w:t xml:space="preserve"> </w:t>
      </w:r>
      <w:r w:rsidR="00D66C25" w:rsidRPr="002745CD">
        <w:rPr>
          <w:rFonts w:cstheme="minorHAnsi"/>
          <w:sz w:val="20"/>
          <w:szCs w:val="20"/>
        </w:rPr>
        <w:t>Zamawiający nie zmienia zapisów PPU.</w:t>
      </w:r>
    </w:p>
    <w:p w14:paraId="31E21C1E" w14:textId="519F75E6" w:rsidR="008E644D" w:rsidRPr="002745CD" w:rsidRDefault="002A2531" w:rsidP="006E7CFC">
      <w:pPr>
        <w:spacing w:line="240"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Pytanie nr 2</w:t>
      </w:r>
    </w:p>
    <w:p w14:paraId="7FBD23B6" w14:textId="0ACE918D" w:rsidR="008E644D" w:rsidRPr="002745CD" w:rsidRDefault="008E644D"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 xml:space="preserve">Czy w celu miarkowania kar umownych, Zamawiający obniży wysokość kary o której mowa we wzorze umowy </w:t>
      </w:r>
      <w:bookmarkStart w:id="0" w:name="_Hlk121395951"/>
      <w:r w:rsidRPr="002745CD">
        <w:rPr>
          <w:rFonts w:asciiTheme="majorHAnsi" w:hAnsiTheme="majorHAnsi" w:cstheme="majorHAnsi"/>
          <w:bCs/>
          <w:sz w:val="20"/>
          <w:szCs w:val="20"/>
        </w:rPr>
        <w:t>§</w:t>
      </w:r>
      <w:bookmarkEnd w:id="0"/>
      <w:r w:rsidRPr="002745CD">
        <w:rPr>
          <w:rFonts w:asciiTheme="majorHAnsi" w:hAnsiTheme="majorHAnsi" w:cstheme="majorHAnsi"/>
          <w:bCs/>
          <w:sz w:val="20"/>
          <w:szCs w:val="20"/>
        </w:rPr>
        <w:t>5 ust. 1 pkt. b do  10% wynagrodzenia netto danego pakietu?</w:t>
      </w:r>
    </w:p>
    <w:p w14:paraId="48E0FE0F" w14:textId="3FA935DE" w:rsidR="006E7CFC" w:rsidRPr="002745CD" w:rsidRDefault="008E644D" w:rsidP="002A2531">
      <w:pPr>
        <w:spacing w:line="276" w:lineRule="auto"/>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r w:rsidR="00D66C25" w:rsidRPr="002745CD">
        <w:rPr>
          <w:rFonts w:cstheme="minorHAnsi"/>
          <w:sz w:val="20"/>
          <w:szCs w:val="20"/>
        </w:rPr>
        <w:t>Zamawiający nie zmienia zapisów PPU.</w:t>
      </w:r>
    </w:p>
    <w:p w14:paraId="51A5EC7F" w14:textId="5F33C1D6" w:rsidR="009876A0" w:rsidRPr="002745CD" w:rsidRDefault="009876A0" w:rsidP="009876A0">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 xml:space="preserve">Pytanie </w:t>
      </w:r>
      <w:r w:rsidR="002A2531" w:rsidRPr="002745CD">
        <w:rPr>
          <w:rFonts w:asciiTheme="majorHAnsi" w:hAnsiTheme="majorHAnsi" w:cstheme="majorHAnsi"/>
          <w:b/>
          <w:sz w:val="20"/>
          <w:szCs w:val="20"/>
        </w:rPr>
        <w:t xml:space="preserve">nr 3 </w:t>
      </w:r>
      <w:r w:rsidR="00D66C25" w:rsidRPr="002745CD">
        <w:rPr>
          <w:rFonts w:asciiTheme="majorHAnsi" w:hAnsiTheme="majorHAnsi" w:cstheme="majorHAnsi"/>
          <w:b/>
          <w:sz w:val="20"/>
          <w:szCs w:val="20"/>
        </w:rPr>
        <w:t>d</w:t>
      </w:r>
      <w:r w:rsidRPr="002745CD">
        <w:rPr>
          <w:rFonts w:asciiTheme="majorHAnsi" w:hAnsiTheme="majorHAnsi" w:cstheme="majorHAnsi"/>
          <w:b/>
          <w:sz w:val="20"/>
          <w:szCs w:val="20"/>
        </w:rPr>
        <w:t>otyczy zapisów SWZ.</w:t>
      </w:r>
    </w:p>
    <w:p w14:paraId="60281786" w14:textId="065204AD" w:rsidR="009876A0" w:rsidRPr="002745CD" w:rsidRDefault="009876A0"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Czy Zamawiający wymaga, aby czynności serwisowe były wykonywane zgodnie z aktualnymi instrukcjami serwisowymi, a czynności serwisowe powinny być w pełni zgodne z aktualnymi listami tych czynności?</w:t>
      </w:r>
    </w:p>
    <w:p w14:paraId="5469BA7F" w14:textId="57A9139E" w:rsidR="002A2531" w:rsidRPr="002745CD" w:rsidRDefault="009876A0" w:rsidP="00B421ED">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bookmarkStart w:id="1" w:name="_Hlk121395995"/>
      <w:r w:rsidRPr="002745CD">
        <w:rPr>
          <w:rFonts w:asciiTheme="majorHAnsi" w:hAnsiTheme="majorHAnsi" w:cstheme="majorHAnsi"/>
          <w:bCs/>
          <w:sz w:val="20"/>
          <w:szCs w:val="20"/>
        </w:rPr>
        <w:t>Z</w:t>
      </w:r>
      <w:r w:rsidR="007E56EF" w:rsidRPr="002745CD">
        <w:rPr>
          <w:rFonts w:asciiTheme="majorHAnsi" w:hAnsiTheme="majorHAnsi" w:cstheme="majorHAnsi"/>
          <w:bCs/>
          <w:sz w:val="20"/>
          <w:szCs w:val="20"/>
        </w:rPr>
        <w:t>amawiający informuje, że zakres przedmiotu zamówienia określony został w zapisach SWZ a ww. zakresie w szczególności § 1 ust. 3 lit. b PPU.</w:t>
      </w:r>
    </w:p>
    <w:bookmarkEnd w:id="1"/>
    <w:p w14:paraId="6EA9BEAC" w14:textId="71C4DB21" w:rsidR="009876A0" w:rsidRPr="002745CD" w:rsidRDefault="002A2531" w:rsidP="00B00C49">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Pytanie 4</w:t>
      </w:r>
      <w:r w:rsidR="009876A0" w:rsidRPr="002745CD">
        <w:rPr>
          <w:rFonts w:asciiTheme="majorHAnsi" w:hAnsiTheme="majorHAnsi" w:cstheme="majorHAnsi"/>
          <w:b/>
          <w:sz w:val="20"/>
          <w:szCs w:val="20"/>
        </w:rPr>
        <w:t xml:space="preserve"> </w:t>
      </w:r>
      <w:r w:rsidR="00B00C49" w:rsidRPr="002745CD">
        <w:rPr>
          <w:rFonts w:asciiTheme="majorHAnsi" w:hAnsiTheme="majorHAnsi" w:cstheme="majorHAnsi"/>
          <w:b/>
          <w:sz w:val="20"/>
          <w:szCs w:val="20"/>
        </w:rPr>
        <w:t>d</w:t>
      </w:r>
      <w:r w:rsidR="009876A0" w:rsidRPr="002745CD">
        <w:rPr>
          <w:rFonts w:asciiTheme="majorHAnsi" w:hAnsiTheme="majorHAnsi" w:cstheme="majorHAnsi"/>
          <w:b/>
          <w:sz w:val="20"/>
          <w:szCs w:val="20"/>
        </w:rPr>
        <w:t xml:space="preserve">otyczy pakietu 13 </w:t>
      </w:r>
    </w:p>
    <w:p w14:paraId="0104CC17" w14:textId="77777777" w:rsidR="009876A0" w:rsidRPr="002745CD" w:rsidRDefault="009876A0"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 xml:space="preserve">Prosimy o potwierdzenie, że jeśli w trakcie trwania umowy okaże się, że sprzęt nie nadaje się już do naprawy bądź brak jest części do przeglądów ze względu na jego wiek – dany sprzęt zostanie wyłączony aneksem z umowy bez konsekwencji dla wykonawcy. </w:t>
      </w:r>
    </w:p>
    <w:p w14:paraId="07676237" w14:textId="4D0AE1ED" w:rsidR="009876A0" w:rsidRPr="002745CD" w:rsidRDefault="009876A0" w:rsidP="009876A0">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Odpowiedź:</w:t>
      </w:r>
      <w:r w:rsidR="007E56EF" w:rsidRPr="002745CD">
        <w:rPr>
          <w:rFonts w:asciiTheme="majorHAnsi" w:hAnsiTheme="majorHAnsi" w:cstheme="majorHAnsi"/>
          <w:bCs/>
          <w:sz w:val="20"/>
          <w:szCs w:val="20"/>
        </w:rPr>
        <w:t xml:space="preserve"> Zamawiający wskazuje na zapis § 1 ust. 8 PPU.</w:t>
      </w:r>
    </w:p>
    <w:p w14:paraId="0D7392B4" w14:textId="72108CC9" w:rsidR="003276BA" w:rsidRPr="002745CD" w:rsidRDefault="002A2531" w:rsidP="003276BA">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Pytanie 5</w:t>
      </w:r>
    </w:p>
    <w:p w14:paraId="1FC66B78" w14:textId="18F00695" w:rsidR="003276BA" w:rsidRPr="002745CD" w:rsidRDefault="003276BA"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§5 ust. 4 - Prosimy o usunięcie postanowienia uprawniającego Zamawiającego do potrącania kar umownych z wynagrodzeniem wykonawcy. Postanowienie takie narusza zasadę równowagi stron i proporcjonalności</w:t>
      </w:r>
    </w:p>
    <w:p w14:paraId="36CA0E57" w14:textId="4E67DE6A" w:rsidR="003276BA" w:rsidRPr="002745CD" w:rsidRDefault="003276BA" w:rsidP="009876A0">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r w:rsidR="00B00C49" w:rsidRPr="002745CD">
        <w:rPr>
          <w:rFonts w:cstheme="minorHAnsi"/>
          <w:sz w:val="20"/>
          <w:szCs w:val="20"/>
        </w:rPr>
        <w:t>Zamawiający nie zmienia zapisów PPU.</w:t>
      </w:r>
    </w:p>
    <w:p w14:paraId="6361FD20" w14:textId="45B75F02" w:rsidR="003276BA" w:rsidRPr="002745CD" w:rsidRDefault="003276BA" w:rsidP="009876A0">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w:t>
      </w:r>
      <w:r w:rsidR="002A2531" w:rsidRPr="002745CD">
        <w:rPr>
          <w:rFonts w:asciiTheme="majorHAnsi" w:hAnsiTheme="majorHAnsi" w:cstheme="majorHAnsi"/>
          <w:b/>
          <w:sz w:val="20"/>
          <w:szCs w:val="20"/>
        </w:rPr>
        <w:t xml:space="preserve">e nr </w:t>
      </w:r>
      <w:r w:rsidR="00647763" w:rsidRPr="002745CD">
        <w:rPr>
          <w:rFonts w:asciiTheme="majorHAnsi" w:hAnsiTheme="majorHAnsi" w:cstheme="majorHAnsi"/>
          <w:b/>
          <w:sz w:val="20"/>
          <w:szCs w:val="20"/>
        </w:rPr>
        <w:t>6</w:t>
      </w:r>
    </w:p>
    <w:p w14:paraId="2997DFEF" w14:textId="1E7F4236" w:rsidR="003276BA" w:rsidRPr="002745CD" w:rsidRDefault="003276BA"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§5 ust. 1 pkt. a), b) - Czy Zamawiający wyrazi zgodę na naliczanie kar od wartości niezrealizowanej części umowy?  Jeśli dostawa przedmiotu umowy będzie w zdecydowanej mierze zrealizowana, to naliczanie kary umownej od całkowitej wartości  umowy, będzie miała charakter rażąco zawyżony.</w:t>
      </w:r>
    </w:p>
    <w:p w14:paraId="432660E4" w14:textId="48B03B4A" w:rsidR="00C4582D" w:rsidRPr="002745CD" w:rsidRDefault="003276BA" w:rsidP="00897F49">
      <w:pPr>
        <w:spacing w:line="276" w:lineRule="auto"/>
        <w:ind w:left="45"/>
        <w:jc w:val="both"/>
        <w:rPr>
          <w:rFonts w:asciiTheme="majorHAnsi" w:hAnsiTheme="majorHAnsi" w:cstheme="majorHAnsi"/>
          <w:bCs/>
          <w:sz w:val="20"/>
          <w:szCs w:val="20"/>
        </w:rPr>
      </w:pPr>
      <w:r w:rsidRPr="002745CD">
        <w:rPr>
          <w:rFonts w:asciiTheme="majorHAnsi" w:hAnsiTheme="majorHAnsi" w:cstheme="majorHAnsi"/>
          <w:b/>
          <w:sz w:val="20"/>
          <w:szCs w:val="20"/>
        </w:rPr>
        <w:t>Odpowiedź</w:t>
      </w:r>
      <w:bookmarkStart w:id="2" w:name="_Hlk121470760"/>
      <w:r w:rsidRPr="002745CD">
        <w:rPr>
          <w:rFonts w:asciiTheme="majorHAnsi" w:hAnsiTheme="majorHAnsi" w:cstheme="majorHAnsi"/>
          <w:b/>
          <w:sz w:val="20"/>
          <w:szCs w:val="20"/>
        </w:rPr>
        <w:t xml:space="preserve">: </w:t>
      </w:r>
      <w:r w:rsidR="00B00C49" w:rsidRPr="002745CD">
        <w:rPr>
          <w:rFonts w:asciiTheme="majorHAnsi" w:hAnsiTheme="majorHAnsi" w:cstheme="majorHAnsi"/>
          <w:b/>
          <w:sz w:val="20"/>
          <w:szCs w:val="20"/>
        </w:rPr>
        <w:t xml:space="preserve"> </w:t>
      </w:r>
      <w:r w:rsidR="00464E32" w:rsidRPr="002745CD">
        <w:rPr>
          <w:rFonts w:asciiTheme="majorHAnsi" w:hAnsiTheme="majorHAnsi" w:cstheme="majorHAnsi"/>
          <w:bCs/>
          <w:sz w:val="20"/>
          <w:szCs w:val="20"/>
        </w:rPr>
        <w:t xml:space="preserve">Zamawiający dokonuje zmiany zapisu </w:t>
      </w:r>
      <w:r w:rsidR="00C4582D" w:rsidRPr="002745CD">
        <w:rPr>
          <w:rFonts w:asciiTheme="majorHAnsi" w:hAnsiTheme="majorHAnsi" w:cstheme="majorHAnsi"/>
          <w:bCs/>
          <w:sz w:val="20"/>
          <w:szCs w:val="20"/>
        </w:rPr>
        <w:t xml:space="preserve"> </w:t>
      </w:r>
      <w:r w:rsidR="00464E32" w:rsidRPr="002745CD">
        <w:rPr>
          <w:rFonts w:asciiTheme="majorHAnsi" w:hAnsiTheme="majorHAnsi" w:cstheme="majorHAnsi"/>
          <w:bCs/>
          <w:sz w:val="20"/>
          <w:szCs w:val="20"/>
        </w:rPr>
        <w:t>§5 ust. 1 pkt. a)</w:t>
      </w:r>
      <w:r w:rsidR="00C4582D" w:rsidRPr="002745CD">
        <w:rPr>
          <w:rFonts w:asciiTheme="majorHAnsi" w:hAnsiTheme="majorHAnsi" w:cstheme="majorHAnsi"/>
          <w:bCs/>
          <w:sz w:val="20"/>
          <w:szCs w:val="20"/>
        </w:rPr>
        <w:t>, który otrzymuje brzmienie:</w:t>
      </w:r>
    </w:p>
    <w:p w14:paraId="0BDE0851" w14:textId="148A2333" w:rsidR="00C4582D" w:rsidRPr="002745CD" w:rsidRDefault="00C4582D" w:rsidP="00C4582D">
      <w:pPr>
        <w:spacing w:line="276" w:lineRule="auto"/>
        <w:ind w:left="284" w:hanging="284"/>
        <w:jc w:val="both"/>
        <w:rPr>
          <w:rFonts w:eastAsia="SimSun" w:cstheme="minorHAnsi"/>
          <w:i/>
          <w:iCs/>
          <w:kern w:val="1"/>
          <w:sz w:val="20"/>
          <w:szCs w:val="20"/>
          <w:lang w:eastAsia="zh-CN" w:bidi="hi-IN"/>
        </w:rPr>
      </w:pPr>
      <w:r w:rsidRPr="002745CD">
        <w:rPr>
          <w:rFonts w:asciiTheme="majorHAnsi" w:hAnsiTheme="majorHAnsi" w:cstheme="majorHAnsi"/>
          <w:b/>
          <w:i/>
          <w:iCs/>
          <w:sz w:val="20"/>
          <w:szCs w:val="20"/>
        </w:rPr>
        <w:t xml:space="preserve">„a) </w:t>
      </w:r>
      <w:bookmarkStart w:id="3" w:name="_Hlk121475015"/>
      <w:r w:rsidRPr="002745CD">
        <w:rPr>
          <w:rFonts w:eastAsia="Times New Roman" w:cstheme="minorHAnsi"/>
          <w:i/>
          <w:iCs/>
          <w:sz w:val="20"/>
          <w:szCs w:val="20"/>
          <w:lang w:eastAsia="ar-SA"/>
        </w:rPr>
        <w:t xml:space="preserve">w przypadku zwłoki względem terminu określonego w harmonogramie o którym mowa w § 1 ust. 3 lit. a - </w:t>
      </w:r>
      <w:r w:rsidR="00647763" w:rsidRPr="002745CD">
        <w:rPr>
          <w:rFonts w:eastAsia="Times New Roman" w:cstheme="minorHAnsi"/>
          <w:i/>
          <w:iCs/>
          <w:sz w:val="20"/>
          <w:szCs w:val="20"/>
          <w:lang w:eastAsia="ar-SA"/>
        </w:rPr>
        <w:br/>
      </w:r>
      <w:r w:rsidRPr="002745CD">
        <w:rPr>
          <w:rFonts w:eastAsia="Times New Roman" w:cstheme="minorHAnsi"/>
          <w:i/>
          <w:iCs/>
          <w:spacing w:val="-2"/>
          <w:sz w:val="20"/>
          <w:szCs w:val="20"/>
          <w:lang w:eastAsia="ar-SA"/>
        </w:rPr>
        <w:t>w wysokości</w:t>
      </w:r>
      <w:r w:rsidRPr="002745CD">
        <w:rPr>
          <w:rFonts w:eastAsia="Times New Roman" w:cstheme="minorHAnsi"/>
          <w:i/>
          <w:iCs/>
          <w:sz w:val="20"/>
          <w:szCs w:val="20"/>
          <w:lang w:eastAsia="ar-SA"/>
        </w:rPr>
        <w:t xml:space="preserve"> 2 % wynagrodzenia netto </w:t>
      </w:r>
      <w:r w:rsidRPr="002745CD">
        <w:rPr>
          <w:rFonts w:asciiTheme="majorHAnsi" w:hAnsiTheme="majorHAnsi" w:cstheme="majorHAnsi"/>
          <w:b/>
          <w:i/>
          <w:iCs/>
          <w:sz w:val="20"/>
          <w:szCs w:val="20"/>
        </w:rPr>
        <w:t>niezrealizowanej części umowy</w:t>
      </w:r>
      <w:r w:rsidRPr="002745CD">
        <w:rPr>
          <w:rFonts w:eastAsia="Times New Roman" w:cstheme="minorHAnsi"/>
          <w:i/>
          <w:iCs/>
          <w:sz w:val="20"/>
          <w:szCs w:val="20"/>
          <w:lang w:eastAsia="ar-SA"/>
        </w:rPr>
        <w:t xml:space="preserve">  w zakresie danego pakietu określonego w § 3 ust. 1 za każdy rozpoczęty dzień zwłoki, nie więcej jednak niż 20 %</w:t>
      </w:r>
      <w:r w:rsidRPr="002745CD">
        <w:rPr>
          <w:rFonts w:eastAsia="SimSun" w:cstheme="minorHAnsi"/>
          <w:i/>
          <w:iCs/>
          <w:kern w:val="1"/>
          <w:sz w:val="20"/>
          <w:szCs w:val="20"/>
          <w:lang w:eastAsia="zh-CN" w:bidi="hi-IN"/>
        </w:rPr>
        <w:t xml:space="preserve"> wartości netto danego pakietu.</w:t>
      </w:r>
      <w:r w:rsidR="006D6963" w:rsidRPr="002745CD">
        <w:rPr>
          <w:rFonts w:eastAsia="SimSun" w:cstheme="minorHAnsi"/>
          <w:i/>
          <w:iCs/>
          <w:kern w:val="1"/>
          <w:sz w:val="20"/>
          <w:szCs w:val="20"/>
          <w:lang w:eastAsia="zh-CN" w:bidi="hi-IN"/>
        </w:rPr>
        <w:t>”</w:t>
      </w:r>
      <w:bookmarkEnd w:id="3"/>
    </w:p>
    <w:bookmarkEnd w:id="2"/>
    <w:p w14:paraId="5CD7D129" w14:textId="6EABCFA6" w:rsidR="006D6963" w:rsidRPr="002745CD" w:rsidRDefault="006D6963" w:rsidP="006D6963">
      <w:pPr>
        <w:spacing w:line="276" w:lineRule="auto"/>
        <w:ind w:left="284"/>
        <w:jc w:val="both"/>
        <w:rPr>
          <w:rFonts w:eastAsia="SimSun" w:cstheme="minorHAnsi"/>
          <w:bCs/>
          <w:i/>
          <w:iCs/>
          <w:kern w:val="1"/>
          <w:sz w:val="20"/>
          <w:szCs w:val="20"/>
          <w:lang w:eastAsia="zh-CN" w:bidi="hi-IN"/>
        </w:rPr>
      </w:pPr>
      <w:r w:rsidRPr="002745CD">
        <w:rPr>
          <w:rFonts w:asciiTheme="majorHAnsi" w:hAnsiTheme="majorHAnsi" w:cstheme="majorHAnsi"/>
          <w:bCs/>
          <w:i/>
          <w:iCs/>
          <w:sz w:val="20"/>
          <w:szCs w:val="20"/>
        </w:rPr>
        <w:t>W pozostałym zakresie Zamawiający nie zmienia zapisów PPU</w:t>
      </w:r>
      <w:r w:rsidR="00647763" w:rsidRPr="002745CD">
        <w:rPr>
          <w:rFonts w:asciiTheme="majorHAnsi" w:hAnsiTheme="majorHAnsi" w:cstheme="majorHAnsi"/>
          <w:bCs/>
          <w:i/>
          <w:iCs/>
          <w:sz w:val="20"/>
          <w:szCs w:val="20"/>
        </w:rPr>
        <w:t>.</w:t>
      </w:r>
    </w:p>
    <w:p w14:paraId="605117DE" w14:textId="77777777" w:rsidR="00647763" w:rsidRPr="002745CD" w:rsidRDefault="00647763" w:rsidP="00647763">
      <w:pPr>
        <w:spacing w:line="276" w:lineRule="auto"/>
        <w:ind w:left="45"/>
        <w:jc w:val="both"/>
        <w:rPr>
          <w:rFonts w:asciiTheme="majorHAnsi" w:hAnsiTheme="majorHAnsi" w:cstheme="majorHAnsi"/>
          <w:b/>
          <w:sz w:val="20"/>
          <w:szCs w:val="20"/>
        </w:rPr>
      </w:pPr>
    </w:p>
    <w:p w14:paraId="7DAC3788" w14:textId="77777777" w:rsidR="00647763" w:rsidRPr="002745CD" w:rsidRDefault="00647763" w:rsidP="00647763">
      <w:pPr>
        <w:spacing w:line="276" w:lineRule="auto"/>
        <w:ind w:left="45"/>
        <w:jc w:val="both"/>
        <w:rPr>
          <w:rFonts w:asciiTheme="majorHAnsi" w:hAnsiTheme="majorHAnsi" w:cstheme="majorHAnsi"/>
          <w:b/>
          <w:sz w:val="20"/>
          <w:szCs w:val="20"/>
        </w:rPr>
      </w:pPr>
    </w:p>
    <w:p w14:paraId="79715A95" w14:textId="427455E7" w:rsidR="00647763" w:rsidRPr="002745CD" w:rsidRDefault="00647763" w:rsidP="00647763">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Pytanie 7</w:t>
      </w:r>
    </w:p>
    <w:p w14:paraId="0CAD09EE" w14:textId="77777777" w:rsidR="00647763" w:rsidRPr="002745CD" w:rsidRDefault="00647763" w:rsidP="00647763">
      <w:pPr>
        <w:spacing w:line="240" w:lineRule="auto"/>
        <w:jc w:val="both"/>
        <w:rPr>
          <w:rFonts w:asciiTheme="majorHAnsi" w:hAnsiTheme="majorHAnsi" w:cstheme="majorHAnsi"/>
          <w:bCs/>
          <w:sz w:val="20"/>
          <w:szCs w:val="20"/>
        </w:rPr>
      </w:pPr>
      <w:r w:rsidRPr="002745CD">
        <w:rPr>
          <w:rFonts w:asciiTheme="majorHAnsi" w:hAnsiTheme="majorHAnsi" w:cstheme="majorHAnsi"/>
          <w:bCs/>
          <w:sz w:val="20"/>
          <w:szCs w:val="20"/>
        </w:rPr>
        <w:t xml:space="preserve">§5 ust. 1 pkt. a) - W naszej opinii zaproponowana kara umowna jest zbyt wysoka.  Przyjęło się, że na rynku akcesoriów i usług serwisowych wynosi ona ok. 0,1-0,2% za każdy dzień zwłoki. Zadaniem kar umownych winno być skuteczne zmotywowanie i skłonienie kontrahenta do prawidłowego wykonania umowy, a nie zniechęcanie do udziału w zamówieniach publicznych.  W związku z tym proponujemy, aby obniżyć karę umowną do przyjętego w branży poziomu. </w:t>
      </w:r>
    </w:p>
    <w:p w14:paraId="16FD013D" w14:textId="5049F9F5" w:rsidR="00647763" w:rsidRPr="002745CD" w:rsidRDefault="00647763" w:rsidP="00647763">
      <w:pPr>
        <w:spacing w:line="276" w:lineRule="auto"/>
        <w:ind w:left="45"/>
        <w:jc w:val="both"/>
        <w:rPr>
          <w:rFonts w:eastAsia="SimSun" w:cstheme="minorHAnsi"/>
          <w:i/>
          <w:iCs/>
          <w:kern w:val="1"/>
          <w:sz w:val="20"/>
          <w:szCs w:val="20"/>
          <w:lang w:eastAsia="zh-CN" w:bidi="hi-IN"/>
        </w:rPr>
      </w:pPr>
      <w:r w:rsidRPr="002745CD">
        <w:rPr>
          <w:rFonts w:asciiTheme="majorHAnsi" w:hAnsiTheme="majorHAnsi" w:cstheme="majorHAnsi"/>
          <w:b/>
          <w:sz w:val="20"/>
          <w:szCs w:val="20"/>
        </w:rPr>
        <w:t xml:space="preserve">Odpowiedź:  </w:t>
      </w:r>
      <w:r w:rsidRPr="002745CD">
        <w:rPr>
          <w:rFonts w:asciiTheme="majorHAnsi" w:hAnsiTheme="majorHAnsi" w:cstheme="majorHAnsi"/>
          <w:bCs/>
          <w:sz w:val="20"/>
          <w:szCs w:val="20"/>
        </w:rPr>
        <w:t>Zamawiający wskazuje na odpowiedź na pytanie nr 6.</w:t>
      </w:r>
    </w:p>
    <w:p w14:paraId="5F8600AC" w14:textId="6723F748" w:rsidR="003276BA" w:rsidRPr="002745CD" w:rsidRDefault="00F741D2" w:rsidP="009876A0">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Pytanie nr 8</w:t>
      </w:r>
    </w:p>
    <w:p w14:paraId="6FFEB187" w14:textId="31B29661" w:rsidR="003276BA" w:rsidRPr="002745CD" w:rsidRDefault="003276BA" w:rsidP="006E7CFC">
      <w:pPr>
        <w:spacing w:line="240"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§5 ust. 1 pkt. b)  - Czy Zamawiający wyrazi zgodę na naliczanie kar w wysokości 10% wynagrodzenia netto określonego w § 3 ust. 1 dla danego pakietu?</w:t>
      </w:r>
    </w:p>
    <w:p w14:paraId="0D1FDAF2" w14:textId="63AFC886" w:rsidR="003276BA" w:rsidRPr="002745CD" w:rsidRDefault="003276BA" w:rsidP="009876A0">
      <w:pPr>
        <w:spacing w:line="276" w:lineRule="auto"/>
        <w:ind w:left="45"/>
        <w:jc w:val="both"/>
        <w:rPr>
          <w:rFonts w:asciiTheme="majorHAnsi" w:hAnsiTheme="majorHAnsi" w:cstheme="majorHAnsi"/>
          <w:b/>
          <w:sz w:val="20"/>
          <w:szCs w:val="20"/>
        </w:rPr>
      </w:pPr>
      <w:bookmarkStart w:id="4" w:name="_Hlk121473407"/>
      <w:r w:rsidRPr="002745CD">
        <w:rPr>
          <w:rFonts w:asciiTheme="majorHAnsi" w:hAnsiTheme="majorHAnsi" w:cstheme="majorHAnsi"/>
          <w:b/>
          <w:sz w:val="20"/>
          <w:szCs w:val="20"/>
        </w:rPr>
        <w:t xml:space="preserve">Odpowiedź: </w:t>
      </w:r>
      <w:r w:rsidR="00B00C49" w:rsidRPr="002745CD">
        <w:rPr>
          <w:rFonts w:cstheme="minorHAnsi"/>
          <w:sz w:val="20"/>
          <w:szCs w:val="20"/>
        </w:rPr>
        <w:t>Zamawiający nie zmienia zapisów PPU.</w:t>
      </w:r>
    </w:p>
    <w:bookmarkEnd w:id="4"/>
    <w:p w14:paraId="1B8DA5DE" w14:textId="08622D97" w:rsidR="00D949EF" w:rsidRPr="002745CD" w:rsidRDefault="00F741D2" w:rsidP="00D949EF">
      <w:pPr>
        <w:rPr>
          <w:rFonts w:asciiTheme="majorHAnsi" w:hAnsiTheme="majorHAnsi" w:cstheme="majorHAnsi"/>
          <w:b/>
          <w:sz w:val="20"/>
          <w:szCs w:val="20"/>
        </w:rPr>
      </w:pPr>
      <w:r w:rsidRPr="002745CD">
        <w:rPr>
          <w:rFonts w:asciiTheme="majorHAnsi" w:hAnsiTheme="majorHAnsi" w:cstheme="majorHAnsi"/>
          <w:b/>
          <w:sz w:val="20"/>
          <w:szCs w:val="20"/>
        </w:rPr>
        <w:t>Pytanie nr 9</w:t>
      </w:r>
      <w:r w:rsidR="0078046B" w:rsidRPr="002745CD">
        <w:rPr>
          <w:rFonts w:asciiTheme="majorHAnsi" w:hAnsiTheme="majorHAnsi" w:cstheme="majorHAnsi"/>
          <w:b/>
          <w:sz w:val="20"/>
          <w:szCs w:val="20"/>
        </w:rPr>
        <w:t xml:space="preserve"> dotyczy SWZ. Załącznik nr 2, Pakiet 32</w:t>
      </w:r>
    </w:p>
    <w:p w14:paraId="0B494F63" w14:textId="77777777" w:rsidR="00D949EF" w:rsidRPr="002745CD" w:rsidRDefault="00D949EF" w:rsidP="006E7CFC">
      <w:pPr>
        <w:spacing w:line="240" w:lineRule="auto"/>
        <w:jc w:val="both"/>
        <w:rPr>
          <w:rFonts w:asciiTheme="majorHAnsi" w:hAnsiTheme="majorHAnsi" w:cstheme="majorHAnsi"/>
          <w:bCs/>
          <w:sz w:val="20"/>
          <w:szCs w:val="20"/>
        </w:rPr>
      </w:pPr>
      <w:r w:rsidRPr="002745CD">
        <w:rPr>
          <w:rFonts w:asciiTheme="majorHAnsi" w:hAnsiTheme="majorHAnsi" w:cstheme="majorHAnsi"/>
          <w:bCs/>
          <w:sz w:val="20"/>
          <w:szCs w:val="20"/>
        </w:rPr>
        <w:t xml:space="preserve">Zwracamy się z wnioskiem o potwierdzenie, że Zamawiający wymaga aby przegląd techniczny poz. 3-8 tj. respiratorów </w:t>
      </w:r>
      <w:proofErr w:type="spellStart"/>
      <w:r w:rsidRPr="002745CD">
        <w:rPr>
          <w:rFonts w:asciiTheme="majorHAnsi" w:hAnsiTheme="majorHAnsi" w:cstheme="majorHAnsi"/>
          <w:bCs/>
          <w:sz w:val="20"/>
          <w:szCs w:val="20"/>
        </w:rPr>
        <w:t>Servo</w:t>
      </w:r>
      <w:proofErr w:type="spellEnd"/>
      <w:r w:rsidRPr="002745CD">
        <w:rPr>
          <w:rFonts w:asciiTheme="majorHAnsi" w:hAnsiTheme="majorHAnsi" w:cstheme="majorHAnsi"/>
          <w:bCs/>
          <w:sz w:val="20"/>
          <w:szCs w:val="20"/>
        </w:rPr>
        <w:t xml:space="preserve">, odbył się zgodnie z aktualną dokumentacją techniczną i wymaganiami wytwórcy. </w:t>
      </w:r>
    </w:p>
    <w:p w14:paraId="03F9C2FB" w14:textId="77777777" w:rsidR="007E56EF" w:rsidRPr="002745CD" w:rsidRDefault="007779A8" w:rsidP="007E56EF">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r w:rsidR="007E56EF" w:rsidRPr="002745CD">
        <w:rPr>
          <w:rFonts w:asciiTheme="majorHAnsi" w:hAnsiTheme="majorHAnsi" w:cstheme="majorHAnsi"/>
          <w:bCs/>
          <w:sz w:val="20"/>
          <w:szCs w:val="20"/>
        </w:rPr>
        <w:t>Zamawiający informuje, że zakres przedmiotu zamówienia określony został w zapisach SWZ a ww. zakresie w szczególności § 1 ust. 3 lit. b PPU.</w:t>
      </w:r>
    </w:p>
    <w:p w14:paraId="2CC4E3B0" w14:textId="4445E77A" w:rsidR="007779A8" w:rsidRPr="002745CD" w:rsidRDefault="00F741D2" w:rsidP="00436F28">
      <w:pPr>
        <w:rPr>
          <w:rFonts w:cstheme="minorHAnsi"/>
          <w:b/>
          <w:sz w:val="20"/>
          <w:szCs w:val="20"/>
        </w:rPr>
      </w:pPr>
      <w:r w:rsidRPr="002745CD">
        <w:rPr>
          <w:rFonts w:cstheme="minorHAnsi"/>
          <w:b/>
          <w:sz w:val="20"/>
          <w:szCs w:val="20"/>
        </w:rPr>
        <w:t>Pytanie nr 10</w:t>
      </w:r>
      <w:r w:rsidR="00436F28" w:rsidRPr="002745CD">
        <w:rPr>
          <w:rFonts w:cstheme="minorHAnsi"/>
          <w:b/>
          <w:sz w:val="20"/>
          <w:szCs w:val="20"/>
        </w:rPr>
        <w:t xml:space="preserve"> dot. </w:t>
      </w:r>
      <w:r w:rsidR="007779A8" w:rsidRPr="002745CD">
        <w:rPr>
          <w:rFonts w:eastAsia="Calibri" w:cstheme="minorHAnsi"/>
          <w:sz w:val="20"/>
          <w:szCs w:val="20"/>
        </w:rPr>
        <w:t>Umowa – kary – par. 5</w:t>
      </w:r>
    </w:p>
    <w:p w14:paraId="185F9056" w14:textId="77777777" w:rsidR="007779A8" w:rsidRPr="002745CD" w:rsidRDefault="007779A8" w:rsidP="006E7CFC">
      <w:pPr>
        <w:spacing w:after="0" w:line="240" w:lineRule="auto"/>
        <w:rPr>
          <w:rFonts w:eastAsia="Calibri" w:cstheme="minorHAnsi"/>
          <w:sz w:val="20"/>
          <w:szCs w:val="20"/>
        </w:rPr>
      </w:pPr>
      <w:r w:rsidRPr="002745CD">
        <w:rPr>
          <w:rFonts w:eastAsia="Calibri" w:cstheme="minorHAnsi"/>
          <w:sz w:val="20"/>
          <w:szCs w:val="20"/>
        </w:rPr>
        <w:t>Prosimy o obniżenie kar do 0,5 % - dot. pkt. 1,a)</w:t>
      </w:r>
    </w:p>
    <w:p w14:paraId="2530EBF7" w14:textId="77777777" w:rsidR="007779A8" w:rsidRPr="002745CD" w:rsidRDefault="007779A8" w:rsidP="006E7CFC">
      <w:pPr>
        <w:spacing w:after="0" w:line="240" w:lineRule="auto"/>
        <w:rPr>
          <w:rFonts w:eastAsia="Calibri" w:cstheme="minorHAnsi"/>
          <w:sz w:val="20"/>
          <w:szCs w:val="20"/>
        </w:rPr>
      </w:pPr>
      <w:r w:rsidRPr="002745CD">
        <w:rPr>
          <w:rFonts w:eastAsia="Calibri" w:cstheme="minorHAnsi"/>
          <w:sz w:val="20"/>
          <w:szCs w:val="20"/>
        </w:rPr>
        <w:t>Prosimy o obniżenie kar do 10 % - dot. pkt. 1,b)</w:t>
      </w:r>
    </w:p>
    <w:p w14:paraId="60D92976" w14:textId="77777777" w:rsidR="007779A8" w:rsidRPr="002745CD" w:rsidRDefault="007779A8" w:rsidP="006E7CFC">
      <w:pPr>
        <w:spacing w:after="0" w:line="240" w:lineRule="auto"/>
        <w:rPr>
          <w:rFonts w:eastAsia="Calibri" w:cstheme="minorHAnsi"/>
          <w:sz w:val="20"/>
          <w:szCs w:val="20"/>
        </w:rPr>
      </w:pPr>
      <w:r w:rsidRPr="002745CD">
        <w:rPr>
          <w:rFonts w:eastAsia="Calibri" w:cstheme="minorHAnsi"/>
          <w:sz w:val="20"/>
          <w:szCs w:val="20"/>
        </w:rPr>
        <w:t>Prosimy o obniżenie kar łącznych do 20% - dot. pkt 2.</w:t>
      </w:r>
    </w:p>
    <w:p w14:paraId="0BE944CA" w14:textId="77777777" w:rsidR="007E56EF" w:rsidRPr="002745CD" w:rsidRDefault="007E56EF" w:rsidP="007E56EF">
      <w:pPr>
        <w:spacing w:after="0" w:line="240" w:lineRule="auto"/>
        <w:rPr>
          <w:rFonts w:eastAsia="Calibri" w:cstheme="minorHAnsi"/>
          <w:b/>
          <w:sz w:val="20"/>
          <w:szCs w:val="20"/>
        </w:rPr>
      </w:pPr>
    </w:p>
    <w:p w14:paraId="0E42AA35" w14:textId="79AA0BFF" w:rsidR="00436F28" w:rsidRPr="002745CD" w:rsidRDefault="007779A8" w:rsidP="00647763">
      <w:pPr>
        <w:spacing w:after="0" w:line="240" w:lineRule="auto"/>
        <w:jc w:val="both"/>
        <w:rPr>
          <w:rFonts w:eastAsia="Calibri" w:cstheme="minorHAnsi"/>
          <w:b/>
          <w:sz w:val="20"/>
          <w:szCs w:val="20"/>
        </w:rPr>
      </w:pPr>
      <w:r w:rsidRPr="002745CD">
        <w:rPr>
          <w:rFonts w:eastAsia="Calibri" w:cstheme="minorHAnsi"/>
          <w:b/>
          <w:sz w:val="20"/>
          <w:szCs w:val="20"/>
        </w:rPr>
        <w:t xml:space="preserve">Odpowiedź: </w:t>
      </w:r>
      <w:bookmarkStart w:id="5" w:name="_Hlk121473519"/>
      <w:r w:rsidR="00D45C6A" w:rsidRPr="002745CD">
        <w:rPr>
          <w:rFonts w:eastAsia="Calibri" w:cstheme="minorHAnsi"/>
          <w:bCs/>
          <w:sz w:val="20"/>
          <w:szCs w:val="20"/>
        </w:rPr>
        <w:t>W zakresie zapisu § 5 ust. 1 a) PPU Zamawiający wska</w:t>
      </w:r>
      <w:r w:rsidR="002A2531" w:rsidRPr="002745CD">
        <w:rPr>
          <w:rFonts w:eastAsia="Calibri" w:cstheme="minorHAnsi"/>
          <w:bCs/>
          <w:sz w:val="20"/>
          <w:szCs w:val="20"/>
        </w:rPr>
        <w:t xml:space="preserve">zuje na odpowiedź na pytanie </w:t>
      </w:r>
      <w:r w:rsidR="00647763" w:rsidRPr="002745CD">
        <w:rPr>
          <w:rFonts w:eastAsia="Calibri" w:cstheme="minorHAnsi"/>
          <w:bCs/>
          <w:sz w:val="20"/>
          <w:szCs w:val="20"/>
        </w:rPr>
        <w:t>6</w:t>
      </w:r>
      <w:r w:rsidR="002A2531" w:rsidRPr="002745CD">
        <w:rPr>
          <w:rFonts w:eastAsia="Calibri" w:cstheme="minorHAnsi"/>
          <w:bCs/>
          <w:sz w:val="20"/>
          <w:szCs w:val="20"/>
        </w:rPr>
        <w:t xml:space="preserve"> </w:t>
      </w:r>
      <w:r w:rsidR="00D45C6A" w:rsidRPr="002745CD">
        <w:rPr>
          <w:rFonts w:eastAsia="Calibri" w:cstheme="minorHAnsi"/>
          <w:bCs/>
          <w:sz w:val="20"/>
          <w:szCs w:val="20"/>
        </w:rPr>
        <w:t xml:space="preserve">natomiast </w:t>
      </w:r>
      <w:r w:rsidR="00647763" w:rsidRPr="002745CD">
        <w:rPr>
          <w:rFonts w:eastAsia="Calibri" w:cstheme="minorHAnsi"/>
          <w:bCs/>
          <w:sz w:val="20"/>
          <w:szCs w:val="20"/>
        </w:rPr>
        <w:br/>
      </w:r>
      <w:r w:rsidR="00D45C6A" w:rsidRPr="002745CD">
        <w:rPr>
          <w:rFonts w:eastAsia="Calibri" w:cstheme="minorHAnsi"/>
          <w:bCs/>
          <w:sz w:val="20"/>
          <w:szCs w:val="20"/>
        </w:rPr>
        <w:t xml:space="preserve">w pozostałym zakresie </w:t>
      </w:r>
      <w:r w:rsidR="00436F28" w:rsidRPr="002745CD">
        <w:rPr>
          <w:rFonts w:asciiTheme="majorHAnsi" w:hAnsiTheme="majorHAnsi" w:cstheme="majorHAnsi"/>
          <w:bCs/>
          <w:sz w:val="20"/>
          <w:szCs w:val="20"/>
        </w:rPr>
        <w:t>Zamawiający nie zmienia zapisów PPU.</w:t>
      </w:r>
      <w:bookmarkEnd w:id="5"/>
    </w:p>
    <w:p w14:paraId="27112FD0" w14:textId="77777777" w:rsidR="007E56EF" w:rsidRPr="002745CD" w:rsidRDefault="007E56EF" w:rsidP="007779A8">
      <w:pPr>
        <w:spacing w:after="0" w:line="360" w:lineRule="auto"/>
        <w:rPr>
          <w:rFonts w:eastAsia="Calibri" w:cstheme="minorHAnsi"/>
          <w:b/>
          <w:sz w:val="20"/>
          <w:szCs w:val="20"/>
        </w:rPr>
      </w:pPr>
    </w:p>
    <w:p w14:paraId="796B4823" w14:textId="0F00A6F1" w:rsidR="007779A8" w:rsidRPr="002745CD" w:rsidRDefault="00F741D2" w:rsidP="007779A8">
      <w:pPr>
        <w:spacing w:after="0" w:line="360" w:lineRule="auto"/>
        <w:rPr>
          <w:rFonts w:eastAsia="Calibri" w:cstheme="minorHAnsi"/>
          <w:bCs/>
          <w:sz w:val="20"/>
          <w:szCs w:val="20"/>
        </w:rPr>
      </w:pPr>
      <w:r w:rsidRPr="002745CD">
        <w:rPr>
          <w:rFonts w:eastAsia="Calibri" w:cstheme="minorHAnsi"/>
          <w:b/>
          <w:sz w:val="20"/>
          <w:szCs w:val="20"/>
        </w:rPr>
        <w:t>Pytanie nr 11</w:t>
      </w:r>
      <w:r w:rsidR="007779A8" w:rsidRPr="002745CD">
        <w:rPr>
          <w:rFonts w:eastAsia="Calibri" w:cstheme="minorHAnsi"/>
          <w:b/>
          <w:sz w:val="20"/>
          <w:szCs w:val="20"/>
        </w:rPr>
        <w:t xml:space="preserve"> </w:t>
      </w:r>
      <w:r w:rsidR="007779A8" w:rsidRPr="002745CD">
        <w:rPr>
          <w:rFonts w:eastAsia="Calibri" w:cstheme="minorHAnsi"/>
          <w:bCs/>
          <w:sz w:val="20"/>
          <w:szCs w:val="20"/>
        </w:rPr>
        <w:t>dot. pak</w:t>
      </w:r>
      <w:r w:rsidR="00436F28" w:rsidRPr="002745CD">
        <w:rPr>
          <w:rFonts w:eastAsia="Calibri" w:cstheme="minorHAnsi"/>
          <w:bCs/>
          <w:sz w:val="20"/>
          <w:szCs w:val="20"/>
        </w:rPr>
        <w:t xml:space="preserve">ietu </w:t>
      </w:r>
      <w:r w:rsidR="007779A8" w:rsidRPr="002745CD">
        <w:rPr>
          <w:rFonts w:eastAsia="Calibri" w:cstheme="minorHAnsi"/>
          <w:bCs/>
          <w:sz w:val="20"/>
          <w:szCs w:val="20"/>
        </w:rPr>
        <w:t xml:space="preserve"> nr 23 </w:t>
      </w:r>
    </w:p>
    <w:p w14:paraId="48D430D1" w14:textId="77777777" w:rsidR="0078046B" w:rsidRPr="002745CD" w:rsidRDefault="007779A8" w:rsidP="006E7CFC">
      <w:pPr>
        <w:spacing w:line="240" w:lineRule="auto"/>
        <w:jc w:val="both"/>
        <w:rPr>
          <w:rFonts w:eastAsia="Calibri" w:cstheme="minorHAnsi"/>
          <w:bCs/>
          <w:sz w:val="20"/>
          <w:szCs w:val="20"/>
        </w:rPr>
      </w:pPr>
      <w:r w:rsidRPr="002745CD">
        <w:rPr>
          <w:rFonts w:eastAsia="Calibri" w:cstheme="minorHAnsi"/>
          <w:bCs/>
          <w:sz w:val="20"/>
          <w:szCs w:val="20"/>
        </w:rPr>
        <w:t xml:space="preserve">Czy w celu miarkowania kar umownych Zamawiający dokona modyfikacji postanowień projektu przyszłej umowy w zakresie zapisów </w:t>
      </w:r>
      <w:bookmarkStart w:id="6" w:name="_Hlk121146323"/>
      <w:r w:rsidRPr="002745CD">
        <w:rPr>
          <w:rFonts w:eastAsia="Calibri" w:cstheme="minorHAnsi"/>
          <w:bCs/>
          <w:sz w:val="20"/>
          <w:szCs w:val="20"/>
        </w:rPr>
        <w:t>§ 5 ust. 1</w:t>
      </w:r>
      <w:bookmarkEnd w:id="6"/>
      <w:r w:rsidRPr="002745CD">
        <w:rPr>
          <w:rFonts w:eastAsia="Calibri" w:cstheme="minorHAnsi"/>
          <w:bCs/>
          <w:sz w:val="20"/>
          <w:szCs w:val="20"/>
        </w:rPr>
        <w:t xml:space="preserve">: </w:t>
      </w:r>
    </w:p>
    <w:p w14:paraId="30A6E899" w14:textId="77777777" w:rsidR="0078046B" w:rsidRPr="002745CD" w:rsidRDefault="007779A8" w:rsidP="006E7CFC">
      <w:pPr>
        <w:spacing w:line="240" w:lineRule="auto"/>
        <w:jc w:val="both"/>
        <w:rPr>
          <w:rFonts w:eastAsia="Calibri" w:cstheme="minorHAnsi"/>
          <w:bCs/>
          <w:sz w:val="20"/>
          <w:szCs w:val="20"/>
        </w:rPr>
      </w:pPr>
      <w:r w:rsidRPr="002745CD">
        <w:rPr>
          <w:rFonts w:eastAsia="Calibri" w:cstheme="minorHAnsi"/>
          <w:bCs/>
          <w:sz w:val="20"/>
          <w:szCs w:val="20"/>
        </w:rPr>
        <w:t xml:space="preserve">1. Wykonawca zapłaci Zamawiającemu karę umowną: </w:t>
      </w:r>
    </w:p>
    <w:p w14:paraId="48FACAED" w14:textId="77777777" w:rsidR="0078046B" w:rsidRPr="002745CD" w:rsidRDefault="007779A8" w:rsidP="006E7CFC">
      <w:pPr>
        <w:spacing w:line="240" w:lineRule="auto"/>
        <w:jc w:val="both"/>
        <w:rPr>
          <w:rFonts w:eastAsia="Calibri" w:cstheme="minorHAnsi"/>
          <w:bCs/>
          <w:sz w:val="20"/>
          <w:szCs w:val="20"/>
        </w:rPr>
      </w:pPr>
      <w:r w:rsidRPr="002745CD">
        <w:rPr>
          <w:rFonts w:eastAsia="Calibri" w:cstheme="minorHAnsi"/>
          <w:bCs/>
          <w:sz w:val="20"/>
          <w:szCs w:val="20"/>
        </w:rPr>
        <w:t xml:space="preserve">a) w przypadku zwłoki względem terminu określonego w harmonogramie o którym mowa w § 1 ust. 3 lit. a - w wysokości 0,5% wynagrodzenia netto niewykonanej usługi za każdy rozpoczęty dzień zwłoki, nie więcej jednak niż 20 % wartości netto niewykonanej usługi. </w:t>
      </w:r>
    </w:p>
    <w:p w14:paraId="23BB6DBD" w14:textId="5847C422" w:rsidR="007779A8" w:rsidRPr="002745CD" w:rsidRDefault="007779A8" w:rsidP="006E7CFC">
      <w:pPr>
        <w:spacing w:line="240" w:lineRule="auto"/>
        <w:jc w:val="both"/>
        <w:rPr>
          <w:rFonts w:eastAsia="Calibri" w:cstheme="minorHAnsi"/>
          <w:bCs/>
          <w:sz w:val="20"/>
          <w:szCs w:val="20"/>
        </w:rPr>
      </w:pPr>
      <w:r w:rsidRPr="002745CD">
        <w:rPr>
          <w:rFonts w:eastAsia="Calibri" w:cstheme="minorHAnsi"/>
          <w:bCs/>
          <w:sz w:val="20"/>
          <w:szCs w:val="20"/>
        </w:rPr>
        <w:t xml:space="preserve">b) w przypadku rozwiązania przez Zamawiającego umowy ze skutkiem natychmiastowym lub w przypadku odstąpienia od umowy z przyczyn leżących po stronie Wykonawcy - w wysokości 10% niewykonanej części wynagrodzenia netto określonego w § 3 ust. 1 dla danego pakietu. </w:t>
      </w:r>
    </w:p>
    <w:p w14:paraId="2E20510C" w14:textId="59510EC0" w:rsidR="006E7CFC" w:rsidRPr="002745CD" w:rsidRDefault="007779A8" w:rsidP="006E7CFC">
      <w:pPr>
        <w:spacing w:line="240" w:lineRule="auto"/>
        <w:rPr>
          <w:rFonts w:eastAsia="Calibri" w:cstheme="minorHAnsi"/>
          <w:bCs/>
          <w:sz w:val="20"/>
          <w:szCs w:val="20"/>
        </w:rPr>
      </w:pPr>
      <w:r w:rsidRPr="002745CD">
        <w:rPr>
          <w:rFonts w:eastAsia="Calibri" w:cstheme="minorHAnsi"/>
          <w:b/>
          <w:sz w:val="20"/>
          <w:szCs w:val="20"/>
        </w:rPr>
        <w:t xml:space="preserve">Odpowiedź: </w:t>
      </w:r>
      <w:r w:rsidR="00436F28" w:rsidRPr="002745CD">
        <w:rPr>
          <w:rFonts w:eastAsia="Calibri" w:cstheme="minorHAnsi"/>
          <w:bCs/>
          <w:sz w:val="20"/>
          <w:szCs w:val="20"/>
        </w:rPr>
        <w:t xml:space="preserve">W zakresie zapisu </w:t>
      </w:r>
      <w:bookmarkStart w:id="7" w:name="_Hlk121146447"/>
      <w:r w:rsidR="00436F28" w:rsidRPr="002745CD">
        <w:rPr>
          <w:rFonts w:eastAsia="Calibri" w:cstheme="minorHAnsi"/>
          <w:bCs/>
          <w:sz w:val="20"/>
          <w:szCs w:val="20"/>
        </w:rPr>
        <w:t xml:space="preserve">§ 5 ust. 1 a) PPU </w:t>
      </w:r>
      <w:bookmarkEnd w:id="7"/>
      <w:r w:rsidR="00436F28" w:rsidRPr="002745CD">
        <w:rPr>
          <w:rFonts w:eastAsia="Calibri" w:cstheme="minorHAnsi"/>
          <w:bCs/>
          <w:sz w:val="20"/>
          <w:szCs w:val="20"/>
        </w:rPr>
        <w:t>Zamawiający wskazuje</w:t>
      </w:r>
      <w:r w:rsidR="006E7CFC" w:rsidRPr="002745CD">
        <w:rPr>
          <w:rFonts w:eastAsia="Calibri" w:cstheme="minorHAnsi"/>
          <w:bCs/>
          <w:sz w:val="20"/>
          <w:szCs w:val="20"/>
        </w:rPr>
        <w:t xml:space="preserve"> </w:t>
      </w:r>
      <w:r w:rsidR="00436F28" w:rsidRPr="002745CD">
        <w:rPr>
          <w:rFonts w:eastAsia="Calibri" w:cstheme="minorHAnsi"/>
          <w:bCs/>
          <w:sz w:val="20"/>
          <w:szCs w:val="20"/>
        </w:rPr>
        <w:t>na odpowiedź na pytania</w:t>
      </w:r>
      <w:r w:rsidR="002A2531" w:rsidRPr="002745CD">
        <w:rPr>
          <w:rFonts w:eastAsia="Calibri" w:cstheme="minorHAnsi"/>
          <w:bCs/>
          <w:sz w:val="20"/>
          <w:szCs w:val="20"/>
        </w:rPr>
        <w:t xml:space="preserve"> nr </w:t>
      </w:r>
      <w:r w:rsidR="00647763" w:rsidRPr="002745CD">
        <w:rPr>
          <w:rFonts w:eastAsia="Calibri" w:cstheme="minorHAnsi"/>
          <w:bCs/>
          <w:sz w:val="20"/>
          <w:szCs w:val="20"/>
        </w:rPr>
        <w:t>6</w:t>
      </w:r>
      <w:r w:rsidR="006E7CFC" w:rsidRPr="002745CD">
        <w:rPr>
          <w:rFonts w:eastAsia="Calibri" w:cstheme="minorHAnsi"/>
          <w:bCs/>
          <w:sz w:val="20"/>
          <w:szCs w:val="20"/>
        </w:rPr>
        <w:t xml:space="preserve"> natomiast w zakresie </w:t>
      </w:r>
      <w:r w:rsidRPr="002745CD">
        <w:rPr>
          <w:rFonts w:eastAsia="Calibri" w:cstheme="minorHAnsi"/>
          <w:bCs/>
          <w:sz w:val="20"/>
          <w:szCs w:val="20"/>
        </w:rPr>
        <w:t xml:space="preserve"> </w:t>
      </w:r>
      <w:r w:rsidR="006E7CFC" w:rsidRPr="002745CD">
        <w:rPr>
          <w:rFonts w:eastAsia="Calibri" w:cstheme="minorHAnsi"/>
          <w:bCs/>
          <w:sz w:val="20"/>
          <w:szCs w:val="20"/>
        </w:rPr>
        <w:t>§ 5 ust. 1 b) PPU Zamawiający nie zmienia zapisów PPU.</w:t>
      </w:r>
    </w:p>
    <w:p w14:paraId="284C2CA4" w14:textId="32B628B7" w:rsidR="00D26E14" w:rsidRPr="002745CD" w:rsidRDefault="00F741D2" w:rsidP="00EB56E2">
      <w:pPr>
        <w:jc w:val="both"/>
        <w:rPr>
          <w:rFonts w:eastAsia="Calibri" w:cstheme="minorHAnsi"/>
          <w:bCs/>
          <w:sz w:val="20"/>
          <w:szCs w:val="20"/>
        </w:rPr>
      </w:pPr>
      <w:r w:rsidRPr="002745CD">
        <w:rPr>
          <w:rFonts w:eastAsia="Calibri" w:cstheme="minorHAnsi"/>
          <w:b/>
          <w:sz w:val="20"/>
          <w:szCs w:val="20"/>
        </w:rPr>
        <w:t>Pytanie nr 12</w:t>
      </w:r>
      <w:r w:rsidR="00EB56E2" w:rsidRPr="002745CD">
        <w:rPr>
          <w:rFonts w:eastAsia="Calibri" w:cstheme="minorHAnsi"/>
          <w:b/>
          <w:sz w:val="20"/>
          <w:szCs w:val="20"/>
        </w:rPr>
        <w:t xml:space="preserve"> </w:t>
      </w:r>
      <w:r w:rsidR="00EB56E2" w:rsidRPr="002745CD">
        <w:rPr>
          <w:rFonts w:eastAsia="Calibri" w:cstheme="minorHAnsi"/>
          <w:bCs/>
          <w:sz w:val="20"/>
          <w:szCs w:val="20"/>
        </w:rPr>
        <w:t>d</w:t>
      </w:r>
      <w:r w:rsidR="00D26E14" w:rsidRPr="002745CD">
        <w:rPr>
          <w:rFonts w:eastAsia="Calibri" w:cstheme="minorHAnsi"/>
          <w:bCs/>
          <w:sz w:val="20"/>
          <w:szCs w:val="20"/>
        </w:rPr>
        <w:t>otyczy wzoru umowy w § 1 pkt 3</w:t>
      </w:r>
    </w:p>
    <w:p w14:paraId="067C6571" w14:textId="60D8A70D" w:rsidR="00D26E14" w:rsidRPr="002745CD" w:rsidRDefault="00D26E14" w:rsidP="00EB56E2">
      <w:pPr>
        <w:jc w:val="both"/>
        <w:rPr>
          <w:rFonts w:eastAsia="Calibri" w:cstheme="minorHAnsi"/>
          <w:bCs/>
          <w:sz w:val="20"/>
          <w:szCs w:val="20"/>
        </w:rPr>
      </w:pPr>
      <w:r w:rsidRPr="002745CD">
        <w:rPr>
          <w:rFonts w:eastAsia="Calibri" w:cstheme="minorHAnsi"/>
          <w:bCs/>
          <w:sz w:val="20"/>
          <w:szCs w:val="20"/>
        </w:rPr>
        <w:t>Prosimy o potwierdzenie, że Zamawiający wymaga</w:t>
      </w:r>
      <w:r w:rsidR="00E67AD3" w:rsidRPr="002745CD">
        <w:rPr>
          <w:rFonts w:eastAsia="Calibri" w:cstheme="minorHAnsi"/>
          <w:bCs/>
          <w:sz w:val="20"/>
          <w:szCs w:val="20"/>
        </w:rPr>
        <w:t>,</w:t>
      </w:r>
      <w:r w:rsidRPr="002745CD">
        <w:rPr>
          <w:rFonts w:eastAsia="Calibri" w:cstheme="minorHAnsi"/>
          <w:bCs/>
          <w:sz w:val="20"/>
          <w:szCs w:val="20"/>
        </w:rPr>
        <w:t xml:space="preserve"> aby Wykonawca posiadał dostęp do legalnego oprogramowania i dysponował  kluczami serwisowymi potrzebnego do kalibracji  danej aparatury medycznej. Wyjaśniamy, że w przypadku aparatów mammografii kluczową sprawą jest kalibracja detektora. Niewłaściwa kalibracja ma kluczowy wpływ w procesie diagnostycznym.</w:t>
      </w:r>
    </w:p>
    <w:p w14:paraId="0BF7A475" w14:textId="77777777" w:rsidR="00551276" w:rsidRPr="002745CD" w:rsidRDefault="00551276" w:rsidP="00D26E14">
      <w:pPr>
        <w:rPr>
          <w:rFonts w:eastAsia="Calibri" w:cstheme="minorHAnsi"/>
          <w:b/>
          <w:sz w:val="20"/>
          <w:szCs w:val="20"/>
        </w:rPr>
      </w:pPr>
    </w:p>
    <w:p w14:paraId="06377016" w14:textId="77777777" w:rsidR="00551276" w:rsidRPr="002745CD" w:rsidRDefault="00551276" w:rsidP="00D26E14">
      <w:pPr>
        <w:rPr>
          <w:rFonts w:eastAsia="Calibri" w:cstheme="minorHAnsi"/>
          <w:b/>
          <w:sz w:val="20"/>
          <w:szCs w:val="20"/>
        </w:rPr>
      </w:pPr>
    </w:p>
    <w:p w14:paraId="2BD7809C" w14:textId="366CC7BD" w:rsidR="00D26E14" w:rsidRPr="002745CD" w:rsidRDefault="00D26E14" w:rsidP="00D26E14">
      <w:pPr>
        <w:rPr>
          <w:rFonts w:eastAsia="Calibri" w:cstheme="minorHAnsi"/>
          <w:b/>
          <w:sz w:val="20"/>
          <w:szCs w:val="20"/>
        </w:rPr>
      </w:pPr>
      <w:r w:rsidRPr="002745CD">
        <w:rPr>
          <w:rFonts w:eastAsia="Calibri" w:cstheme="minorHAnsi"/>
          <w:b/>
          <w:sz w:val="20"/>
          <w:szCs w:val="20"/>
        </w:rPr>
        <w:t>Odpowiedź:</w:t>
      </w:r>
      <w:r w:rsidR="00DA7BE2" w:rsidRPr="002745CD">
        <w:rPr>
          <w:rFonts w:eastAsia="Calibri" w:cstheme="minorHAnsi"/>
          <w:b/>
          <w:sz w:val="20"/>
          <w:szCs w:val="20"/>
        </w:rPr>
        <w:t xml:space="preserve"> </w:t>
      </w:r>
      <w:r w:rsidR="007E56EF" w:rsidRPr="002745CD">
        <w:rPr>
          <w:rFonts w:asciiTheme="majorHAnsi" w:hAnsiTheme="majorHAnsi" w:cstheme="majorHAnsi"/>
          <w:bCs/>
          <w:sz w:val="20"/>
          <w:szCs w:val="20"/>
        </w:rPr>
        <w:t>Zamawiający informuje, że zakres przedmiotu zamówienia określony został w zapisach SWZ.</w:t>
      </w:r>
    </w:p>
    <w:p w14:paraId="38884A41" w14:textId="6D9CDBD7" w:rsidR="00D535DF" w:rsidRPr="002745CD" w:rsidRDefault="00F741D2" w:rsidP="00EB56E2">
      <w:pPr>
        <w:jc w:val="both"/>
        <w:rPr>
          <w:rFonts w:eastAsia="Calibri" w:cstheme="minorHAnsi"/>
          <w:bCs/>
          <w:sz w:val="20"/>
          <w:szCs w:val="20"/>
        </w:rPr>
      </w:pPr>
      <w:r w:rsidRPr="002745CD">
        <w:rPr>
          <w:rFonts w:eastAsia="Calibri" w:cstheme="minorHAnsi"/>
          <w:b/>
          <w:sz w:val="20"/>
          <w:szCs w:val="20"/>
        </w:rPr>
        <w:t>Pytanie nr 13</w:t>
      </w:r>
      <w:r w:rsidR="00D26E14" w:rsidRPr="002745CD">
        <w:rPr>
          <w:rFonts w:eastAsia="Calibri" w:cstheme="minorHAnsi"/>
          <w:b/>
          <w:sz w:val="20"/>
          <w:szCs w:val="20"/>
        </w:rPr>
        <w:t xml:space="preserve"> </w:t>
      </w:r>
      <w:r w:rsidR="00EB56E2" w:rsidRPr="002745CD">
        <w:rPr>
          <w:rFonts w:eastAsia="Calibri" w:cstheme="minorHAnsi"/>
          <w:b/>
          <w:sz w:val="20"/>
          <w:szCs w:val="20"/>
        </w:rPr>
        <w:t xml:space="preserve"> </w:t>
      </w:r>
      <w:r w:rsidR="00EB56E2" w:rsidRPr="002745CD">
        <w:rPr>
          <w:rFonts w:eastAsia="Calibri" w:cstheme="minorHAnsi"/>
          <w:bCs/>
          <w:sz w:val="20"/>
          <w:szCs w:val="20"/>
        </w:rPr>
        <w:t>d</w:t>
      </w:r>
      <w:r w:rsidR="00D26E14" w:rsidRPr="002745CD">
        <w:rPr>
          <w:rFonts w:eastAsia="Calibri" w:cstheme="minorHAnsi"/>
          <w:bCs/>
          <w:sz w:val="20"/>
          <w:szCs w:val="20"/>
        </w:rPr>
        <w:t>otyczy wzoru umowy w §  pkt 4</w:t>
      </w:r>
    </w:p>
    <w:p w14:paraId="44F1CD7A" w14:textId="22AFFBA2" w:rsidR="00B35389" w:rsidRPr="002745CD" w:rsidRDefault="00D26E14" w:rsidP="00EB56E2">
      <w:pPr>
        <w:jc w:val="both"/>
        <w:rPr>
          <w:rFonts w:eastAsia="Calibri" w:cstheme="minorHAnsi"/>
          <w:bCs/>
          <w:sz w:val="20"/>
          <w:szCs w:val="20"/>
        </w:rPr>
      </w:pPr>
      <w:r w:rsidRPr="002745CD">
        <w:rPr>
          <w:rFonts w:eastAsia="Calibri" w:cstheme="minorHAnsi"/>
          <w:bCs/>
          <w:sz w:val="20"/>
          <w:szCs w:val="20"/>
        </w:rPr>
        <w:t xml:space="preserve">Skoro usługa musi być zrealizowana zgodnie z obowiązującymi przepisami prawa, w szczególności z ustawą z dnia 7 kwietnia 2022 r. o wyrobach medycznych (Dz. U. z 2022 r. poz. 974), wymogami i zaleceniami producenta sprzętu, oraz zgodnie zachowaniem przepisów bhp i ppoż. to tym samym rozumiemy, że zgodnie z wymaganiami producenta (instrukcja obsługi aparatu) osoby wykonujące przeglądy muszą być przeszkolone przez producenta w innym przypadku osoba wykonująca przegląd nie może poświadczyć, że przegląd został wykonany </w:t>
      </w:r>
      <w:r w:rsidR="002A2531" w:rsidRPr="002745CD">
        <w:rPr>
          <w:rFonts w:eastAsia="Calibri" w:cstheme="minorHAnsi"/>
          <w:bCs/>
          <w:sz w:val="20"/>
          <w:szCs w:val="20"/>
        </w:rPr>
        <w:t>zgodnie z wytycznymi producenta</w:t>
      </w:r>
    </w:p>
    <w:p w14:paraId="06FB96F7" w14:textId="523B5D87" w:rsidR="00D26E14" w:rsidRPr="002745CD" w:rsidRDefault="00D26E14" w:rsidP="00D26E14">
      <w:pPr>
        <w:rPr>
          <w:rFonts w:eastAsia="Calibri" w:cstheme="minorHAnsi"/>
          <w:b/>
          <w:sz w:val="20"/>
          <w:szCs w:val="20"/>
        </w:rPr>
      </w:pPr>
      <w:r w:rsidRPr="002745CD">
        <w:rPr>
          <w:rFonts w:eastAsia="Calibri" w:cstheme="minorHAnsi"/>
          <w:b/>
          <w:sz w:val="20"/>
          <w:szCs w:val="20"/>
        </w:rPr>
        <w:t>Odpowiedź:</w:t>
      </w:r>
      <w:r w:rsidR="007E56EF" w:rsidRPr="002745CD">
        <w:rPr>
          <w:rFonts w:asciiTheme="majorHAnsi" w:hAnsiTheme="majorHAnsi" w:cstheme="majorHAnsi"/>
          <w:bCs/>
          <w:sz w:val="20"/>
          <w:szCs w:val="20"/>
        </w:rPr>
        <w:t xml:space="preserve"> Zamawiający informuje, że zakres przedmiotu zamówienia określony został w zapisach SWZ.</w:t>
      </w:r>
    </w:p>
    <w:p w14:paraId="55DFB49C" w14:textId="49BBD3BC" w:rsidR="00D26E14" w:rsidRPr="002745CD" w:rsidRDefault="00F741D2" w:rsidP="00D26E14">
      <w:pPr>
        <w:rPr>
          <w:rFonts w:eastAsia="Calibri" w:cstheme="minorHAnsi"/>
          <w:b/>
          <w:sz w:val="20"/>
          <w:szCs w:val="20"/>
        </w:rPr>
      </w:pPr>
      <w:r w:rsidRPr="002745CD">
        <w:rPr>
          <w:rFonts w:eastAsia="Calibri" w:cstheme="minorHAnsi"/>
          <w:b/>
          <w:sz w:val="20"/>
          <w:szCs w:val="20"/>
        </w:rPr>
        <w:t>Pytanie nr 14</w:t>
      </w:r>
      <w:r w:rsidR="006B540F" w:rsidRPr="002745CD">
        <w:rPr>
          <w:rFonts w:eastAsia="Calibri" w:cstheme="minorHAnsi"/>
          <w:b/>
          <w:sz w:val="20"/>
          <w:szCs w:val="20"/>
        </w:rPr>
        <w:t xml:space="preserve"> </w:t>
      </w:r>
      <w:r w:rsidR="006B540F" w:rsidRPr="002745CD">
        <w:rPr>
          <w:rFonts w:eastAsia="Calibri" w:cstheme="minorHAnsi"/>
          <w:bCs/>
          <w:sz w:val="20"/>
          <w:szCs w:val="20"/>
        </w:rPr>
        <w:t>d</w:t>
      </w:r>
      <w:r w:rsidR="00D26E14" w:rsidRPr="002745CD">
        <w:rPr>
          <w:rFonts w:eastAsia="Calibri" w:cstheme="minorHAnsi"/>
          <w:bCs/>
          <w:sz w:val="20"/>
          <w:szCs w:val="20"/>
        </w:rPr>
        <w:t>otyczy wzoru umowy w § 5 pkt 1 lit a)</w:t>
      </w:r>
    </w:p>
    <w:p w14:paraId="0B6C2FEB" w14:textId="2F4443F5" w:rsidR="00D26E14" w:rsidRPr="002745CD" w:rsidRDefault="00D26E14" w:rsidP="00D26E14">
      <w:pPr>
        <w:rPr>
          <w:rFonts w:eastAsia="Calibri" w:cstheme="minorHAnsi"/>
          <w:bCs/>
          <w:sz w:val="20"/>
          <w:szCs w:val="20"/>
        </w:rPr>
      </w:pPr>
      <w:r w:rsidRPr="002745CD">
        <w:rPr>
          <w:rFonts w:eastAsia="Calibri" w:cstheme="minorHAnsi"/>
          <w:bCs/>
          <w:sz w:val="20"/>
          <w:szCs w:val="20"/>
        </w:rPr>
        <w:t>Zwracamy się z prośbą o zmniejszenie kary do 1% wynagrodzenia netto danego pakietu w przypadku zwłoki w niedochowaniu terminu określonego w harmonogramie o którym mowa w § 1 ust. 3 lit. a</w:t>
      </w:r>
    </w:p>
    <w:p w14:paraId="68EFCC44" w14:textId="36477DD8" w:rsidR="00D26E14" w:rsidRPr="002745CD" w:rsidRDefault="00D26E14" w:rsidP="00D26E14">
      <w:pPr>
        <w:rPr>
          <w:rFonts w:eastAsia="Calibri" w:cstheme="minorHAnsi"/>
          <w:b/>
          <w:sz w:val="20"/>
          <w:szCs w:val="20"/>
        </w:rPr>
      </w:pPr>
      <w:r w:rsidRPr="002745CD">
        <w:rPr>
          <w:rFonts w:eastAsia="Calibri" w:cstheme="minorHAnsi"/>
          <w:b/>
          <w:sz w:val="20"/>
          <w:szCs w:val="20"/>
        </w:rPr>
        <w:t>Odpowiedź</w:t>
      </w:r>
      <w:r w:rsidR="006B540F" w:rsidRPr="002745CD">
        <w:rPr>
          <w:rFonts w:eastAsia="Calibri" w:cstheme="minorHAnsi"/>
          <w:b/>
          <w:sz w:val="20"/>
          <w:szCs w:val="20"/>
        </w:rPr>
        <w:t>:</w:t>
      </w:r>
      <w:r w:rsidR="006B540F" w:rsidRPr="002745CD">
        <w:rPr>
          <w:rFonts w:eastAsia="Calibri" w:cstheme="minorHAnsi"/>
          <w:bCs/>
          <w:sz w:val="20"/>
          <w:szCs w:val="20"/>
        </w:rPr>
        <w:t xml:space="preserve">  </w:t>
      </w:r>
      <w:r w:rsidR="00D311C4" w:rsidRPr="002745CD">
        <w:rPr>
          <w:rFonts w:asciiTheme="majorHAnsi" w:hAnsiTheme="majorHAnsi" w:cstheme="majorHAnsi"/>
          <w:bCs/>
          <w:sz w:val="20"/>
          <w:szCs w:val="20"/>
        </w:rPr>
        <w:t>Zamawiający wskazuje na odpowiedź na pytanie nr 6.</w:t>
      </w:r>
    </w:p>
    <w:p w14:paraId="6E6EE262" w14:textId="6FB158F4" w:rsidR="00D26E14" w:rsidRPr="002745CD" w:rsidRDefault="00F741D2" w:rsidP="00D26E14">
      <w:pPr>
        <w:rPr>
          <w:rFonts w:eastAsia="Calibri" w:cstheme="minorHAnsi"/>
          <w:bCs/>
          <w:sz w:val="20"/>
          <w:szCs w:val="20"/>
        </w:rPr>
      </w:pPr>
      <w:r w:rsidRPr="002745CD">
        <w:rPr>
          <w:rFonts w:eastAsia="Calibri" w:cstheme="minorHAnsi"/>
          <w:b/>
          <w:sz w:val="20"/>
          <w:szCs w:val="20"/>
        </w:rPr>
        <w:t>Pytanie nr 15</w:t>
      </w:r>
      <w:r w:rsidR="006B540F" w:rsidRPr="002745CD">
        <w:rPr>
          <w:rFonts w:eastAsia="Calibri" w:cstheme="minorHAnsi"/>
          <w:b/>
          <w:sz w:val="20"/>
          <w:szCs w:val="20"/>
        </w:rPr>
        <w:t xml:space="preserve"> </w:t>
      </w:r>
      <w:r w:rsidR="006B540F" w:rsidRPr="002745CD">
        <w:rPr>
          <w:rFonts w:eastAsia="Calibri" w:cstheme="minorHAnsi"/>
          <w:bCs/>
          <w:sz w:val="20"/>
          <w:szCs w:val="20"/>
        </w:rPr>
        <w:t>d</w:t>
      </w:r>
      <w:r w:rsidR="00D26E14" w:rsidRPr="002745CD">
        <w:rPr>
          <w:rFonts w:eastAsia="Calibri" w:cstheme="minorHAnsi"/>
          <w:bCs/>
          <w:sz w:val="20"/>
          <w:szCs w:val="20"/>
        </w:rPr>
        <w:t>otyczy wzoru umowy w § 5 pkt 1 lit b)</w:t>
      </w:r>
    </w:p>
    <w:p w14:paraId="50032156" w14:textId="27050B54" w:rsidR="00D26E14" w:rsidRPr="002745CD" w:rsidRDefault="00D26E14" w:rsidP="006B540F">
      <w:pPr>
        <w:jc w:val="both"/>
        <w:rPr>
          <w:rFonts w:eastAsia="Calibri" w:cstheme="minorHAnsi"/>
          <w:bCs/>
          <w:sz w:val="20"/>
          <w:szCs w:val="20"/>
        </w:rPr>
      </w:pPr>
      <w:r w:rsidRPr="002745CD">
        <w:rPr>
          <w:rFonts w:eastAsia="Calibri" w:cstheme="minorHAnsi"/>
          <w:bCs/>
          <w:sz w:val="20"/>
          <w:szCs w:val="20"/>
        </w:rPr>
        <w:t xml:space="preserve">Zwracamy się z prośbą o zmniejszenie kary do 10% wartości netto niezrealizowanej części umowy w przypadku rozwiązania umowy przez Zamawiającego z przyczyn leżących po stronie Wykonawcy. Jednocześnie, mając na uwadze tzw. równe traktowanie obu Stron, a w tym przypadku </w:t>
      </w:r>
      <w:r w:rsidR="00F5068E" w:rsidRPr="002745CD">
        <w:rPr>
          <w:rFonts w:eastAsia="Calibri" w:cstheme="minorHAnsi"/>
          <w:bCs/>
          <w:sz w:val="20"/>
          <w:szCs w:val="20"/>
        </w:rPr>
        <w:t xml:space="preserve"> </w:t>
      </w:r>
      <w:r w:rsidRPr="002745CD">
        <w:rPr>
          <w:rFonts w:eastAsia="Calibri" w:cstheme="minorHAnsi"/>
          <w:bCs/>
          <w:sz w:val="20"/>
          <w:szCs w:val="20"/>
        </w:rPr>
        <w:t>zabezpieczenie interesów także Wykonawcy, prosimy o określenie również kary dla Zamawiającego, z tytułu odstąpienia od umowy przez Strony, z przyczyn, za które Zamawiający ponosi odpowiedzialność. Zwracamy się z prośbą o zastosowanie kary 10% wartości umowy netto w przypadku kary zarówno dla Wykonawcy jak i Zamawiającego.</w:t>
      </w:r>
    </w:p>
    <w:p w14:paraId="48CBB932" w14:textId="77777777" w:rsidR="00D311C4" w:rsidRPr="002745CD" w:rsidRDefault="00D311C4" w:rsidP="00D311C4">
      <w:pPr>
        <w:spacing w:line="276" w:lineRule="auto"/>
        <w:ind w:left="45"/>
        <w:jc w:val="both"/>
        <w:rPr>
          <w:rFonts w:asciiTheme="majorHAnsi" w:hAnsiTheme="majorHAnsi" w:cstheme="majorHAnsi"/>
          <w:b/>
          <w:sz w:val="20"/>
          <w:szCs w:val="20"/>
        </w:rPr>
      </w:pPr>
      <w:r w:rsidRPr="002745CD">
        <w:rPr>
          <w:rFonts w:asciiTheme="majorHAnsi" w:hAnsiTheme="majorHAnsi" w:cstheme="majorHAnsi"/>
          <w:b/>
          <w:sz w:val="20"/>
          <w:szCs w:val="20"/>
        </w:rPr>
        <w:t xml:space="preserve">Odpowiedź: </w:t>
      </w:r>
      <w:r w:rsidRPr="002745CD">
        <w:rPr>
          <w:rFonts w:cstheme="minorHAnsi"/>
          <w:sz w:val="20"/>
          <w:szCs w:val="20"/>
        </w:rPr>
        <w:t>Zamawiający nie zmienia zapisów PPU.</w:t>
      </w:r>
    </w:p>
    <w:p w14:paraId="647979FA" w14:textId="011FD747" w:rsidR="006711F2" w:rsidRPr="002745CD" w:rsidRDefault="00F741D2" w:rsidP="006711F2">
      <w:pPr>
        <w:rPr>
          <w:rFonts w:eastAsia="Calibri" w:cstheme="minorHAnsi"/>
          <w:bCs/>
          <w:sz w:val="20"/>
          <w:szCs w:val="20"/>
        </w:rPr>
      </w:pPr>
      <w:r w:rsidRPr="002745CD">
        <w:rPr>
          <w:rFonts w:eastAsia="Calibri" w:cstheme="minorHAnsi"/>
          <w:b/>
          <w:sz w:val="20"/>
          <w:szCs w:val="20"/>
        </w:rPr>
        <w:t>Pytanie 16</w:t>
      </w:r>
      <w:r w:rsidR="006B540F" w:rsidRPr="002745CD">
        <w:rPr>
          <w:rFonts w:eastAsia="Calibri" w:cstheme="minorHAnsi"/>
          <w:b/>
          <w:sz w:val="20"/>
          <w:szCs w:val="20"/>
        </w:rPr>
        <w:t xml:space="preserve"> </w:t>
      </w:r>
      <w:r w:rsidR="006B540F" w:rsidRPr="002745CD">
        <w:rPr>
          <w:rFonts w:eastAsia="Calibri" w:cstheme="minorHAnsi"/>
          <w:bCs/>
          <w:sz w:val="20"/>
          <w:szCs w:val="20"/>
        </w:rPr>
        <w:t>d</w:t>
      </w:r>
      <w:r w:rsidR="006711F2" w:rsidRPr="002745CD">
        <w:rPr>
          <w:rFonts w:eastAsia="Calibri" w:cstheme="minorHAnsi"/>
          <w:bCs/>
          <w:sz w:val="20"/>
          <w:szCs w:val="20"/>
        </w:rPr>
        <w:t xml:space="preserve">otyczy pakietu nr 18 – Kardiomonitory inne poz. 8 – 17  </w:t>
      </w:r>
    </w:p>
    <w:p w14:paraId="61E1E4FB" w14:textId="09B69BD7" w:rsidR="002837FD" w:rsidRPr="002745CD" w:rsidRDefault="006711F2" w:rsidP="00B35389">
      <w:pPr>
        <w:jc w:val="both"/>
        <w:rPr>
          <w:rFonts w:eastAsia="Calibri" w:cstheme="minorHAnsi"/>
          <w:bCs/>
          <w:sz w:val="20"/>
          <w:szCs w:val="20"/>
        </w:rPr>
      </w:pPr>
      <w:r w:rsidRPr="002745CD">
        <w:rPr>
          <w:rFonts w:eastAsia="Calibri" w:cstheme="minorHAnsi"/>
          <w:bCs/>
          <w:sz w:val="20"/>
          <w:szCs w:val="20"/>
        </w:rPr>
        <w:t>Art. 63 ust. 1 Ustawy o wyrobach medycznych na użytkownika wyrobu nakłada obowiązek przestrzegania zapisów i wytycznych zawartych w instrukcjach obsługi. Czy w związku  z tym Zamawiający stosując się do zapisów zawartych w instrukcjach obsługi nałoży na Wykonawców obowiązku zastosowywania części zamiennych / materiałów wyłącznie zatwierdzonych</w:t>
      </w:r>
      <w:r w:rsidR="00B35389" w:rsidRPr="002745CD">
        <w:rPr>
          <w:rFonts w:eastAsia="Calibri" w:cstheme="minorHAnsi"/>
          <w:bCs/>
          <w:sz w:val="20"/>
          <w:szCs w:val="20"/>
        </w:rPr>
        <w:t xml:space="preserve"> przez producenta Nihon </w:t>
      </w:r>
      <w:proofErr w:type="spellStart"/>
      <w:r w:rsidR="00B35389" w:rsidRPr="002745CD">
        <w:rPr>
          <w:rFonts w:eastAsia="Calibri" w:cstheme="minorHAnsi"/>
          <w:bCs/>
          <w:sz w:val="20"/>
          <w:szCs w:val="20"/>
        </w:rPr>
        <w:t>Kohden</w:t>
      </w:r>
      <w:proofErr w:type="spellEnd"/>
      <w:r w:rsidR="00B35389" w:rsidRPr="002745CD">
        <w:rPr>
          <w:rFonts w:eastAsia="Calibri" w:cstheme="minorHAnsi"/>
          <w:bCs/>
          <w:sz w:val="20"/>
          <w:szCs w:val="20"/>
        </w:rPr>
        <w:t>.</w:t>
      </w:r>
    </w:p>
    <w:p w14:paraId="50F8E86A" w14:textId="75C68D95" w:rsidR="006711F2" w:rsidRPr="002745CD" w:rsidRDefault="00501715" w:rsidP="006711F2">
      <w:pPr>
        <w:rPr>
          <w:rFonts w:eastAsia="Calibri" w:cstheme="minorHAnsi"/>
          <w:b/>
          <w:sz w:val="20"/>
          <w:szCs w:val="20"/>
        </w:rPr>
      </w:pPr>
      <w:r w:rsidRPr="002745CD">
        <w:rPr>
          <w:rFonts w:eastAsia="Calibri" w:cstheme="minorHAnsi"/>
          <w:b/>
          <w:sz w:val="20"/>
          <w:szCs w:val="20"/>
        </w:rPr>
        <w:t>Odpowiedź:</w:t>
      </w:r>
      <w:r w:rsidR="002837FD" w:rsidRPr="002745CD">
        <w:rPr>
          <w:rFonts w:eastAsia="Calibri" w:cstheme="minorHAnsi"/>
          <w:b/>
          <w:sz w:val="20"/>
          <w:szCs w:val="20"/>
        </w:rPr>
        <w:t xml:space="preserve"> </w:t>
      </w:r>
      <w:r w:rsidR="007E56EF" w:rsidRPr="002745CD">
        <w:rPr>
          <w:rFonts w:asciiTheme="majorHAnsi" w:hAnsiTheme="majorHAnsi" w:cstheme="majorHAnsi"/>
          <w:bCs/>
          <w:sz w:val="20"/>
          <w:szCs w:val="20"/>
        </w:rPr>
        <w:t>Zamawiający informuje, że zakres przedmiotu zamówienia określony został w zapisach SWZ.</w:t>
      </w:r>
    </w:p>
    <w:p w14:paraId="71CAFBFB" w14:textId="301C9155" w:rsidR="00A70EBF" w:rsidRPr="002745CD" w:rsidRDefault="00A70EBF" w:rsidP="00A70EBF">
      <w:pPr>
        <w:rPr>
          <w:rFonts w:eastAsia="Calibri" w:cstheme="minorHAnsi"/>
          <w:b/>
          <w:sz w:val="20"/>
          <w:szCs w:val="20"/>
        </w:rPr>
      </w:pPr>
      <w:r w:rsidRPr="002745CD">
        <w:rPr>
          <w:rFonts w:eastAsia="Calibri" w:cstheme="minorHAnsi"/>
          <w:b/>
          <w:sz w:val="20"/>
          <w:szCs w:val="20"/>
        </w:rPr>
        <w:t>Pytanie</w:t>
      </w:r>
      <w:r w:rsidR="00F741D2" w:rsidRPr="002745CD">
        <w:rPr>
          <w:rFonts w:eastAsia="Calibri" w:cstheme="minorHAnsi"/>
          <w:b/>
          <w:sz w:val="20"/>
          <w:szCs w:val="20"/>
        </w:rPr>
        <w:t xml:space="preserve"> 17</w:t>
      </w:r>
      <w:r w:rsidR="00464E32" w:rsidRPr="002745CD">
        <w:rPr>
          <w:rFonts w:eastAsia="Calibri" w:cstheme="minorHAnsi"/>
          <w:b/>
          <w:sz w:val="20"/>
          <w:szCs w:val="20"/>
        </w:rPr>
        <w:t xml:space="preserve"> </w:t>
      </w:r>
      <w:r w:rsidRPr="002745CD">
        <w:rPr>
          <w:rFonts w:eastAsia="Calibri" w:cstheme="minorHAnsi"/>
          <w:b/>
          <w:sz w:val="20"/>
          <w:szCs w:val="20"/>
        </w:rPr>
        <w:t xml:space="preserve">DOTYCZY PROJEKTOWANYCH POSTANOWIEŃ UMOWY – Załącznik nr 4: </w:t>
      </w:r>
    </w:p>
    <w:p w14:paraId="76E57605" w14:textId="03616F6C" w:rsidR="00A70EBF"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W celu miarkowania kar umownych i zachowania równości stron umowy prosimy o modyfikację zapisów o karach w § 5 w następujący sposób:  </w:t>
      </w:r>
    </w:p>
    <w:p w14:paraId="714AEA1A" w14:textId="7C631FEE" w:rsidR="002837FD" w:rsidRPr="002745CD" w:rsidRDefault="00A70EBF" w:rsidP="007E56EF">
      <w:pPr>
        <w:jc w:val="both"/>
        <w:rPr>
          <w:rFonts w:eastAsia="Calibri" w:cstheme="minorHAnsi"/>
          <w:bCs/>
          <w:sz w:val="20"/>
          <w:szCs w:val="20"/>
        </w:rPr>
      </w:pPr>
      <w:r w:rsidRPr="002745CD">
        <w:rPr>
          <w:rFonts w:eastAsia="Calibri" w:cstheme="minorHAnsi"/>
          <w:bCs/>
          <w:sz w:val="20"/>
          <w:szCs w:val="20"/>
        </w:rPr>
        <w:t xml:space="preserve">„§ 5 </w:t>
      </w:r>
      <w:r w:rsidR="007E56EF" w:rsidRPr="002745CD">
        <w:rPr>
          <w:rFonts w:eastAsia="Calibri" w:cstheme="minorHAnsi"/>
          <w:bCs/>
          <w:sz w:val="20"/>
          <w:szCs w:val="20"/>
        </w:rPr>
        <w:t xml:space="preserve">1. </w:t>
      </w:r>
      <w:r w:rsidRPr="002745CD">
        <w:rPr>
          <w:rFonts w:eastAsia="Calibri" w:cstheme="minorHAnsi"/>
          <w:bCs/>
          <w:sz w:val="20"/>
          <w:szCs w:val="20"/>
        </w:rPr>
        <w:t xml:space="preserve">Wykonawca zapłaci Zamawiającemu karę umowną: </w:t>
      </w:r>
    </w:p>
    <w:p w14:paraId="48063DA4" w14:textId="77777777" w:rsidR="002837FD"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a) w przypadku zwłoki względem terminu określonego w harmonogramie o którym mowa w § 1 ust. 3 lit. a - w wysokości 0,5% </w:t>
      </w:r>
      <w:r w:rsidRPr="002745CD">
        <w:rPr>
          <w:rFonts w:eastAsia="Calibri" w:cstheme="minorHAnsi"/>
          <w:bCs/>
          <w:strike/>
          <w:sz w:val="20"/>
          <w:szCs w:val="20"/>
        </w:rPr>
        <w:t>2%</w:t>
      </w:r>
      <w:r w:rsidRPr="002745CD">
        <w:rPr>
          <w:rFonts w:eastAsia="Calibri" w:cstheme="minorHAnsi"/>
          <w:bCs/>
          <w:sz w:val="20"/>
          <w:szCs w:val="20"/>
        </w:rPr>
        <w:t xml:space="preserve"> wynagrodzenia netto danego pakietu określonego w § 3 ust. 1  za każdy rozpoczęty dzień zwłoki, nie więcej jednak niż 5% </w:t>
      </w:r>
      <w:r w:rsidRPr="002745CD">
        <w:rPr>
          <w:rFonts w:eastAsia="Calibri" w:cstheme="minorHAnsi"/>
          <w:bCs/>
          <w:strike/>
          <w:sz w:val="20"/>
          <w:szCs w:val="20"/>
        </w:rPr>
        <w:t>20%</w:t>
      </w:r>
      <w:r w:rsidRPr="002745CD">
        <w:rPr>
          <w:rFonts w:eastAsia="Calibri" w:cstheme="minorHAnsi"/>
          <w:bCs/>
          <w:sz w:val="20"/>
          <w:szCs w:val="20"/>
        </w:rPr>
        <w:t xml:space="preserve"> wartości netto danego pakietu.</w:t>
      </w:r>
    </w:p>
    <w:p w14:paraId="3029DB16" w14:textId="5B076FCE" w:rsidR="002837FD"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 b) w przypadku rozwiązania przez Zamawiającego umowy ze skutkiem natychmiastowym lub w przypadku odstąpienia od umowy z przyczyn leżących po stronie Wykonawcy - w wysokości 10% </w:t>
      </w:r>
      <w:r w:rsidRPr="002745CD">
        <w:rPr>
          <w:rFonts w:eastAsia="Calibri" w:cstheme="minorHAnsi"/>
          <w:bCs/>
          <w:strike/>
          <w:sz w:val="20"/>
          <w:szCs w:val="20"/>
        </w:rPr>
        <w:t>20%</w:t>
      </w:r>
      <w:r w:rsidRPr="002745CD">
        <w:rPr>
          <w:rFonts w:eastAsia="Calibri" w:cstheme="minorHAnsi"/>
          <w:bCs/>
          <w:sz w:val="20"/>
          <w:szCs w:val="20"/>
        </w:rPr>
        <w:t xml:space="preserve"> wynagrodzenia netto określonego w § 3 ust. 1 dla danego pakietu. </w:t>
      </w:r>
    </w:p>
    <w:p w14:paraId="078672E2" w14:textId="1F9848B4" w:rsidR="00A70EBF"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2. Kary określone w ust. 1 są niezależne od siebie i każda z nich może być naliczona osobno w przypadku zaistnienia przesłanek określonych w umowie dla jej naliczenia. Suma naliczonych kar umownych w ramach danego Pakietu nie może przekroczyć 15% </w:t>
      </w:r>
      <w:r w:rsidRPr="002745CD">
        <w:rPr>
          <w:rFonts w:eastAsia="Calibri" w:cstheme="minorHAnsi"/>
          <w:bCs/>
          <w:strike/>
          <w:sz w:val="20"/>
          <w:szCs w:val="20"/>
        </w:rPr>
        <w:t>30%</w:t>
      </w:r>
      <w:r w:rsidRPr="002745CD">
        <w:rPr>
          <w:rFonts w:eastAsia="Calibri" w:cstheme="minorHAnsi"/>
          <w:bCs/>
          <w:sz w:val="20"/>
          <w:szCs w:val="20"/>
        </w:rPr>
        <w:t xml:space="preserve"> wynagrodzenia netto określonego w § 3 ust. 1 dla tego Pakietu.</w:t>
      </w:r>
    </w:p>
    <w:p w14:paraId="0DCAC860" w14:textId="77777777" w:rsidR="00D311C4" w:rsidRPr="002745CD" w:rsidRDefault="00D311C4" w:rsidP="00464E32">
      <w:pPr>
        <w:jc w:val="both"/>
        <w:rPr>
          <w:rFonts w:eastAsia="Calibri" w:cstheme="minorHAnsi"/>
          <w:bCs/>
          <w:sz w:val="20"/>
          <w:szCs w:val="20"/>
        </w:rPr>
      </w:pPr>
    </w:p>
    <w:p w14:paraId="39E0C235" w14:textId="77777777" w:rsidR="00D311C4" w:rsidRPr="002745CD" w:rsidRDefault="00D311C4" w:rsidP="00464E32">
      <w:pPr>
        <w:jc w:val="both"/>
        <w:rPr>
          <w:rFonts w:eastAsia="Calibri" w:cstheme="minorHAnsi"/>
          <w:bCs/>
          <w:sz w:val="20"/>
          <w:szCs w:val="20"/>
        </w:rPr>
      </w:pPr>
    </w:p>
    <w:p w14:paraId="3233E8A3" w14:textId="3775B656" w:rsidR="002837FD"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3. Jeżeli wysokość kar umownych nie pokrywa poniesionej szkody, Zamawiający ma prawo dochodzenia odszkodowania uzupełniającego na zasadach ogólnych do wartości faktycznie poniesionej szkody. </w:t>
      </w:r>
    </w:p>
    <w:p w14:paraId="28468D66" w14:textId="77777777" w:rsidR="00464E32"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4. Zamawiający może potrącić kary umowne z wynagrodzenia przysługującego Wykonawcy za wykonaną usługę, na co Wykonawca niniejszym wyraża zgodę.” </w:t>
      </w:r>
    </w:p>
    <w:p w14:paraId="3A0E6459" w14:textId="53002452" w:rsidR="00B35389"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oraz o dodanie zapisów o następującej treści: </w:t>
      </w:r>
    </w:p>
    <w:p w14:paraId="71A062E3" w14:textId="77777777" w:rsidR="00464E32"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„5. W przypadku niewykonania lub nienależytego wykonania umowy przez Zamawiającego Zamawiający zobowiązany jest do zapłaty na rzecz Wykonawcy kary umownej: </w:t>
      </w:r>
    </w:p>
    <w:p w14:paraId="2F9BE004" w14:textId="77777777" w:rsidR="00464E32"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1. za odstąpienie od umowy z przyczyn zależnych od Zamawiającego w wysokości 10%  wynagrodzenia netto określonego w § 3 ust. 1 dla danego pakietu, </w:t>
      </w:r>
    </w:p>
    <w:p w14:paraId="76DDD88F" w14:textId="5980A47F" w:rsidR="00A70EBF"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2. za bezpodstawną odmowę podpisania przez Zamawiającego raportu serwisowego w sytuacji gdy Wykonawca zgłosił wykonanie przedmiotu zamówienia –  w wysokości 0,5% wynagrodzenia netto danego pakietu określonego w § 3 ust. 1 za każde zdarzenie, nie więcej jednak niż 5% wartości netto danego pakietu, 3. za bezpodstawną zwłokę w podpisaniu przez Zamawiającego raportu serwisowego w sytuacji gdy Wykonawca zgłosił wykonanie przedmiotu zamówienia –  w wysokości 0,5% wynagrodzenia netto danego pakietu określonego w § 3 ust. 1 za każdy rozpoczęty dzień zwłoki ponad termin 5 dni roboczych, nie więcej jednak niż 5% wartości netto danego pakietu.” </w:t>
      </w:r>
    </w:p>
    <w:p w14:paraId="25982F35" w14:textId="77777777" w:rsidR="00D311C4"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Uzasadnienie: Wykonawca zwraca uwagę,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w:t>
      </w:r>
      <w:proofErr w:type="spellStart"/>
      <w:r w:rsidRPr="002745CD">
        <w:rPr>
          <w:rFonts w:eastAsia="Calibri" w:cstheme="minorHAnsi"/>
          <w:bCs/>
          <w:sz w:val="20"/>
          <w:szCs w:val="20"/>
        </w:rPr>
        <w:t>ACa</w:t>
      </w:r>
      <w:proofErr w:type="spellEnd"/>
      <w:r w:rsidRPr="002745CD">
        <w:rPr>
          <w:rFonts w:eastAsia="Calibri" w:cstheme="minorHAnsi"/>
          <w:bCs/>
          <w:sz w:val="20"/>
          <w:szCs w:val="20"/>
        </w:rPr>
        <w:t xml:space="preserve">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w:t>
      </w:r>
      <w:proofErr w:type="spellStart"/>
      <w:r w:rsidRPr="002745CD">
        <w:rPr>
          <w:rFonts w:eastAsia="Calibri" w:cstheme="minorHAnsi"/>
          <w:bCs/>
          <w:sz w:val="20"/>
          <w:szCs w:val="20"/>
        </w:rPr>
        <w:t>ACa</w:t>
      </w:r>
      <w:proofErr w:type="spellEnd"/>
      <w:r w:rsidRPr="002745CD">
        <w:rPr>
          <w:rFonts w:eastAsia="Calibri" w:cstheme="minorHAnsi"/>
          <w:bCs/>
          <w:sz w:val="20"/>
          <w:szCs w:val="20"/>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Przykładem takiej rażącej dysproporcji należy uznać sankcję finansową za niespełnienie świadczenia ubocznego (przykładowo naprawy gwarancyjne, dostarczenie instrukcji, rozpoznawanie reklamacji) równą łub wyższą od sankcji finansowej za zwłokę w dostawie przedmiotu zamówienia. Nieuwzględnienie powyższych okoliczności przy definiowaniu kar umownych może prowadzić  w następstwie zastosowania wadliwych zapisów umowy do bezpodstawnego wzbogacenia się strony żądającej ich zapłaty 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w:t>
      </w:r>
    </w:p>
    <w:p w14:paraId="77159A37" w14:textId="77777777" w:rsidR="00D311C4" w:rsidRPr="002745CD" w:rsidRDefault="00D311C4" w:rsidP="00464E32">
      <w:pPr>
        <w:jc w:val="both"/>
        <w:rPr>
          <w:rFonts w:eastAsia="Calibri" w:cstheme="minorHAnsi"/>
          <w:bCs/>
          <w:sz w:val="20"/>
          <w:szCs w:val="20"/>
        </w:rPr>
      </w:pPr>
    </w:p>
    <w:p w14:paraId="728782BB" w14:textId="77777777" w:rsidR="00D311C4" w:rsidRPr="002745CD" w:rsidRDefault="00D311C4" w:rsidP="00464E32">
      <w:pPr>
        <w:jc w:val="both"/>
        <w:rPr>
          <w:rFonts w:eastAsia="Calibri" w:cstheme="minorHAnsi"/>
          <w:bCs/>
          <w:sz w:val="20"/>
          <w:szCs w:val="20"/>
        </w:rPr>
      </w:pPr>
    </w:p>
    <w:p w14:paraId="4BFC24DA" w14:textId="12CA3608" w:rsidR="00A70EBF" w:rsidRPr="002745CD" w:rsidRDefault="00A70EBF" w:rsidP="00464E32">
      <w:pPr>
        <w:jc w:val="both"/>
        <w:rPr>
          <w:rFonts w:eastAsia="Calibri" w:cstheme="minorHAnsi"/>
          <w:bCs/>
          <w:sz w:val="20"/>
          <w:szCs w:val="20"/>
        </w:rPr>
      </w:pPr>
      <w:r w:rsidRPr="002745CD">
        <w:rPr>
          <w:rFonts w:eastAsia="Calibri" w:cstheme="minorHAnsi"/>
          <w:bCs/>
          <w:sz w:val="20"/>
          <w:szCs w:val="20"/>
        </w:rPr>
        <w:t>stycznia 2014 r., sygn. I CSK 124/13). (</w:t>
      </w:r>
      <w:hyperlink r:id="rId7" w:history="1">
        <w:r w:rsidRPr="002745CD">
          <w:rPr>
            <w:rStyle w:val="Hipercze"/>
            <w:rFonts w:eastAsia="Calibri" w:cstheme="minorHAnsi"/>
            <w:bCs/>
            <w:color w:val="auto"/>
            <w:sz w:val="20"/>
            <w:szCs w:val="20"/>
          </w:rPr>
          <w:t>https://www.uzp.gov.pl/__data/assets/pdf_file/0012/41313/Lista-klauzul-naruszajacych-rownowagekontraktowa-w-sposob-nadmierny.pdf</w:t>
        </w:r>
      </w:hyperlink>
      <w:r w:rsidRPr="002745CD">
        <w:rPr>
          <w:rFonts w:eastAsia="Calibri" w:cstheme="minorHAnsi"/>
          <w:bCs/>
          <w:sz w:val="20"/>
          <w:szCs w:val="20"/>
        </w:rPr>
        <w:t>)</w:t>
      </w:r>
    </w:p>
    <w:p w14:paraId="552C6D78" w14:textId="76148458" w:rsidR="00B35389" w:rsidRPr="002745CD" w:rsidRDefault="00A70EBF" w:rsidP="00A70EBF">
      <w:pPr>
        <w:jc w:val="both"/>
        <w:rPr>
          <w:rFonts w:eastAsia="Calibri" w:cstheme="minorHAnsi"/>
          <w:bCs/>
          <w:sz w:val="20"/>
          <w:szCs w:val="20"/>
        </w:rPr>
      </w:pPr>
      <w:r w:rsidRPr="002745CD">
        <w:rPr>
          <w:rFonts w:eastAsia="Calibri" w:cstheme="minorHAnsi"/>
          <w:b/>
          <w:sz w:val="20"/>
          <w:szCs w:val="20"/>
        </w:rPr>
        <w:t>Odpowiedź:</w:t>
      </w:r>
      <w:r w:rsidR="00464E32" w:rsidRPr="002745CD">
        <w:rPr>
          <w:rFonts w:eastAsia="Calibri" w:cstheme="minorHAnsi"/>
          <w:bCs/>
          <w:sz w:val="20"/>
          <w:szCs w:val="20"/>
        </w:rPr>
        <w:t xml:space="preserve">  </w:t>
      </w:r>
      <w:r w:rsidR="00D311C4" w:rsidRPr="002745CD">
        <w:rPr>
          <w:rFonts w:eastAsia="Calibri" w:cstheme="minorHAnsi"/>
          <w:bCs/>
          <w:sz w:val="20"/>
          <w:szCs w:val="20"/>
        </w:rPr>
        <w:t xml:space="preserve">W zakresie zapisu § 5 ust. 1 a) PPU Zamawiający wskazuje na odpowiedź na pytanie 6 natomiast </w:t>
      </w:r>
      <w:r w:rsidR="00D311C4" w:rsidRPr="002745CD">
        <w:rPr>
          <w:rFonts w:eastAsia="Calibri" w:cstheme="minorHAnsi"/>
          <w:bCs/>
          <w:sz w:val="20"/>
          <w:szCs w:val="20"/>
        </w:rPr>
        <w:br/>
        <w:t xml:space="preserve">w pozostałym zakresie </w:t>
      </w:r>
      <w:r w:rsidR="00D311C4" w:rsidRPr="002745CD">
        <w:rPr>
          <w:rFonts w:asciiTheme="majorHAnsi" w:hAnsiTheme="majorHAnsi" w:cstheme="majorHAnsi"/>
          <w:bCs/>
          <w:sz w:val="20"/>
          <w:szCs w:val="20"/>
        </w:rPr>
        <w:t>Zamawiający nie zmienia zapisów PPU.</w:t>
      </w:r>
    </w:p>
    <w:p w14:paraId="5F67C859" w14:textId="669AED02" w:rsidR="00A70EBF" w:rsidRPr="002745CD" w:rsidRDefault="00F741D2" w:rsidP="00A70EBF">
      <w:pPr>
        <w:rPr>
          <w:rFonts w:eastAsia="Calibri" w:cstheme="minorHAnsi"/>
          <w:bCs/>
          <w:sz w:val="20"/>
          <w:szCs w:val="20"/>
        </w:rPr>
      </w:pPr>
      <w:r w:rsidRPr="002745CD">
        <w:rPr>
          <w:rFonts w:eastAsia="Calibri" w:cstheme="minorHAnsi"/>
          <w:b/>
          <w:sz w:val="20"/>
          <w:szCs w:val="20"/>
        </w:rPr>
        <w:t>Pytanie 18</w:t>
      </w:r>
      <w:r w:rsidR="00464E32" w:rsidRPr="002745CD">
        <w:rPr>
          <w:rFonts w:eastAsia="Calibri" w:cstheme="minorHAnsi"/>
          <w:b/>
          <w:sz w:val="20"/>
          <w:szCs w:val="20"/>
        </w:rPr>
        <w:t xml:space="preserve"> </w:t>
      </w:r>
      <w:r w:rsidR="00464E32" w:rsidRPr="002745CD">
        <w:rPr>
          <w:rFonts w:eastAsia="Calibri" w:cstheme="minorHAnsi"/>
          <w:bCs/>
          <w:sz w:val="20"/>
          <w:szCs w:val="20"/>
        </w:rPr>
        <w:t>d</w:t>
      </w:r>
      <w:r w:rsidR="00A70EBF" w:rsidRPr="002745CD">
        <w:rPr>
          <w:rFonts w:eastAsia="Calibri" w:cstheme="minorHAnsi"/>
          <w:bCs/>
          <w:sz w:val="20"/>
          <w:szCs w:val="20"/>
        </w:rPr>
        <w:t xml:space="preserve">ot. § 7 - Prosimy o dodanie ust. 3a o następującej treści: </w:t>
      </w:r>
    </w:p>
    <w:p w14:paraId="2B7DEECD" w14:textId="77777777" w:rsidR="00A70EBF" w:rsidRPr="002745CD" w:rsidRDefault="00A70EBF" w:rsidP="00464E32">
      <w:pPr>
        <w:jc w:val="both"/>
        <w:rPr>
          <w:rFonts w:eastAsia="Calibri" w:cstheme="minorHAnsi"/>
          <w:bCs/>
          <w:sz w:val="20"/>
          <w:szCs w:val="20"/>
        </w:rPr>
      </w:pPr>
      <w:r w:rsidRPr="002745CD">
        <w:rPr>
          <w:rFonts w:eastAsia="Calibri" w:cstheme="minorHAnsi"/>
          <w:bCs/>
          <w:sz w:val="20"/>
          <w:szCs w:val="20"/>
        </w:rPr>
        <w:t xml:space="preserve">„3a Wysokość wynagrodzenia wykonawcy może ulec zmianie w przypadku zmiany ceny materiałów lub kosztów związanych z realizacją zamówienia, będącego przedmiotem umowy, jeśli zmiany te wyniosą co najmniej 10% w stosunku do cen i stawek przyjętych przez Wykonawcę podczas przygotowania oferty. Początkowym terminem ustalania zmiany wynagrodzenia wykonawcy będzie pierwszy dzień kwartału następującego po kwartale, w którym miało miejsce składanie ofert w postępowaniu o udzielenie zamówienia, w wyniku którego została zawarta przedmiotowa umowa. Strony będą uprawnione do ustalania, czy zmiana cen materiałów lub kosztów, spełniająca warunki określone w treści umowy, wpływa na wysokość wynagrodzenia Wykonawcy po upływie każdego kwartału, do dnia 10 miesiąca następującego po zakończeniu danego kwartału.” </w:t>
      </w:r>
    </w:p>
    <w:p w14:paraId="32B2DB30" w14:textId="7F5DDBDF" w:rsidR="004E116D" w:rsidRPr="002745CD" w:rsidRDefault="00A70EBF" w:rsidP="007E56EF">
      <w:pPr>
        <w:spacing w:line="276" w:lineRule="auto"/>
        <w:ind w:left="45"/>
        <w:jc w:val="both"/>
        <w:rPr>
          <w:rFonts w:asciiTheme="majorHAnsi" w:hAnsiTheme="majorHAnsi" w:cstheme="majorHAnsi"/>
          <w:bCs/>
          <w:sz w:val="20"/>
          <w:szCs w:val="20"/>
        </w:rPr>
      </w:pPr>
      <w:r w:rsidRPr="002745CD">
        <w:rPr>
          <w:rFonts w:eastAsia="Calibri" w:cstheme="minorHAnsi"/>
          <w:b/>
          <w:sz w:val="20"/>
          <w:szCs w:val="20"/>
        </w:rPr>
        <w:t>Odpowiedź:</w:t>
      </w:r>
      <w:r w:rsidR="007E56EF" w:rsidRPr="002745CD">
        <w:rPr>
          <w:rFonts w:asciiTheme="majorHAnsi" w:hAnsiTheme="majorHAnsi" w:cstheme="majorHAnsi"/>
          <w:b/>
          <w:sz w:val="20"/>
          <w:szCs w:val="20"/>
        </w:rPr>
        <w:t xml:space="preserve"> :  </w:t>
      </w:r>
      <w:r w:rsidR="007E56EF" w:rsidRPr="002745CD">
        <w:rPr>
          <w:rFonts w:asciiTheme="majorHAnsi" w:hAnsiTheme="majorHAnsi" w:cstheme="majorHAnsi"/>
          <w:bCs/>
          <w:sz w:val="20"/>
          <w:szCs w:val="20"/>
        </w:rPr>
        <w:t>Zamawiający dokonuje zmiany zapisu</w:t>
      </w:r>
      <w:r w:rsidR="004E116D" w:rsidRPr="002745CD">
        <w:rPr>
          <w:rFonts w:asciiTheme="majorHAnsi" w:hAnsiTheme="majorHAnsi" w:cstheme="majorHAnsi"/>
          <w:bCs/>
          <w:sz w:val="20"/>
          <w:szCs w:val="20"/>
        </w:rPr>
        <w:t xml:space="preserve"> PPU:</w:t>
      </w:r>
      <w:r w:rsidR="007E56EF" w:rsidRPr="002745CD">
        <w:rPr>
          <w:rFonts w:asciiTheme="majorHAnsi" w:hAnsiTheme="majorHAnsi" w:cstheme="majorHAnsi"/>
          <w:bCs/>
          <w:sz w:val="20"/>
          <w:szCs w:val="20"/>
        </w:rPr>
        <w:t xml:space="preserve">  </w:t>
      </w:r>
    </w:p>
    <w:p w14:paraId="321BFD9B" w14:textId="3A7CD4D3" w:rsidR="007E56EF" w:rsidRPr="002745CD" w:rsidRDefault="004E116D" w:rsidP="007E56EF">
      <w:pPr>
        <w:spacing w:line="276" w:lineRule="auto"/>
        <w:ind w:left="45"/>
        <w:jc w:val="both"/>
        <w:rPr>
          <w:rFonts w:asciiTheme="majorHAnsi" w:hAnsiTheme="majorHAnsi" w:cstheme="majorHAnsi"/>
          <w:bCs/>
          <w:sz w:val="20"/>
          <w:szCs w:val="20"/>
        </w:rPr>
      </w:pPr>
      <w:r w:rsidRPr="002745CD">
        <w:rPr>
          <w:rFonts w:asciiTheme="majorHAnsi" w:hAnsiTheme="majorHAnsi" w:cstheme="majorHAnsi"/>
          <w:bCs/>
          <w:sz w:val="20"/>
          <w:szCs w:val="20"/>
        </w:rPr>
        <w:t xml:space="preserve">- </w:t>
      </w:r>
      <w:r w:rsidR="007E56EF" w:rsidRPr="002745CD">
        <w:rPr>
          <w:rFonts w:asciiTheme="majorHAnsi" w:hAnsiTheme="majorHAnsi" w:cstheme="majorHAnsi"/>
          <w:bCs/>
          <w:sz w:val="20"/>
          <w:szCs w:val="20"/>
        </w:rPr>
        <w:t>§</w:t>
      </w:r>
      <w:r w:rsidR="00517DC1" w:rsidRPr="002745CD">
        <w:rPr>
          <w:rFonts w:asciiTheme="majorHAnsi" w:hAnsiTheme="majorHAnsi" w:cstheme="majorHAnsi"/>
          <w:bCs/>
          <w:sz w:val="20"/>
          <w:szCs w:val="20"/>
        </w:rPr>
        <w:t>7</w:t>
      </w:r>
      <w:r w:rsidR="007E56EF" w:rsidRPr="002745CD">
        <w:rPr>
          <w:rFonts w:asciiTheme="majorHAnsi" w:hAnsiTheme="majorHAnsi" w:cstheme="majorHAnsi"/>
          <w:bCs/>
          <w:sz w:val="20"/>
          <w:szCs w:val="20"/>
        </w:rPr>
        <w:t xml:space="preserve"> ust. </w:t>
      </w:r>
      <w:r w:rsidR="00517DC1" w:rsidRPr="002745CD">
        <w:rPr>
          <w:rFonts w:asciiTheme="majorHAnsi" w:hAnsiTheme="majorHAnsi" w:cstheme="majorHAnsi"/>
          <w:bCs/>
          <w:sz w:val="20"/>
          <w:szCs w:val="20"/>
        </w:rPr>
        <w:t>2</w:t>
      </w:r>
      <w:r w:rsidR="007E56EF" w:rsidRPr="002745CD">
        <w:rPr>
          <w:rFonts w:asciiTheme="majorHAnsi" w:hAnsiTheme="majorHAnsi" w:cstheme="majorHAnsi"/>
          <w:bCs/>
          <w:sz w:val="20"/>
          <w:szCs w:val="20"/>
        </w:rPr>
        <w:t xml:space="preserve"> pkt.</w:t>
      </w:r>
      <w:r w:rsidR="00517DC1" w:rsidRPr="002745CD">
        <w:rPr>
          <w:rFonts w:asciiTheme="majorHAnsi" w:hAnsiTheme="majorHAnsi" w:cstheme="majorHAnsi"/>
          <w:bCs/>
          <w:sz w:val="20"/>
          <w:szCs w:val="20"/>
        </w:rPr>
        <w:t xml:space="preserve"> 4</w:t>
      </w:r>
      <w:r w:rsidR="007E56EF" w:rsidRPr="002745CD">
        <w:rPr>
          <w:rFonts w:asciiTheme="majorHAnsi" w:hAnsiTheme="majorHAnsi" w:cstheme="majorHAnsi"/>
          <w:bCs/>
          <w:sz w:val="20"/>
          <w:szCs w:val="20"/>
        </w:rPr>
        <w:t xml:space="preserve"> otrzymuje</w:t>
      </w:r>
      <w:r w:rsidRPr="002745CD">
        <w:rPr>
          <w:rFonts w:asciiTheme="majorHAnsi" w:hAnsiTheme="majorHAnsi" w:cstheme="majorHAnsi"/>
          <w:bCs/>
          <w:sz w:val="20"/>
          <w:szCs w:val="20"/>
        </w:rPr>
        <w:t xml:space="preserve"> nowe</w:t>
      </w:r>
      <w:r w:rsidR="007E56EF" w:rsidRPr="002745CD">
        <w:rPr>
          <w:rFonts w:asciiTheme="majorHAnsi" w:hAnsiTheme="majorHAnsi" w:cstheme="majorHAnsi"/>
          <w:bCs/>
          <w:sz w:val="20"/>
          <w:szCs w:val="20"/>
        </w:rPr>
        <w:t xml:space="preserve"> brzmienie:</w:t>
      </w:r>
    </w:p>
    <w:p w14:paraId="6BC8D3FD" w14:textId="1560E78A" w:rsidR="00517DC1" w:rsidRPr="002745CD" w:rsidRDefault="00517DC1" w:rsidP="00B85702">
      <w:pPr>
        <w:tabs>
          <w:tab w:val="left" w:pos="426"/>
        </w:tabs>
        <w:spacing w:line="240" w:lineRule="auto"/>
        <w:ind w:left="45"/>
        <w:jc w:val="both"/>
        <w:rPr>
          <w:rFonts w:eastAsia="Calibri" w:cstheme="minorHAnsi"/>
          <w:bCs/>
          <w:sz w:val="20"/>
          <w:szCs w:val="20"/>
        </w:rPr>
      </w:pPr>
      <w:bookmarkStart w:id="8" w:name="_Hlk121475221"/>
      <w:r w:rsidRPr="002745CD">
        <w:rPr>
          <w:rFonts w:eastAsia="Calibri" w:cstheme="minorHAnsi"/>
          <w:bCs/>
          <w:sz w:val="20"/>
          <w:szCs w:val="20"/>
        </w:rPr>
        <w:t>„4)</w:t>
      </w:r>
      <w:r w:rsidRPr="002745CD">
        <w:rPr>
          <w:rFonts w:eastAsia="Calibri" w:cstheme="minorHAnsi"/>
          <w:bCs/>
          <w:sz w:val="20"/>
          <w:szCs w:val="20"/>
        </w:rPr>
        <w:tab/>
        <w:t xml:space="preserve"> zmiany wysokości wynagrodzenia należnego Wykonawcy w przypadku zmiany </w:t>
      </w:r>
      <w:r w:rsidR="00FD48DF" w:rsidRPr="002745CD">
        <w:rPr>
          <w:rFonts w:eastAsia="Calibri" w:cstheme="minorHAnsi"/>
          <w:bCs/>
          <w:sz w:val="20"/>
          <w:szCs w:val="20"/>
        </w:rPr>
        <w:t xml:space="preserve">cen </w:t>
      </w:r>
      <w:r w:rsidRPr="002745CD">
        <w:rPr>
          <w:rFonts w:eastAsia="Calibri" w:cstheme="minorHAnsi"/>
          <w:bCs/>
          <w:sz w:val="20"/>
          <w:szCs w:val="20"/>
        </w:rPr>
        <w:t>materiałów lub kosztów związanych z realizacją Usługi</w:t>
      </w:r>
      <w:r w:rsidR="004E116D" w:rsidRPr="002745CD">
        <w:rPr>
          <w:rFonts w:eastAsia="Calibri" w:cstheme="minorHAnsi"/>
          <w:bCs/>
          <w:sz w:val="20"/>
          <w:szCs w:val="20"/>
        </w:rPr>
        <w:t>. Przez zmianę ceny materiałów lub kosztów rozumie się wzrost odpowiednio cen lub kosztów, jak i ich obniżenie, względem ceny lub kosztów przyjętych w celu ustalenia wynagrodzenia Wykonawcy zawartego w ofercie</w:t>
      </w:r>
      <w:r w:rsidR="00B85702" w:rsidRPr="002745CD">
        <w:rPr>
          <w:rFonts w:eastAsia="Calibri" w:cstheme="minorHAnsi"/>
          <w:bCs/>
          <w:sz w:val="20"/>
          <w:szCs w:val="20"/>
        </w:rPr>
        <w:t>”</w:t>
      </w:r>
      <w:r w:rsidR="004E116D" w:rsidRPr="002745CD">
        <w:rPr>
          <w:rFonts w:eastAsia="Calibri" w:cstheme="minorHAnsi"/>
          <w:bCs/>
          <w:sz w:val="20"/>
          <w:szCs w:val="20"/>
        </w:rPr>
        <w:t xml:space="preserve">. </w:t>
      </w:r>
    </w:p>
    <w:p w14:paraId="0F9CD736" w14:textId="2E28F8DF" w:rsidR="004E116D" w:rsidRPr="002745CD" w:rsidRDefault="004E116D" w:rsidP="004E116D">
      <w:pPr>
        <w:spacing w:line="276" w:lineRule="auto"/>
        <w:ind w:left="45"/>
        <w:jc w:val="both"/>
        <w:rPr>
          <w:rFonts w:asciiTheme="majorHAnsi" w:hAnsiTheme="majorHAnsi" w:cstheme="majorHAnsi"/>
          <w:bCs/>
          <w:sz w:val="20"/>
          <w:szCs w:val="20"/>
        </w:rPr>
      </w:pPr>
      <w:r w:rsidRPr="002745CD">
        <w:rPr>
          <w:rFonts w:eastAsia="Calibri" w:cstheme="minorHAnsi"/>
          <w:bCs/>
          <w:sz w:val="20"/>
          <w:szCs w:val="20"/>
        </w:rPr>
        <w:t>-</w:t>
      </w:r>
      <w:r w:rsidRPr="002745CD">
        <w:rPr>
          <w:rFonts w:asciiTheme="majorHAnsi" w:hAnsiTheme="majorHAnsi" w:cstheme="majorHAnsi"/>
          <w:bCs/>
          <w:sz w:val="20"/>
          <w:szCs w:val="20"/>
        </w:rPr>
        <w:t>- §7 ust. 3 otrzymuje nowe brzmienie:</w:t>
      </w:r>
    </w:p>
    <w:p w14:paraId="2A701F29" w14:textId="215F8230" w:rsidR="00FD48DF" w:rsidRPr="002745CD" w:rsidRDefault="00B85702" w:rsidP="00721A77">
      <w:pPr>
        <w:tabs>
          <w:tab w:val="left" w:pos="284"/>
        </w:tabs>
        <w:spacing w:after="0" w:line="240" w:lineRule="auto"/>
        <w:ind w:left="284" w:hanging="284"/>
        <w:jc w:val="both"/>
        <w:rPr>
          <w:rFonts w:cstheme="minorHAnsi"/>
          <w:bCs/>
          <w:sz w:val="20"/>
          <w:szCs w:val="20"/>
        </w:rPr>
      </w:pPr>
      <w:r w:rsidRPr="002745CD">
        <w:rPr>
          <w:rFonts w:cstheme="minorHAnsi"/>
          <w:bCs/>
          <w:sz w:val="20"/>
          <w:szCs w:val="20"/>
        </w:rPr>
        <w:t>„</w:t>
      </w:r>
      <w:r w:rsidR="00FD48DF" w:rsidRPr="002745CD">
        <w:rPr>
          <w:rFonts w:cstheme="minorHAnsi"/>
          <w:bCs/>
          <w:sz w:val="20"/>
          <w:szCs w:val="20"/>
        </w:rPr>
        <w:t xml:space="preserve">3. </w:t>
      </w:r>
      <w:r w:rsidR="004E116D" w:rsidRPr="002745CD">
        <w:rPr>
          <w:rFonts w:cstheme="minorHAnsi"/>
          <w:bCs/>
          <w:sz w:val="20"/>
          <w:szCs w:val="20"/>
        </w:rPr>
        <w:t>W przypadkach określonych w ust. 2 pkt 1) Strony obowiązane są wzajemnie się poinformować o zaistniałych</w:t>
      </w:r>
    </w:p>
    <w:p w14:paraId="6A1E60D8" w14:textId="3D3691C0" w:rsidR="00FD48DF" w:rsidRPr="002745CD" w:rsidRDefault="00721A77" w:rsidP="00721A77">
      <w:pPr>
        <w:tabs>
          <w:tab w:val="left" w:pos="284"/>
        </w:tabs>
        <w:spacing w:after="0" w:line="240" w:lineRule="auto"/>
        <w:ind w:left="284" w:hanging="284"/>
        <w:jc w:val="both"/>
        <w:rPr>
          <w:rFonts w:cstheme="minorHAnsi"/>
          <w:bCs/>
          <w:sz w:val="20"/>
          <w:szCs w:val="20"/>
        </w:rPr>
      </w:pPr>
      <w:r w:rsidRPr="002745CD">
        <w:rPr>
          <w:rFonts w:cstheme="minorHAnsi"/>
          <w:bCs/>
          <w:sz w:val="20"/>
          <w:szCs w:val="20"/>
        </w:rPr>
        <w:tab/>
      </w:r>
      <w:r w:rsidR="004E116D" w:rsidRPr="002745CD">
        <w:rPr>
          <w:rFonts w:cstheme="minorHAnsi"/>
          <w:bCs/>
          <w:sz w:val="20"/>
          <w:szCs w:val="20"/>
        </w:rPr>
        <w:t>okolicznościach wraz z ich szczegółowym opisaniem. W przypadku ustalenia, iż zaistniały przesłanki</w:t>
      </w:r>
    </w:p>
    <w:p w14:paraId="05D54FBF" w14:textId="71825547" w:rsidR="00FD48DF" w:rsidRPr="002745CD" w:rsidRDefault="00721A77" w:rsidP="00721A77">
      <w:pPr>
        <w:tabs>
          <w:tab w:val="left" w:pos="284"/>
        </w:tabs>
        <w:spacing w:after="0" w:line="240" w:lineRule="auto"/>
        <w:ind w:left="284" w:hanging="284"/>
        <w:jc w:val="both"/>
        <w:rPr>
          <w:rFonts w:cstheme="minorHAnsi"/>
          <w:bCs/>
          <w:sz w:val="20"/>
          <w:szCs w:val="20"/>
        </w:rPr>
      </w:pPr>
      <w:r w:rsidRPr="002745CD">
        <w:rPr>
          <w:rFonts w:cstheme="minorHAnsi"/>
          <w:bCs/>
          <w:sz w:val="20"/>
          <w:szCs w:val="20"/>
        </w:rPr>
        <w:tab/>
      </w:r>
      <w:r w:rsidR="004E116D" w:rsidRPr="002745CD">
        <w:rPr>
          <w:rFonts w:cstheme="minorHAnsi"/>
          <w:bCs/>
          <w:sz w:val="20"/>
          <w:szCs w:val="20"/>
        </w:rPr>
        <w:t>umożliwiające dokonanie zmiany terminu, Zamawiający przygotuje stosowny aneks do umowy. W przypadku</w:t>
      </w:r>
    </w:p>
    <w:p w14:paraId="02F3D625" w14:textId="10E2F3A6" w:rsidR="00721A77" w:rsidRPr="002745CD" w:rsidRDefault="00721A77" w:rsidP="00721A77">
      <w:pPr>
        <w:tabs>
          <w:tab w:val="left" w:pos="284"/>
        </w:tabs>
        <w:spacing w:after="0" w:line="240" w:lineRule="auto"/>
        <w:ind w:left="284" w:hanging="284"/>
        <w:jc w:val="both"/>
        <w:rPr>
          <w:rFonts w:cstheme="minorHAnsi"/>
          <w:bCs/>
          <w:sz w:val="20"/>
          <w:szCs w:val="20"/>
        </w:rPr>
      </w:pPr>
      <w:r w:rsidRPr="002745CD">
        <w:rPr>
          <w:rFonts w:cstheme="minorHAnsi"/>
          <w:bCs/>
          <w:sz w:val="20"/>
          <w:szCs w:val="20"/>
        </w:rPr>
        <w:tab/>
      </w:r>
      <w:r w:rsidR="004E116D" w:rsidRPr="002745CD">
        <w:rPr>
          <w:rFonts w:cstheme="minorHAnsi"/>
          <w:bCs/>
          <w:sz w:val="20"/>
          <w:szCs w:val="20"/>
        </w:rPr>
        <w:t>określonym w ust. 2 pkt 2) Strony podejmą negocjacje w celu dostosowania zapisów umowy do obowiązujących</w:t>
      </w:r>
      <w:r w:rsidRPr="002745CD">
        <w:rPr>
          <w:rFonts w:cstheme="minorHAnsi"/>
          <w:bCs/>
          <w:sz w:val="20"/>
          <w:szCs w:val="20"/>
        </w:rPr>
        <w:t xml:space="preserve"> </w:t>
      </w:r>
      <w:r w:rsidR="004E116D" w:rsidRPr="002745CD">
        <w:rPr>
          <w:rFonts w:cstheme="minorHAnsi"/>
          <w:bCs/>
          <w:sz w:val="20"/>
          <w:szCs w:val="20"/>
        </w:rPr>
        <w:t xml:space="preserve">przepisów przy jednoczesnym zachowaniu charakteru umowy i jej zakresu. W przypadku określonym w ust. 2 pkt 3) zmiana nastąpić może przy zachowaniu dotychczasowych cen jednostkowych netto. </w:t>
      </w:r>
    </w:p>
    <w:p w14:paraId="712F8359" w14:textId="77777777" w:rsidR="002745CD" w:rsidRDefault="002745CD" w:rsidP="002745CD">
      <w:pPr>
        <w:suppressAutoHyphens w:val="0"/>
        <w:spacing w:line="276" w:lineRule="auto"/>
        <w:ind w:left="45"/>
        <w:jc w:val="both"/>
        <w:rPr>
          <w:rFonts w:cstheme="minorHAnsi"/>
          <w:bCs/>
          <w:sz w:val="20"/>
          <w:szCs w:val="20"/>
        </w:rPr>
      </w:pPr>
    </w:p>
    <w:p w14:paraId="459CBB60" w14:textId="048804DF" w:rsidR="002745CD" w:rsidRPr="002745CD" w:rsidRDefault="002745CD" w:rsidP="002745CD">
      <w:pPr>
        <w:suppressAutoHyphens w:val="0"/>
        <w:spacing w:line="276" w:lineRule="auto"/>
        <w:ind w:left="45"/>
        <w:jc w:val="both"/>
        <w:rPr>
          <w:rFonts w:asciiTheme="majorHAnsi" w:hAnsiTheme="majorHAnsi" w:cstheme="majorHAnsi"/>
          <w:bCs/>
          <w:sz w:val="20"/>
          <w:szCs w:val="20"/>
        </w:rPr>
      </w:pPr>
      <w:r w:rsidRPr="002745CD">
        <w:rPr>
          <w:rFonts w:cstheme="minorHAnsi"/>
          <w:bCs/>
          <w:sz w:val="20"/>
          <w:szCs w:val="20"/>
        </w:rPr>
        <w:t xml:space="preserve">Ponadto w </w:t>
      </w:r>
      <w:r w:rsidRPr="002745CD">
        <w:rPr>
          <w:rFonts w:asciiTheme="majorHAnsi" w:hAnsiTheme="majorHAnsi" w:cstheme="majorHAnsi"/>
          <w:bCs/>
          <w:sz w:val="20"/>
          <w:szCs w:val="20"/>
        </w:rPr>
        <w:t>§7 ust. 3 dodaje się pkt. 3a)-3c) w brzmieniu:</w:t>
      </w:r>
    </w:p>
    <w:p w14:paraId="69CBF6A5" w14:textId="347DCD71" w:rsidR="00721A77" w:rsidRPr="002745CD" w:rsidRDefault="00721A77" w:rsidP="00721A77">
      <w:pPr>
        <w:tabs>
          <w:tab w:val="left" w:pos="142"/>
        </w:tabs>
        <w:spacing w:after="0" w:line="240" w:lineRule="auto"/>
        <w:ind w:left="284" w:hanging="284"/>
        <w:jc w:val="both"/>
        <w:rPr>
          <w:rFonts w:asciiTheme="majorHAnsi" w:hAnsiTheme="majorHAnsi" w:cstheme="majorHAnsi"/>
          <w:bCs/>
          <w:sz w:val="20"/>
          <w:szCs w:val="20"/>
        </w:rPr>
      </w:pPr>
      <w:r w:rsidRPr="002745CD">
        <w:rPr>
          <w:rFonts w:cstheme="minorHAnsi"/>
          <w:bCs/>
          <w:sz w:val="20"/>
          <w:szCs w:val="20"/>
        </w:rPr>
        <w:t xml:space="preserve">3a) </w:t>
      </w:r>
      <w:r w:rsidR="004E116D" w:rsidRPr="002745CD">
        <w:rPr>
          <w:rFonts w:cstheme="minorHAnsi"/>
          <w:bCs/>
          <w:sz w:val="20"/>
          <w:szCs w:val="20"/>
        </w:rPr>
        <w:t xml:space="preserve">W przypadku określonym w ust. 2 pkt 4) Strony obowiązane są wzajemnie się poinformować o zaistniałych okolicznościach </w:t>
      </w:r>
      <w:r w:rsidR="00FD48DF" w:rsidRPr="002745CD">
        <w:rPr>
          <w:rFonts w:cstheme="minorHAnsi"/>
          <w:bCs/>
          <w:sz w:val="20"/>
          <w:szCs w:val="20"/>
        </w:rPr>
        <w:t xml:space="preserve"> wpływających</w:t>
      </w:r>
      <w:r w:rsidRPr="002745CD">
        <w:rPr>
          <w:rFonts w:cstheme="minorHAnsi"/>
          <w:bCs/>
          <w:sz w:val="20"/>
          <w:szCs w:val="20"/>
        </w:rPr>
        <w:t xml:space="preserve"> </w:t>
      </w:r>
      <w:r w:rsidR="00FD48DF" w:rsidRPr="002745CD">
        <w:rPr>
          <w:rFonts w:cstheme="minorHAnsi"/>
          <w:bCs/>
          <w:sz w:val="20"/>
          <w:szCs w:val="20"/>
        </w:rPr>
        <w:t xml:space="preserve">na zmianę wysokości wynagrodzenia </w:t>
      </w:r>
      <w:r w:rsidR="004E116D" w:rsidRPr="002745CD">
        <w:rPr>
          <w:rFonts w:cstheme="minorHAnsi"/>
          <w:bCs/>
          <w:sz w:val="20"/>
          <w:szCs w:val="20"/>
        </w:rPr>
        <w:t xml:space="preserve">wraz z wykazem </w:t>
      </w:r>
      <w:r w:rsidR="00FD48DF" w:rsidRPr="002745CD">
        <w:rPr>
          <w:rFonts w:cstheme="minorHAnsi"/>
          <w:bCs/>
          <w:sz w:val="20"/>
          <w:szCs w:val="20"/>
        </w:rPr>
        <w:t>cen materiałów lub kosztów, których zmiana daje</w:t>
      </w:r>
      <w:r w:rsidRPr="002745CD">
        <w:rPr>
          <w:rFonts w:cstheme="minorHAnsi"/>
          <w:bCs/>
          <w:sz w:val="20"/>
          <w:szCs w:val="20"/>
        </w:rPr>
        <w:t xml:space="preserve"> </w:t>
      </w:r>
      <w:r w:rsidR="00FD48DF" w:rsidRPr="002745CD">
        <w:rPr>
          <w:rFonts w:cstheme="minorHAnsi"/>
          <w:bCs/>
          <w:sz w:val="20"/>
          <w:szCs w:val="20"/>
        </w:rPr>
        <w:t>podstawę do zmiany umowy</w:t>
      </w:r>
      <w:r w:rsidR="00B85702" w:rsidRPr="002745CD">
        <w:rPr>
          <w:rFonts w:cstheme="minorHAnsi"/>
          <w:bCs/>
          <w:sz w:val="20"/>
          <w:szCs w:val="20"/>
        </w:rPr>
        <w:t>, uzasadnieniem wskazującym jaki wpływ ma okoliczność stanowiąca podstawę do</w:t>
      </w:r>
      <w:r w:rsidRPr="002745CD">
        <w:rPr>
          <w:rFonts w:cstheme="minorHAnsi"/>
          <w:bCs/>
          <w:sz w:val="20"/>
          <w:szCs w:val="20"/>
        </w:rPr>
        <w:t xml:space="preserve"> </w:t>
      </w:r>
      <w:r w:rsidR="00B85702" w:rsidRPr="002745CD">
        <w:rPr>
          <w:rFonts w:cstheme="minorHAnsi"/>
          <w:bCs/>
          <w:sz w:val="20"/>
          <w:szCs w:val="20"/>
        </w:rPr>
        <w:t xml:space="preserve">zmiany </w:t>
      </w:r>
      <w:r w:rsidR="00FD48DF" w:rsidRPr="002745CD">
        <w:rPr>
          <w:rFonts w:cstheme="minorHAnsi"/>
          <w:bCs/>
          <w:sz w:val="20"/>
          <w:szCs w:val="20"/>
        </w:rPr>
        <w:t xml:space="preserve"> </w:t>
      </w:r>
      <w:r w:rsidR="00B85702" w:rsidRPr="002745CD">
        <w:rPr>
          <w:rFonts w:cstheme="minorHAnsi"/>
          <w:bCs/>
          <w:sz w:val="20"/>
          <w:szCs w:val="20"/>
        </w:rPr>
        <w:t xml:space="preserve">na wysokość wynagrodzenia Wykonawcy </w:t>
      </w:r>
      <w:r w:rsidR="00FD48DF" w:rsidRPr="002745CD">
        <w:rPr>
          <w:rFonts w:cstheme="minorHAnsi"/>
          <w:bCs/>
          <w:sz w:val="20"/>
          <w:szCs w:val="20"/>
        </w:rPr>
        <w:t xml:space="preserve">oraz dowodami potwierdzającymi zmianę cen lub kosztów </w:t>
      </w:r>
      <w:r w:rsidR="004E116D" w:rsidRPr="002745CD">
        <w:rPr>
          <w:rFonts w:cstheme="minorHAnsi"/>
          <w:bCs/>
          <w:sz w:val="20"/>
          <w:szCs w:val="20"/>
        </w:rPr>
        <w:t>których zmiany dotyczą</w:t>
      </w:r>
      <w:r w:rsidR="00B85702" w:rsidRPr="002745CD">
        <w:rPr>
          <w:rFonts w:cstheme="minorHAnsi"/>
          <w:bCs/>
          <w:sz w:val="20"/>
          <w:szCs w:val="20"/>
        </w:rPr>
        <w:t>.</w:t>
      </w:r>
      <w:r w:rsidR="002C6EEA" w:rsidRPr="002745CD">
        <w:rPr>
          <w:rFonts w:asciiTheme="majorHAnsi" w:hAnsiTheme="majorHAnsi" w:cstheme="majorHAnsi"/>
          <w:bCs/>
          <w:sz w:val="20"/>
          <w:szCs w:val="20"/>
        </w:rPr>
        <w:t xml:space="preserve"> </w:t>
      </w:r>
    </w:p>
    <w:p w14:paraId="3D0D92C7" w14:textId="77777777" w:rsidR="00721A77" w:rsidRPr="002745CD" w:rsidRDefault="00721A77" w:rsidP="00721A77">
      <w:pPr>
        <w:tabs>
          <w:tab w:val="left" w:pos="142"/>
        </w:tabs>
        <w:spacing w:after="0" w:line="240" w:lineRule="auto"/>
        <w:jc w:val="both"/>
        <w:rPr>
          <w:rFonts w:cstheme="minorHAnsi"/>
          <w:bCs/>
          <w:sz w:val="10"/>
          <w:szCs w:val="10"/>
        </w:rPr>
      </w:pPr>
    </w:p>
    <w:p w14:paraId="36318AD2" w14:textId="07C565B9" w:rsidR="00721A77" w:rsidRPr="002745CD" w:rsidRDefault="00721A77" w:rsidP="007E3EEC">
      <w:pPr>
        <w:tabs>
          <w:tab w:val="left" w:pos="142"/>
        </w:tabs>
        <w:spacing w:after="0" w:line="240" w:lineRule="auto"/>
        <w:ind w:left="284" w:hanging="284"/>
        <w:jc w:val="both"/>
        <w:rPr>
          <w:rFonts w:eastAsia="Times New Roman" w:cstheme="minorHAnsi"/>
          <w:bCs/>
          <w:sz w:val="20"/>
          <w:szCs w:val="20"/>
          <w:lang w:eastAsia="pl-PL"/>
        </w:rPr>
      </w:pPr>
      <w:r w:rsidRPr="002745CD">
        <w:rPr>
          <w:rFonts w:cstheme="minorHAnsi"/>
          <w:bCs/>
          <w:sz w:val="20"/>
          <w:szCs w:val="20"/>
        </w:rPr>
        <w:t xml:space="preserve">3b) </w:t>
      </w:r>
      <w:r w:rsidR="004563D4" w:rsidRPr="002745CD">
        <w:rPr>
          <w:rFonts w:cstheme="minorHAnsi"/>
          <w:bCs/>
          <w:sz w:val="20"/>
          <w:szCs w:val="20"/>
        </w:rPr>
        <w:t xml:space="preserve">Zmiana </w:t>
      </w:r>
      <w:r w:rsidR="00B85702" w:rsidRPr="002745CD">
        <w:rPr>
          <w:rFonts w:cstheme="minorHAnsi"/>
          <w:bCs/>
          <w:sz w:val="20"/>
          <w:szCs w:val="20"/>
        </w:rPr>
        <w:t xml:space="preserve">o której mowa </w:t>
      </w:r>
      <w:r w:rsidR="002C6EEA" w:rsidRPr="002745CD">
        <w:rPr>
          <w:rFonts w:cstheme="minorHAnsi"/>
          <w:bCs/>
          <w:sz w:val="20"/>
          <w:szCs w:val="20"/>
        </w:rPr>
        <w:t xml:space="preserve">w ust. 2 pkt. 4) </w:t>
      </w:r>
      <w:r w:rsidR="004563D4" w:rsidRPr="002745CD">
        <w:rPr>
          <w:rFonts w:cstheme="minorHAnsi"/>
          <w:bCs/>
          <w:sz w:val="20"/>
          <w:szCs w:val="20"/>
        </w:rPr>
        <w:t xml:space="preserve"> jest dopuszczalna raz w roku poczynając</w:t>
      </w:r>
      <w:r w:rsidR="00C13B1E" w:rsidRPr="002745CD">
        <w:rPr>
          <w:rFonts w:cstheme="minorHAnsi"/>
          <w:bCs/>
          <w:sz w:val="20"/>
          <w:szCs w:val="20"/>
        </w:rPr>
        <w:t xml:space="preserve"> </w:t>
      </w:r>
      <w:r w:rsidR="004563D4" w:rsidRPr="002745CD">
        <w:rPr>
          <w:rFonts w:cstheme="minorHAnsi"/>
          <w:bCs/>
          <w:sz w:val="20"/>
          <w:szCs w:val="20"/>
        </w:rPr>
        <w:t>po 6 miesiącach od daty zawarcia Umowy i tylko w przypadku, gdy zmiana cen</w:t>
      </w:r>
      <w:r w:rsidR="002C6EEA" w:rsidRPr="002745CD">
        <w:rPr>
          <w:rFonts w:cstheme="minorHAnsi"/>
          <w:bCs/>
          <w:sz w:val="20"/>
          <w:szCs w:val="20"/>
        </w:rPr>
        <w:t xml:space="preserve"> materiałów lub </w:t>
      </w:r>
      <w:r w:rsidR="00C13B1E" w:rsidRPr="002745CD">
        <w:rPr>
          <w:rFonts w:cstheme="minorHAnsi"/>
          <w:bCs/>
          <w:sz w:val="20"/>
          <w:szCs w:val="20"/>
        </w:rPr>
        <w:t xml:space="preserve"> </w:t>
      </w:r>
      <w:r w:rsidR="004563D4" w:rsidRPr="002745CD">
        <w:rPr>
          <w:rFonts w:cstheme="minorHAnsi"/>
          <w:bCs/>
          <w:sz w:val="20"/>
          <w:szCs w:val="20"/>
        </w:rPr>
        <w:t>kosztów związanych z realizacją zamówienia jest w porównaniu do przyjętych do</w:t>
      </w:r>
      <w:r w:rsidR="00C13B1E" w:rsidRPr="002745CD">
        <w:rPr>
          <w:rFonts w:cstheme="minorHAnsi"/>
          <w:bCs/>
          <w:sz w:val="20"/>
          <w:szCs w:val="20"/>
        </w:rPr>
        <w:t xml:space="preserve"> </w:t>
      </w:r>
      <w:r w:rsidR="004563D4" w:rsidRPr="002745CD">
        <w:rPr>
          <w:rFonts w:cstheme="minorHAnsi"/>
          <w:bCs/>
          <w:sz w:val="20"/>
          <w:szCs w:val="20"/>
        </w:rPr>
        <w:t>kalkulacji wynagrodzenia ofertowego nie mniejsza niż 10%. Ponadto zmian</w:t>
      </w:r>
      <w:r w:rsidRPr="002745CD">
        <w:rPr>
          <w:rFonts w:cstheme="minorHAnsi"/>
          <w:bCs/>
          <w:sz w:val="20"/>
          <w:szCs w:val="20"/>
        </w:rPr>
        <w:t>y</w:t>
      </w:r>
      <w:r w:rsidR="004563D4" w:rsidRPr="002745CD">
        <w:rPr>
          <w:rFonts w:cstheme="minorHAnsi"/>
          <w:bCs/>
          <w:sz w:val="20"/>
          <w:szCs w:val="20"/>
        </w:rPr>
        <w:t xml:space="preserve"> ta</w:t>
      </w:r>
      <w:r w:rsidRPr="002745CD">
        <w:rPr>
          <w:rFonts w:cstheme="minorHAnsi"/>
          <w:bCs/>
          <w:sz w:val="20"/>
          <w:szCs w:val="20"/>
        </w:rPr>
        <w:t>kie</w:t>
      </w:r>
      <w:r w:rsidR="004563D4" w:rsidRPr="002745CD">
        <w:rPr>
          <w:rFonts w:cstheme="minorHAnsi"/>
          <w:bCs/>
          <w:sz w:val="20"/>
          <w:szCs w:val="20"/>
        </w:rPr>
        <w:t xml:space="preserve"> nie mo</w:t>
      </w:r>
      <w:r w:rsidRPr="002745CD">
        <w:rPr>
          <w:rFonts w:cstheme="minorHAnsi"/>
          <w:bCs/>
          <w:sz w:val="20"/>
          <w:szCs w:val="20"/>
        </w:rPr>
        <w:t>gą</w:t>
      </w:r>
      <w:r w:rsidR="004563D4" w:rsidRPr="002745CD">
        <w:rPr>
          <w:rFonts w:cstheme="minorHAnsi"/>
          <w:bCs/>
          <w:sz w:val="20"/>
          <w:szCs w:val="20"/>
        </w:rPr>
        <w:t xml:space="preserve"> spowodować</w:t>
      </w:r>
      <w:r w:rsidR="00C13B1E" w:rsidRPr="002745CD">
        <w:rPr>
          <w:rFonts w:cstheme="minorHAnsi"/>
          <w:bCs/>
          <w:sz w:val="20"/>
          <w:szCs w:val="20"/>
        </w:rPr>
        <w:t xml:space="preserve"> </w:t>
      </w:r>
      <w:r w:rsidR="004563D4" w:rsidRPr="002745CD">
        <w:rPr>
          <w:rFonts w:cstheme="minorHAnsi"/>
          <w:bCs/>
          <w:sz w:val="20"/>
          <w:szCs w:val="20"/>
        </w:rPr>
        <w:t>zmiany wynagrodzenia należnego Wykonawcy o więcej niż 1</w:t>
      </w:r>
      <w:r w:rsidR="002C6EEA" w:rsidRPr="002745CD">
        <w:rPr>
          <w:rFonts w:cstheme="minorHAnsi"/>
          <w:bCs/>
          <w:sz w:val="20"/>
          <w:szCs w:val="20"/>
        </w:rPr>
        <w:t>5</w:t>
      </w:r>
      <w:r w:rsidR="004563D4" w:rsidRPr="002745CD">
        <w:rPr>
          <w:rFonts w:cstheme="minorHAnsi"/>
          <w:bCs/>
          <w:sz w:val="20"/>
          <w:szCs w:val="20"/>
        </w:rPr>
        <w:t>% w stosunku do wynagrodzenia</w:t>
      </w:r>
      <w:r w:rsidR="00C13B1E" w:rsidRPr="002745CD">
        <w:rPr>
          <w:rFonts w:cstheme="minorHAnsi"/>
          <w:bCs/>
          <w:sz w:val="20"/>
          <w:szCs w:val="20"/>
        </w:rPr>
        <w:t xml:space="preserve"> </w:t>
      </w:r>
      <w:r w:rsidR="004563D4" w:rsidRPr="002745CD">
        <w:rPr>
          <w:rFonts w:cstheme="minorHAnsi"/>
          <w:bCs/>
          <w:sz w:val="20"/>
          <w:szCs w:val="20"/>
        </w:rPr>
        <w:t>ustalonego pierwotnie w</w:t>
      </w:r>
      <w:r w:rsidR="002C6EEA" w:rsidRPr="002745CD">
        <w:rPr>
          <w:rFonts w:cstheme="minorHAnsi"/>
          <w:bCs/>
          <w:sz w:val="20"/>
          <w:szCs w:val="20"/>
        </w:rPr>
        <w:t xml:space="preserve"> </w:t>
      </w:r>
      <w:r w:rsidR="004563D4" w:rsidRPr="002745CD">
        <w:rPr>
          <w:rFonts w:cstheme="minorHAnsi"/>
          <w:bCs/>
          <w:sz w:val="20"/>
          <w:szCs w:val="20"/>
        </w:rPr>
        <w:t>Umowie</w:t>
      </w:r>
      <w:r w:rsidR="004563D4" w:rsidRPr="002745CD">
        <w:rPr>
          <w:rFonts w:eastAsia="Times New Roman" w:cstheme="minorHAnsi"/>
          <w:bCs/>
          <w:sz w:val="20"/>
          <w:szCs w:val="20"/>
          <w:lang w:eastAsia="pl-PL"/>
        </w:rPr>
        <w:t>.</w:t>
      </w:r>
      <w:r w:rsidR="00D6342D" w:rsidRPr="002745CD">
        <w:rPr>
          <w:rFonts w:eastAsia="Times New Roman" w:cstheme="minorHAnsi"/>
          <w:bCs/>
          <w:sz w:val="20"/>
          <w:szCs w:val="20"/>
          <w:lang w:eastAsia="pl-PL"/>
        </w:rPr>
        <w:t xml:space="preserve"> </w:t>
      </w:r>
    </w:p>
    <w:p w14:paraId="61B394F0"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r w:rsidRPr="002745CD">
        <w:rPr>
          <w:rFonts w:eastAsia="Times New Roman" w:cstheme="minorHAnsi"/>
          <w:bCs/>
          <w:sz w:val="20"/>
          <w:szCs w:val="20"/>
          <w:lang w:eastAsia="pl-PL"/>
        </w:rPr>
        <w:tab/>
      </w:r>
      <w:r w:rsidRPr="002745CD">
        <w:rPr>
          <w:rFonts w:eastAsia="Times New Roman" w:cstheme="minorHAnsi"/>
          <w:bCs/>
          <w:sz w:val="20"/>
          <w:szCs w:val="20"/>
          <w:lang w:eastAsia="pl-PL"/>
        </w:rPr>
        <w:tab/>
      </w:r>
      <w:r w:rsidR="00D6342D" w:rsidRPr="002745CD">
        <w:rPr>
          <w:rFonts w:eastAsia="Times New Roman" w:cstheme="minorHAnsi"/>
          <w:bCs/>
          <w:sz w:val="20"/>
          <w:szCs w:val="20"/>
          <w:lang w:eastAsia="pl-PL"/>
        </w:rPr>
        <w:t>Warunkiem możliwości</w:t>
      </w:r>
      <w:r w:rsidR="00721A77" w:rsidRPr="002745CD">
        <w:rPr>
          <w:rFonts w:eastAsia="Times New Roman" w:cstheme="minorHAnsi"/>
          <w:bCs/>
          <w:sz w:val="20"/>
          <w:szCs w:val="20"/>
          <w:lang w:eastAsia="pl-PL"/>
        </w:rPr>
        <w:t xml:space="preserve"> wprowadzenia takich </w:t>
      </w:r>
      <w:r w:rsidR="00D6342D" w:rsidRPr="002745CD">
        <w:rPr>
          <w:rFonts w:eastAsia="Times New Roman" w:cstheme="minorHAnsi"/>
          <w:bCs/>
          <w:sz w:val="20"/>
          <w:szCs w:val="20"/>
          <w:lang w:eastAsia="pl-PL"/>
        </w:rPr>
        <w:t xml:space="preserve"> zmian umowy na wniosek Wykonawcy jest</w:t>
      </w:r>
      <w:r w:rsidR="00C13B1E" w:rsidRPr="002745CD">
        <w:rPr>
          <w:rFonts w:cstheme="minorHAnsi"/>
          <w:bCs/>
          <w:sz w:val="20"/>
          <w:szCs w:val="20"/>
        </w:rPr>
        <w:t xml:space="preserve"> </w:t>
      </w:r>
      <w:r w:rsidR="00721A77" w:rsidRPr="002745CD">
        <w:rPr>
          <w:rFonts w:cstheme="minorHAnsi"/>
          <w:bCs/>
          <w:sz w:val="20"/>
          <w:szCs w:val="20"/>
        </w:rPr>
        <w:t xml:space="preserve">przedstawienie </w:t>
      </w:r>
      <w:r w:rsidR="00721A77" w:rsidRPr="002745CD">
        <w:rPr>
          <w:rFonts w:cstheme="minorHAnsi"/>
          <w:bCs/>
          <w:sz w:val="20"/>
          <w:szCs w:val="20"/>
        </w:rPr>
        <w:br/>
      </w:r>
      <w:r w:rsidR="00D6342D" w:rsidRPr="002745CD">
        <w:rPr>
          <w:rFonts w:eastAsia="Times New Roman" w:cstheme="minorHAnsi"/>
          <w:bCs/>
          <w:sz w:val="20"/>
          <w:szCs w:val="20"/>
          <w:lang w:eastAsia="pl-PL"/>
        </w:rPr>
        <w:t>w terminie 10 dni od daty zawarcia umowy Zamawiającemu pisemnej,  szczegółowej</w:t>
      </w:r>
      <w:r w:rsidR="00C13B1E" w:rsidRPr="002745CD">
        <w:rPr>
          <w:rFonts w:cstheme="minorHAnsi"/>
          <w:bCs/>
          <w:sz w:val="20"/>
          <w:szCs w:val="20"/>
        </w:rPr>
        <w:t xml:space="preserve"> </w:t>
      </w:r>
      <w:r w:rsidR="00D6342D" w:rsidRPr="002745CD">
        <w:rPr>
          <w:rFonts w:eastAsia="Times New Roman" w:cstheme="minorHAnsi"/>
          <w:bCs/>
          <w:sz w:val="20"/>
          <w:szCs w:val="20"/>
          <w:lang w:eastAsia="pl-PL"/>
        </w:rPr>
        <w:t>kalkulacji kosztów wykonania zamówienia (opartej na kalkulacji ceny ofertowej) z wyszczególnieniem</w:t>
      </w:r>
      <w:r w:rsidR="00C13B1E" w:rsidRPr="002745CD">
        <w:rPr>
          <w:rFonts w:cstheme="minorHAnsi"/>
          <w:bCs/>
          <w:sz w:val="20"/>
          <w:szCs w:val="20"/>
        </w:rPr>
        <w:t xml:space="preserve"> </w:t>
      </w:r>
      <w:r w:rsidR="00D6342D" w:rsidRPr="002745CD">
        <w:rPr>
          <w:rFonts w:eastAsia="Times New Roman" w:cstheme="minorHAnsi"/>
          <w:bCs/>
          <w:sz w:val="20"/>
          <w:szCs w:val="20"/>
          <w:lang w:eastAsia="pl-PL"/>
        </w:rPr>
        <w:t>wpływu na przedmiotowe koszty okoliczności i czynników obowiązujących w momencie sporządzenia</w:t>
      </w:r>
      <w:r w:rsidR="00C13B1E" w:rsidRPr="002745CD">
        <w:rPr>
          <w:rFonts w:cstheme="minorHAnsi"/>
          <w:bCs/>
          <w:sz w:val="20"/>
          <w:szCs w:val="20"/>
        </w:rPr>
        <w:t xml:space="preserve"> </w:t>
      </w:r>
      <w:r w:rsidR="00D6342D" w:rsidRPr="002745CD">
        <w:rPr>
          <w:rFonts w:eastAsia="Times New Roman" w:cstheme="minorHAnsi"/>
          <w:bCs/>
          <w:sz w:val="20"/>
          <w:szCs w:val="20"/>
          <w:lang w:eastAsia="pl-PL"/>
        </w:rPr>
        <w:t>oferty. Kalkulacja ta będzie stanowiła bazowy materiał porównawczy w stosunku do kalkulacji wtórnej</w:t>
      </w:r>
      <w:r w:rsidR="00C13B1E" w:rsidRPr="002745CD">
        <w:rPr>
          <w:rFonts w:cstheme="minorHAnsi"/>
          <w:bCs/>
          <w:sz w:val="20"/>
          <w:szCs w:val="20"/>
        </w:rPr>
        <w:t xml:space="preserve"> </w:t>
      </w:r>
      <w:r w:rsidR="00D6342D" w:rsidRPr="002745CD">
        <w:rPr>
          <w:rFonts w:eastAsia="Times New Roman" w:cstheme="minorHAnsi"/>
          <w:bCs/>
          <w:sz w:val="20"/>
          <w:szCs w:val="20"/>
          <w:lang w:eastAsia="pl-PL"/>
        </w:rPr>
        <w:t>złożonej w przypadku wnioskowania o zmianę wysokości wynagrodzenia. Nie przekazanie</w:t>
      </w:r>
      <w:r w:rsidR="00C13B1E" w:rsidRPr="002745CD">
        <w:rPr>
          <w:rFonts w:eastAsia="Times New Roman" w:cstheme="minorHAnsi"/>
          <w:bCs/>
          <w:sz w:val="20"/>
          <w:szCs w:val="20"/>
          <w:lang w:eastAsia="pl-PL"/>
        </w:rPr>
        <w:t xml:space="preserve"> </w:t>
      </w:r>
      <w:r w:rsidR="00D6342D" w:rsidRPr="002745CD">
        <w:rPr>
          <w:rFonts w:eastAsia="Times New Roman" w:cstheme="minorHAnsi"/>
          <w:bCs/>
          <w:sz w:val="20"/>
          <w:szCs w:val="20"/>
          <w:lang w:eastAsia="pl-PL"/>
        </w:rPr>
        <w:t>przedmiotowej</w:t>
      </w:r>
      <w:r w:rsidR="00C13B1E" w:rsidRPr="002745CD">
        <w:rPr>
          <w:rFonts w:cstheme="minorHAnsi"/>
          <w:bCs/>
          <w:sz w:val="20"/>
          <w:szCs w:val="20"/>
        </w:rPr>
        <w:t xml:space="preserve"> </w:t>
      </w:r>
      <w:r w:rsidR="00D6342D" w:rsidRPr="002745CD">
        <w:rPr>
          <w:rFonts w:eastAsia="Times New Roman" w:cstheme="minorHAnsi"/>
          <w:bCs/>
          <w:sz w:val="20"/>
          <w:szCs w:val="20"/>
          <w:lang w:eastAsia="pl-PL"/>
        </w:rPr>
        <w:t>kalkulacji lub przekazanie kalkulacji nieprecyzyjn</w:t>
      </w:r>
      <w:r w:rsidR="00E42765" w:rsidRPr="002745CD">
        <w:rPr>
          <w:rFonts w:eastAsia="Times New Roman" w:cstheme="minorHAnsi"/>
          <w:bCs/>
          <w:sz w:val="20"/>
          <w:szCs w:val="20"/>
          <w:lang w:eastAsia="pl-PL"/>
        </w:rPr>
        <w:t>ej, nierzetelnej będzie stanowić</w:t>
      </w:r>
      <w:r w:rsidR="00C13B1E" w:rsidRPr="002745CD">
        <w:rPr>
          <w:rFonts w:eastAsia="Times New Roman" w:cstheme="minorHAnsi"/>
          <w:bCs/>
          <w:sz w:val="20"/>
          <w:szCs w:val="20"/>
          <w:lang w:eastAsia="pl-PL"/>
        </w:rPr>
        <w:t xml:space="preserve"> </w:t>
      </w:r>
      <w:r w:rsidR="00E42765" w:rsidRPr="002745CD">
        <w:rPr>
          <w:rFonts w:eastAsia="Times New Roman" w:cstheme="minorHAnsi"/>
          <w:bCs/>
          <w:sz w:val="20"/>
          <w:szCs w:val="20"/>
          <w:lang w:eastAsia="pl-PL"/>
        </w:rPr>
        <w:t>podstawę do odmowy</w:t>
      </w:r>
      <w:r w:rsidR="00C13B1E" w:rsidRPr="002745CD">
        <w:rPr>
          <w:rFonts w:cstheme="minorHAnsi"/>
          <w:bCs/>
          <w:sz w:val="20"/>
          <w:szCs w:val="20"/>
        </w:rPr>
        <w:t xml:space="preserve"> </w:t>
      </w:r>
      <w:r w:rsidR="00E42765" w:rsidRPr="002745CD">
        <w:rPr>
          <w:rFonts w:eastAsia="Times New Roman" w:cstheme="minorHAnsi"/>
          <w:bCs/>
          <w:sz w:val="20"/>
          <w:szCs w:val="20"/>
          <w:lang w:eastAsia="pl-PL"/>
        </w:rPr>
        <w:t>uwzględnienia wniosku o zmianę uwzględnienia wynagrodzenia umownego w trybie określonym w niniejszym</w:t>
      </w:r>
      <w:r w:rsidR="00C13B1E" w:rsidRPr="002745CD">
        <w:rPr>
          <w:rFonts w:cstheme="minorHAnsi"/>
          <w:bCs/>
          <w:sz w:val="20"/>
          <w:szCs w:val="20"/>
        </w:rPr>
        <w:t xml:space="preserve"> </w:t>
      </w:r>
      <w:r w:rsidR="00E42765" w:rsidRPr="002745CD">
        <w:rPr>
          <w:rFonts w:eastAsia="Times New Roman" w:cstheme="minorHAnsi"/>
          <w:bCs/>
          <w:sz w:val="20"/>
          <w:szCs w:val="20"/>
          <w:lang w:eastAsia="pl-PL"/>
        </w:rPr>
        <w:t xml:space="preserve">paragrafie z uwagi na </w:t>
      </w:r>
    </w:p>
    <w:p w14:paraId="2A09745F"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r w:rsidRPr="002745CD">
        <w:rPr>
          <w:rFonts w:eastAsia="Times New Roman" w:cstheme="minorHAnsi"/>
          <w:bCs/>
          <w:sz w:val="20"/>
          <w:szCs w:val="20"/>
          <w:lang w:eastAsia="pl-PL"/>
        </w:rPr>
        <w:tab/>
      </w:r>
      <w:r w:rsidRPr="002745CD">
        <w:rPr>
          <w:rFonts w:eastAsia="Times New Roman" w:cstheme="minorHAnsi"/>
          <w:bCs/>
          <w:sz w:val="20"/>
          <w:szCs w:val="20"/>
          <w:lang w:eastAsia="pl-PL"/>
        </w:rPr>
        <w:tab/>
      </w:r>
    </w:p>
    <w:p w14:paraId="7F5416BD"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p>
    <w:p w14:paraId="102A7C48"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p>
    <w:p w14:paraId="0516DB84"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p>
    <w:p w14:paraId="0A48E118" w14:textId="77777777" w:rsidR="007E3EEC"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p>
    <w:p w14:paraId="76CD547A" w14:textId="1E6F1461" w:rsidR="002C6EEA" w:rsidRPr="002745CD" w:rsidRDefault="007E3EEC" w:rsidP="007E3EEC">
      <w:pPr>
        <w:tabs>
          <w:tab w:val="left" w:pos="142"/>
        </w:tabs>
        <w:spacing w:after="0" w:line="240" w:lineRule="auto"/>
        <w:ind w:left="284" w:hanging="284"/>
        <w:jc w:val="both"/>
        <w:rPr>
          <w:rFonts w:eastAsia="Times New Roman" w:cstheme="minorHAnsi"/>
          <w:bCs/>
          <w:sz w:val="20"/>
          <w:szCs w:val="20"/>
          <w:lang w:eastAsia="pl-PL"/>
        </w:rPr>
      </w:pPr>
      <w:r w:rsidRPr="002745CD">
        <w:rPr>
          <w:rFonts w:eastAsia="Times New Roman" w:cstheme="minorHAnsi"/>
          <w:bCs/>
          <w:sz w:val="20"/>
          <w:szCs w:val="20"/>
          <w:lang w:eastAsia="pl-PL"/>
        </w:rPr>
        <w:tab/>
      </w:r>
      <w:r w:rsidRPr="002745CD">
        <w:rPr>
          <w:rFonts w:eastAsia="Times New Roman" w:cstheme="minorHAnsi"/>
          <w:bCs/>
          <w:sz w:val="20"/>
          <w:szCs w:val="20"/>
          <w:lang w:eastAsia="pl-PL"/>
        </w:rPr>
        <w:tab/>
      </w:r>
      <w:r w:rsidR="00E42765" w:rsidRPr="002745CD">
        <w:rPr>
          <w:rFonts w:eastAsia="Times New Roman" w:cstheme="minorHAnsi"/>
          <w:bCs/>
          <w:sz w:val="20"/>
          <w:szCs w:val="20"/>
          <w:lang w:eastAsia="pl-PL"/>
        </w:rPr>
        <w:t>brak możliwości weryfikacji wniosku względem uwarunkowań ofertowych (tj. kontekstu</w:t>
      </w:r>
      <w:r w:rsidR="00C13B1E" w:rsidRPr="002745CD">
        <w:rPr>
          <w:rFonts w:cstheme="minorHAnsi"/>
          <w:bCs/>
          <w:sz w:val="20"/>
          <w:szCs w:val="20"/>
        </w:rPr>
        <w:t xml:space="preserve"> </w:t>
      </w:r>
      <w:r w:rsidR="00E42765" w:rsidRPr="002745CD">
        <w:rPr>
          <w:rFonts w:eastAsia="Times New Roman" w:cstheme="minorHAnsi"/>
          <w:bCs/>
          <w:sz w:val="20"/>
          <w:szCs w:val="20"/>
          <w:lang w:eastAsia="pl-PL"/>
        </w:rPr>
        <w:t xml:space="preserve">ustalenia wpływu zmian na koszty </w:t>
      </w:r>
      <w:r w:rsidR="00C13B1E" w:rsidRPr="002745CD">
        <w:rPr>
          <w:rFonts w:eastAsia="Times New Roman" w:cstheme="minorHAnsi"/>
          <w:bCs/>
          <w:sz w:val="20"/>
          <w:szCs w:val="20"/>
          <w:lang w:eastAsia="pl-PL"/>
        </w:rPr>
        <w:t>realizacji zamówienia).</w:t>
      </w:r>
    </w:p>
    <w:p w14:paraId="3B5540C2" w14:textId="50A22965" w:rsidR="00E42765" w:rsidRPr="002745CD" w:rsidRDefault="00E42765" w:rsidP="002C6EEA">
      <w:pPr>
        <w:tabs>
          <w:tab w:val="left" w:pos="142"/>
        </w:tabs>
        <w:spacing w:after="0" w:line="240" w:lineRule="auto"/>
        <w:ind w:left="284" w:hanging="284"/>
        <w:jc w:val="both"/>
        <w:rPr>
          <w:rFonts w:eastAsia="Times New Roman" w:cstheme="minorHAnsi"/>
          <w:bCs/>
          <w:sz w:val="10"/>
          <w:szCs w:val="10"/>
          <w:lang w:eastAsia="pl-PL"/>
        </w:rPr>
      </w:pPr>
    </w:p>
    <w:p w14:paraId="0001C4F7" w14:textId="100CC832" w:rsidR="00721A77" w:rsidRPr="002745CD" w:rsidRDefault="007E3EEC" w:rsidP="007E3EEC">
      <w:pPr>
        <w:tabs>
          <w:tab w:val="left" w:pos="142"/>
        </w:tabs>
        <w:spacing w:after="0" w:line="240" w:lineRule="auto"/>
        <w:ind w:left="284" w:hanging="284"/>
        <w:jc w:val="both"/>
        <w:rPr>
          <w:rFonts w:cstheme="minorHAnsi"/>
          <w:bCs/>
          <w:sz w:val="20"/>
          <w:szCs w:val="20"/>
        </w:rPr>
      </w:pPr>
      <w:r w:rsidRPr="002745CD">
        <w:rPr>
          <w:rFonts w:cstheme="minorHAnsi"/>
          <w:bCs/>
          <w:sz w:val="20"/>
          <w:szCs w:val="20"/>
        </w:rPr>
        <w:t xml:space="preserve">3c) </w:t>
      </w:r>
      <w:r w:rsidR="00721A77" w:rsidRPr="002745CD">
        <w:rPr>
          <w:rFonts w:cstheme="minorHAnsi"/>
          <w:bCs/>
          <w:sz w:val="20"/>
          <w:szCs w:val="20"/>
        </w:rPr>
        <w:t xml:space="preserve">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bookmarkEnd w:id="8"/>
    <w:p w14:paraId="59F53D94" w14:textId="77777777" w:rsidR="00D949EF" w:rsidRPr="002745CD" w:rsidRDefault="00D949EF" w:rsidP="00D949EF">
      <w:pPr>
        <w:rPr>
          <w:rFonts w:asciiTheme="majorHAnsi" w:hAnsiTheme="majorHAnsi" w:cstheme="majorHAnsi"/>
          <w:bCs/>
        </w:rPr>
      </w:pPr>
    </w:p>
    <w:p w14:paraId="08D86AC3" w14:textId="77777777" w:rsidR="00D949EF" w:rsidRPr="002745CD" w:rsidRDefault="00D949EF" w:rsidP="00D949EF">
      <w:pPr>
        <w:rPr>
          <w:rFonts w:asciiTheme="majorHAnsi" w:hAnsiTheme="majorHAnsi" w:cstheme="majorHAnsi"/>
          <w:b/>
        </w:rPr>
      </w:pPr>
    </w:p>
    <w:p w14:paraId="31F5E772" w14:textId="77777777" w:rsidR="00D949EF" w:rsidRPr="002745CD" w:rsidRDefault="00D949EF" w:rsidP="00C01235">
      <w:pPr>
        <w:spacing w:line="276" w:lineRule="auto"/>
        <w:jc w:val="both"/>
        <w:rPr>
          <w:rFonts w:asciiTheme="majorHAnsi" w:hAnsiTheme="majorHAnsi" w:cstheme="majorHAnsi"/>
          <w:b/>
        </w:rPr>
      </w:pPr>
    </w:p>
    <w:p w14:paraId="4DA9A100" w14:textId="0F68FA50" w:rsidR="00C01235" w:rsidRPr="002745CD" w:rsidRDefault="00C01235" w:rsidP="00C01235">
      <w:pPr>
        <w:spacing w:line="276" w:lineRule="auto"/>
        <w:jc w:val="both"/>
        <w:rPr>
          <w:rFonts w:asciiTheme="majorHAnsi" w:hAnsiTheme="majorHAnsi" w:cstheme="majorHAnsi"/>
        </w:rPr>
      </w:pPr>
    </w:p>
    <w:p w14:paraId="03DDFF2A" w14:textId="209844DB" w:rsidR="0016495A"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Jednocześnie Zamawiający informuje, że przesuwa termin składania i otwarcia ofert na dzień:</w:t>
      </w:r>
    </w:p>
    <w:p w14:paraId="7692A2A1" w14:textId="77777777" w:rsidR="0016495A"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Składanie ofert:</w:t>
      </w:r>
    </w:p>
    <w:p w14:paraId="32EE4C52" w14:textId="1F3553F3" w:rsidR="0016495A"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 xml:space="preserve"> 13.12.2022r. godz. 9.00 </w:t>
      </w:r>
    </w:p>
    <w:p w14:paraId="7AF2C685" w14:textId="77777777" w:rsidR="0016495A"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Otwarcie ofert:</w:t>
      </w:r>
    </w:p>
    <w:p w14:paraId="4EB6C943" w14:textId="6E3C613F" w:rsidR="0016495A"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 xml:space="preserve">13.12.2022r. godz. 9.30 </w:t>
      </w:r>
    </w:p>
    <w:p w14:paraId="5553ED60" w14:textId="77777777" w:rsidR="0016495A" w:rsidRPr="002745CD" w:rsidRDefault="0016495A" w:rsidP="0016495A">
      <w:pPr>
        <w:spacing w:line="276" w:lineRule="auto"/>
        <w:jc w:val="both"/>
        <w:rPr>
          <w:rFonts w:asciiTheme="majorHAnsi" w:hAnsiTheme="majorHAnsi" w:cstheme="majorHAnsi"/>
        </w:rPr>
      </w:pPr>
    </w:p>
    <w:p w14:paraId="49579B57" w14:textId="07ED6DE7" w:rsidR="00941E1C" w:rsidRPr="002745CD" w:rsidRDefault="0016495A" w:rsidP="0016495A">
      <w:pPr>
        <w:spacing w:line="276" w:lineRule="auto"/>
        <w:jc w:val="both"/>
        <w:rPr>
          <w:rFonts w:asciiTheme="majorHAnsi" w:hAnsiTheme="majorHAnsi" w:cstheme="majorHAnsi"/>
        </w:rPr>
      </w:pPr>
      <w:r w:rsidRPr="002745CD">
        <w:rPr>
          <w:rFonts w:asciiTheme="majorHAnsi" w:hAnsiTheme="majorHAnsi" w:cstheme="majorHAnsi"/>
        </w:rPr>
        <w:t>Z uwagi na powyższe zmianie ulega zapis Części X SWZ. Termin związania ofertą „Wykonawca jest związany ofertą od dnia upływu terminu składania ofert do dnia 11.01.2023 r.</w:t>
      </w:r>
    </w:p>
    <w:p w14:paraId="1423657C" w14:textId="2CF9019E" w:rsidR="00C13B1E" w:rsidRPr="002745CD" w:rsidRDefault="00C13B1E" w:rsidP="00C01235">
      <w:pPr>
        <w:spacing w:line="276" w:lineRule="auto"/>
        <w:jc w:val="both"/>
        <w:rPr>
          <w:rFonts w:asciiTheme="majorHAnsi" w:hAnsiTheme="majorHAnsi" w:cstheme="majorHAnsi"/>
          <w:b/>
        </w:rPr>
      </w:pPr>
    </w:p>
    <w:p w14:paraId="67BFCD62" w14:textId="44371147" w:rsidR="00C13B1E" w:rsidRPr="002745CD" w:rsidRDefault="00C13B1E" w:rsidP="00C01235">
      <w:pPr>
        <w:spacing w:line="276" w:lineRule="auto"/>
        <w:jc w:val="both"/>
        <w:rPr>
          <w:rFonts w:asciiTheme="majorHAnsi" w:hAnsiTheme="majorHAnsi" w:cstheme="majorHAnsi"/>
          <w:b/>
        </w:rPr>
      </w:pPr>
    </w:p>
    <w:p w14:paraId="0F9EA11F" w14:textId="5397CAF2" w:rsidR="00C13B1E" w:rsidRPr="002745CD" w:rsidRDefault="00C13B1E" w:rsidP="00C01235">
      <w:pPr>
        <w:spacing w:line="276" w:lineRule="auto"/>
        <w:jc w:val="both"/>
        <w:rPr>
          <w:rFonts w:asciiTheme="majorHAnsi" w:hAnsiTheme="majorHAnsi" w:cstheme="majorHAnsi"/>
          <w:b/>
        </w:rPr>
      </w:pPr>
    </w:p>
    <w:p w14:paraId="015197F6" w14:textId="323F5704" w:rsidR="00C13B1E" w:rsidRPr="002745CD" w:rsidRDefault="00C13B1E" w:rsidP="00C01235">
      <w:pPr>
        <w:spacing w:line="276" w:lineRule="auto"/>
        <w:jc w:val="both"/>
        <w:rPr>
          <w:rFonts w:asciiTheme="majorHAnsi" w:hAnsiTheme="majorHAnsi" w:cstheme="majorHAnsi"/>
          <w:b/>
        </w:rPr>
      </w:pPr>
    </w:p>
    <w:p w14:paraId="42F9F318" w14:textId="09EFBF5E" w:rsidR="00C13B1E" w:rsidRPr="002745CD" w:rsidRDefault="00C13B1E" w:rsidP="00C01235">
      <w:pPr>
        <w:spacing w:line="276" w:lineRule="auto"/>
        <w:jc w:val="both"/>
        <w:rPr>
          <w:rFonts w:asciiTheme="majorHAnsi" w:hAnsiTheme="majorHAnsi" w:cstheme="majorHAnsi"/>
          <w:b/>
        </w:rPr>
      </w:pPr>
    </w:p>
    <w:p w14:paraId="4D8D3AA3" w14:textId="3E0F4F9D" w:rsidR="00C13B1E" w:rsidRPr="002745CD" w:rsidRDefault="00C13B1E" w:rsidP="00C01235">
      <w:pPr>
        <w:spacing w:line="276" w:lineRule="auto"/>
        <w:jc w:val="both"/>
        <w:rPr>
          <w:rFonts w:asciiTheme="majorHAnsi" w:hAnsiTheme="majorHAnsi" w:cstheme="majorHAnsi"/>
          <w:b/>
        </w:rPr>
      </w:pPr>
    </w:p>
    <w:p w14:paraId="6C6E100D" w14:textId="556AB0A4" w:rsidR="00C13B1E" w:rsidRPr="002745CD" w:rsidRDefault="00C13B1E" w:rsidP="00C01235">
      <w:pPr>
        <w:spacing w:line="276" w:lineRule="auto"/>
        <w:jc w:val="both"/>
        <w:rPr>
          <w:rFonts w:asciiTheme="majorHAnsi" w:hAnsiTheme="majorHAnsi" w:cstheme="majorHAnsi"/>
          <w:b/>
        </w:rPr>
      </w:pPr>
    </w:p>
    <w:p w14:paraId="0C346B3F" w14:textId="52030BAE" w:rsidR="00C13B1E" w:rsidRPr="002745CD" w:rsidRDefault="00C13B1E" w:rsidP="00C01235">
      <w:pPr>
        <w:spacing w:line="276" w:lineRule="auto"/>
        <w:jc w:val="both"/>
        <w:rPr>
          <w:rFonts w:asciiTheme="majorHAnsi" w:hAnsiTheme="majorHAnsi" w:cstheme="majorHAnsi"/>
          <w:b/>
        </w:rPr>
      </w:pPr>
    </w:p>
    <w:p w14:paraId="59E3EA1A" w14:textId="77777777" w:rsidR="00C13B1E" w:rsidRPr="002745CD" w:rsidRDefault="00C13B1E" w:rsidP="00C01235">
      <w:pPr>
        <w:spacing w:line="276" w:lineRule="auto"/>
        <w:jc w:val="both"/>
        <w:rPr>
          <w:rFonts w:asciiTheme="majorHAnsi" w:hAnsiTheme="majorHAnsi" w:cstheme="majorHAnsi"/>
          <w:b/>
        </w:rPr>
      </w:pPr>
    </w:p>
    <w:p w14:paraId="32EAD709" w14:textId="76484B68" w:rsidR="00941E1C" w:rsidRPr="002745CD" w:rsidRDefault="00941E1C" w:rsidP="00C01235">
      <w:pPr>
        <w:spacing w:line="276" w:lineRule="auto"/>
        <w:jc w:val="both"/>
        <w:rPr>
          <w:rFonts w:asciiTheme="majorHAnsi" w:hAnsiTheme="majorHAnsi" w:cstheme="majorHAnsi"/>
          <w:b/>
        </w:rPr>
      </w:pPr>
    </w:p>
    <w:p w14:paraId="1D1A0336" w14:textId="77777777" w:rsidR="006060DF" w:rsidRPr="002745CD" w:rsidRDefault="006060DF" w:rsidP="00C01235">
      <w:pPr>
        <w:spacing w:line="276" w:lineRule="auto"/>
        <w:jc w:val="both"/>
        <w:rPr>
          <w:rFonts w:asciiTheme="majorHAnsi" w:hAnsiTheme="majorHAnsi" w:cstheme="majorHAnsi"/>
          <w:b/>
        </w:rPr>
      </w:pPr>
    </w:p>
    <w:p w14:paraId="4E81DE80" w14:textId="77FFE36A" w:rsidR="00941E1C" w:rsidRPr="002745CD" w:rsidRDefault="00941E1C" w:rsidP="00941E1C">
      <w:pPr>
        <w:spacing w:after="0" w:line="240" w:lineRule="auto"/>
        <w:jc w:val="both"/>
        <w:rPr>
          <w:rFonts w:asciiTheme="majorHAnsi" w:hAnsiTheme="majorHAnsi" w:cstheme="majorHAnsi"/>
          <w:b/>
          <w:sz w:val="20"/>
          <w:szCs w:val="20"/>
        </w:rPr>
      </w:pPr>
      <w:r w:rsidRPr="002745CD">
        <w:rPr>
          <w:rFonts w:asciiTheme="majorHAnsi" w:hAnsiTheme="majorHAnsi" w:cstheme="majorHAnsi"/>
          <w:b/>
          <w:sz w:val="20"/>
          <w:szCs w:val="20"/>
        </w:rPr>
        <w:t>Załączniki:</w:t>
      </w:r>
    </w:p>
    <w:p w14:paraId="3D8A97CE" w14:textId="3E81B330" w:rsidR="00941E1C" w:rsidRPr="002745CD" w:rsidRDefault="00941E1C" w:rsidP="00941E1C">
      <w:pPr>
        <w:spacing w:after="0" w:line="240" w:lineRule="auto"/>
        <w:jc w:val="both"/>
        <w:rPr>
          <w:rFonts w:asciiTheme="majorHAnsi" w:hAnsiTheme="majorHAnsi" w:cstheme="majorHAnsi"/>
          <w:bCs/>
          <w:sz w:val="20"/>
          <w:szCs w:val="20"/>
        </w:rPr>
      </w:pPr>
      <w:r w:rsidRPr="002745CD">
        <w:rPr>
          <w:rFonts w:asciiTheme="majorHAnsi" w:hAnsiTheme="majorHAnsi" w:cstheme="majorHAnsi"/>
          <w:bCs/>
          <w:sz w:val="20"/>
          <w:szCs w:val="20"/>
        </w:rPr>
        <w:t>Projektowane Postanowienia Umowy (PPU)</w:t>
      </w:r>
    </w:p>
    <w:sectPr w:rsidR="00941E1C" w:rsidRPr="002745CD" w:rsidSect="002041B7">
      <w:headerReference w:type="even" r:id="rId8"/>
      <w:headerReference w:type="default" r:id="rId9"/>
      <w:headerReference w:type="firs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FB7236" w:rsidRDefault="00FB7236" w:rsidP="007E3857">
      <w:pPr>
        <w:spacing w:after="0" w:line="240" w:lineRule="auto"/>
      </w:pPr>
      <w:r>
        <w:separator/>
      </w:r>
    </w:p>
  </w:endnote>
  <w:endnote w:type="continuationSeparator" w:id="0">
    <w:p w14:paraId="398628E0" w14:textId="77777777" w:rsidR="00FB7236" w:rsidRDefault="00FB7236"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FB7236" w:rsidRDefault="00FB7236" w:rsidP="007E3857">
      <w:pPr>
        <w:spacing w:after="0" w:line="240" w:lineRule="auto"/>
      </w:pPr>
      <w:r>
        <w:separator/>
      </w:r>
    </w:p>
  </w:footnote>
  <w:footnote w:type="continuationSeparator" w:id="0">
    <w:p w14:paraId="199B8497" w14:textId="77777777" w:rsidR="00FB7236" w:rsidRDefault="00FB7236"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FB7236" w:rsidRDefault="002745CD">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FB7236" w:rsidRDefault="002745CD">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FB7236" w:rsidRDefault="002745CD">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283"/>
    <w:multiLevelType w:val="multilevel"/>
    <w:tmpl w:val="B45CD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112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14A96"/>
    <w:rsid w:val="00015428"/>
    <w:rsid w:val="00022AF0"/>
    <w:rsid w:val="00023F82"/>
    <w:rsid w:val="0003638D"/>
    <w:rsid w:val="00043B7A"/>
    <w:rsid w:val="00044346"/>
    <w:rsid w:val="00050817"/>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1092"/>
    <w:rsid w:val="000F5105"/>
    <w:rsid w:val="00101A4F"/>
    <w:rsid w:val="001057F7"/>
    <w:rsid w:val="00110ED0"/>
    <w:rsid w:val="00113F34"/>
    <w:rsid w:val="00113FC7"/>
    <w:rsid w:val="00115BC3"/>
    <w:rsid w:val="00116FCE"/>
    <w:rsid w:val="00123BB5"/>
    <w:rsid w:val="00130ABC"/>
    <w:rsid w:val="00134C3F"/>
    <w:rsid w:val="00135684"/>
    <w:rsid w:val="00157261"/>
    <w:rsid w:val="00160DBE"/>
    <w:rsid w:val="001625F8"/>
    <w:rsid w:val="0016495A"/>
    <w:rsid w:val="00165834"/>
    <w:rsid w:val="00165EF6"/>
    <w:rsid w:val="00171A87"/>
    <w:rsid w:val="001748BD"/>
    <w:rsid w:val="00174B79"/>
    <w:rsid w:val="00184615"/>
    <w:rsid w:val="0018594C"/>
    <w:rsid w:val="0018779A"/>
    <w:rsid w:val="00191C48"/>
    <w:rsid w:val="0019249F"/>
    <w:rsid w:val="001944A9"/>
    <w:rsid w:val="001A62BE"/>
    <w:rsid w:val="001B528A"/>
    <w:rsid w:val="001C01B6"/>
    <w:rsid w:val="001C46C7"/>
    <w:rsid w:val="001C626E"/>
    <w:rsid w:val="001D6D81"/>
    <w:rsid w:val="001E2D1E"/>
    <w:rsid w:val="001F0926"/>
    <w:rsid w:val="001F43B7"/>
    <w:rsid w:val="001F7C95"/>
    <w:rsid w:val="002041B7"/>
    <w:rsid w:val="00215C6D"/>
    <w:rsid w:val="002230AE"/>
    <w:rsid w:val="0022661F"/>
    <w:rsid w:val="00231E01"/>
    <w:rsid w:val="002336BE"/>
    <w:rsid w:val="00234451"/>
    <w:rsid w:val="00240BF3"/>
    <w:rsid w:val="00243997"/>
    <w:rsid w:val="00255EF3"/>
    <w:rsid w:val="002637F0"/>
    <w:rsid w:val="00271C4A"/>
    <w:rsid w:val="002745CD"/>
    <w:rsid w:val="00277E29"/>
    <w:rsid w:val="002811C5"/>
    <w:rsid w:val="002837FD"/>
    <w:rsid w:val="002856B1"/>
    <w:rsid w:val="00290DAF"/>
    <w:rsid w:val="00294DF5"/>
    <w:rsid w:val="00296870"/>
    <w:rsid w:val="002A2531"/>
    <w:rsid w:val="002A3995"/>
    <w:rsid w:val="002A4B04"/>
    <w:rsid w:val="002A7DD7"/>
    <w:rsid w:val="002B37FB"/>
    <w:rsid w:val="002B3F6E"/>
    <w:rsid w:val="002B4815"/>
    <w:rsid w:val="002B55C6"/>
    <w:rsid w:val="002B5CE8"/>
    <w:rsid w:val="002B6676"/>
    <w:rsid w:val="002C22E0"/>
    <w:rsid w:val="002C6A52"/>
    <w:rsid w:val="002C6EEA"/>
    <w:rsid w:val="002E76BC"/>
    <w:rsid w:val="002F044D"/>
    <w:rsid w:val="003201E9"/>
    <w:rsid w:val="0032027A"/>
    <w:rsid w:val="00321083"/>
    <w:rsid w:val="003276BA"/>
    <w:rsid w:val="0033401B"/>
    <w:rsid w:val="00346B57"/>
    <w:rsid w:val="003473BD"/>
    <w:rsid w:val="0035258A"/>
    <w:rsid w:val="00355E80"/>
    <w:rsid w:val="0035648B"/>
    <w:rsid w:val="00372794"/>
    <w:rsid w:val="00374073"/>
    <w:rsid w:val="00384D19"/>
    <w:rsid w:val="003900DB"/>
    <w:rsid w:val="00397B72"/>
    <w:rsid w:val="003A4BE4"/>
    <w:rsid w:val="003A5715"/>
    <w:rsid w:val="003D2265"/>
    <w:rsid w:val="003D6BC2"/>
    <w:rsid w:val="003E12C2"/>
    <w:rsid w:val="003E4EC3"/>
    <w:rsid w:val="003E7336"/>
    <w:rsid w:val="003F3CF9"/>
    <w:rsid w:val="003F55EB"/>
    <w:rsid w:val="003F6F59"/>
    <w:rsid w:val="003F7977"/>
    <w:rsid w:val="003F7BBF"/>
    <w:rsid w:val="00412D66"/>
    <w:rsid w:val="00414107"/>
    <w:rsid w:val="0041515F"/>
    <w:rsid w:val="004240DC"/>
    <w:rsid w:val="00436F28"/>
    <w:rsid w:val="00443039"/>
    <w:rsid w:val="00443B44"/>
    <w:rsid w:val="00453DD0"/>
    <w:rsid w:val="00455C55"/>
    <w:rsid w:val="004563D4"/>
    <w:rsid w:val="00464E32"/>
    <w:rsid w:val="00471490"/>
    <w:rsid w:val="00472E4C"/>
    <w:rsid w:val="00473004"/>
    <w:rsid w:val="0048262E"/>
    <w:rsid w:val="004A29CE"/>
    <w:rsid w:val="004A3FAF"/>
    <w:rsid w:val="004B326A"/>
    <w:rsid w:val="004C6EB7"/>
    <w:rsid w:val="004D23FA"/>
    <w:rsid w:val="004E116D"/>
    <w:rsid w:val="004E2FEF"/>
    <w:rsid w:val="004E30BB"/>
    <w:rsid w:val="004E6061"/>
    <w:rsid w:val="004F1E27"/>
    <w:rsid w:val="004F32AD"/>
    <w:rsid w:val="00501715"/>
    <w:rsid w:val="005027FC"/>
    <w:rsid w:val="00514337"/>
    <w:rsid w:val="005164A0"/>
    <w:rsid w:val="0051651F"/>
    <w:rsid w:val="005168D5"/>
    <w:rsid w:val="00517DC1"/>
    <w:rsid w:val="00522743"/>
    <w:rsid w:val="00527C1E"/>
    <w:rsid w:val="00531A72"/>
    <w:rsid w:val="005328AC"/>
    <w:rsid w:val="00534FCF"/>
    <w:rsid w:val="00540156"/>
    <w:rsid w:val="00550AA6"/>
    <w:rsid w:val="00551276"/>
    <w:rsid w:val="00555B4E"/>
    <w:rsid w:val="005569DA"/>
    <w:rsid w:val="00565D93"/>
    <w:rsid w:val="005674B4"/>
    <w:rsid w:val="00570E27"/>
    <w:rsid w:val="00575328"/>
    <w:rsid w:val="00583808"/>
    <w:rsid w:val="00595A86"/>
    <w:rsid w:val="005A3FFB"/>
    <w:rsid w:val="005C4178"/>
    <w:rsid w:val="005C50F4"/>
    <w:rsid w:val="005C6468"/>
    <w:rsid w:val="005E1652"/>
    <w:rsid w:val="00601FCD"/>
    <w:rsid w:val="006060DF"/>
    <w:rsid w:val="006212D0"/>
    <w:rsid w:val="00626467"/>
    <w:rsid w:val="00632F8F"/>
    <w:rsid w:val="00634C8A"/>
    <w:rsid w:val="00637557"/>
    <w:rsid w:val="00644D6A"/>
    <w:rsid w:val="00647763"/>
    <w:rsid w:val="006559EC"/>
    <w:rsid w:val="00656A78"/>
    <w:rsid w:val="00657E5C"/>
    <w:rsid w:val="00662DAC"/>
    <w:rsid w:val="00667F79"/>
    <w:rsid w:val="006711F2"/>
    <w:rsid w:val="00672D05"/>
    <w:rsid w:val="0067515A"/>
    <w:rsid w:val="0067588A"/>
    <w:rsid w:val="0068052E"/>
    <w:rsid w:val="0068172A"/>
    <w:rsid w:val="00687995"/>
    <w:rsid w:val="00695C02"/>
    <w:rsid w:val="006A7DFD"/>
    <w:rsid w:val="006B540F"/>
    <w:rsid w:val="006B60B4"/>
    <w:rsid w:val="006C47DE"/>
    <w:rsid w:val="006C5E7E"/>
    <w:rsid w:val="006D6963"/>
    <w:rsid w:val="006E7CFC"/>
    <w:rsid w:val="006F759D"/>
    <w:rsid w:val="0070205C"/>
    <w:rsid w:val="007046C8"/>
    <w:rsid w:val="00712D40"/>
    <w:rsid w:val="007204EF"/>
    <w:rsid w:val="00721A77"/>
    <w:rsid w:val="00722BA4"/>
    <w:rsid w:val="00730F65"/>
    <w:rsid w:val="00734BD7"/>
    <w:rsid w:val="00743A56"/>
    <w:rsid w:val="007533A1"/>
    <w:rsid w:val="00754DBA"/>
    <w:rsid w:val="00762A54"/>
    <w:rsid w:val="007779A8"/>
    <w:rsid w:val="0078046B"/>
    <w:rsid w:val="00783780"/>
    <w:rsid w:val="007870CF"/>
    <w:rsid w:val="007962D7"/>
    <w:rsid w:val="007A00D2"/>
    <w:rsid w:val="007A171B"/>
    <w:rsid w:val="007A4568"/>
    <w:rsid w:val="007B3724"/>
    <w:rsid w:val="007C677D"/>
    <w:rsid w:val="007C7544"/>
    <w:rsid w:val="007D3F9A"/>
    <w:rsid w:val="007D6A7F"/>
    <w:rsid w:val="007E3857"/>
    <w:rsid w:val="007E3EEC"/>
    <w:rsid w:val="007E56EF"/>
    <w:rsid w:val="007F0C6B"/>
    <w:rsid w:val="00800878"/>
    <w:rsid w:val="008008D2"/>
    <w:rsid w:val="00806ADD"/>
    <w:rsid w:val="008105CF"/>
    <w:rsid w:val="00814C30"/>
    <w:rsid w:val="00824ED6"/>
    <w:rsid w:val="00824EDA"/>
    <w:rsid w:val="00827F90"/>
    <w:rsid w:val="00832C39"/>
    <w:rsid w:val="008438F4"/>
    <w:rsid w:val="0085033C"/>
    <w:rsid w:val="00852B65"/>
    <w:rsid w:val="008569B1"/>
    <w:rsid w:val="00860988"/>
    <w:rsid w:val="008746ED"/>
    <w:rsid w:val="008830F6"/>
    <w:rsid w:val="008879F8"/>
    <w:rsid w:val="00896AC3"/>
    <w:rsid w:val="00896B68"/>
    <w:rsid w:val="00897F49"/>
    <w:rsid w:val="008A1EDB"/>
    <w:rsid w:val="008A2D49"/>
    <w:rsid w:val="008A5382"/>
    <w:rsid w:val="008B1DF0"/>
    <w:rsid w:val="008B72BC"/>
    <w:rsid w:val="008C446E"/>
    <w:rsid w:val="008D068F"/>
    <w:rsid w:val="008E09AB"/>
    <w:rsid w:val="008E3598"/>
    <w:rsid w:val="008E4B97"/>
    <w:rsid w:val="008E4D39"/>
    <w:rsid w:val="008E6435"/>
    <w:rsid w:val="008E644D"/>
    <w:rsid w:val="008F6A26"/>
    <w:rsid w:val="00902E2D"/>
    <w:rsid w:val="0090476B"/>
    <w:rsid w:val="00921EFF"/>
    <w:rsid w:val="0093183B"/>
    <w:rsid w:val="009378E8"/>
    <w:rsid w:val="00940CC9"/>
    <w:rsid w:val="00941E1C"/>
    <w:rsid w:val="00941EC5"/>
    <w:rsid w:val="009441BD"/>
    <w:rsid w:val="009466C6"/>
    <w:rsid w:val="00956D37"/>
    <w:rsid w:val="00960756"/>
    <w:rsid w:val="0096769B"/>
    <w:rsid w:val="009748B6"/>
    <w:rsid w:val="00976069"/>
    <w:rsid w:val="00987085"/>
    <w:rsid w:val="009876A0"/>
    <w:rsid w:val="009A0A77"/>
    <w:rsid w:val="009A0E9E"/>
    <w:rsid w:val="009A2E9A"/>
    <w:rsid w:val="009B07CA"/>
    <w:rsid w:val="009B362F"/>
    <w:rsid w:val="009C1125"/>
    <w:rsid w:val="009F061E"/>
    <w:rsid w:val="00A06A6D"/>
    <w:rsid w:val="00A12BF1"/>
    <w:rsid w:val="00A13267"/>
    <w:rsid w:val="00A13A51"/>
    <w:rsid w:val="00A27910"/>
    <w:rsid w:val="00A339F4"/>
    <w:rsid w:val="00A33AC1"/>
    <w:rsid w:val="00A41CCB"/>
    <w:rsid w:val="00A462B4"/>
    <w:rsid w:val="00A4743C"/>
    <w:rsid w:val="00A57E5F"/>
    <w:rsid w:val="00A70EBF"/>
    <w:rsid w:val="00A74D59"/>
    <w:rsid w:val="00A75C18"/>
    <w:rsid w:val="00A7633B"/>
    <w:rsid w:val="00A80EA1"/>
    <w:rsid w:val="00A846A1"/>
    <w:rsid w:val="00A8620F"/>
    <w:rsid w:val="00A94880"/>
    <w:rsid w:val="00AA23DD"/>
    <w:rsid w:val="00AB0AF0"/>
    <w:rsid w:val="00AB1741"/>
    <w:rsid w:val="00AB176F"/>
    <w:rsid w:val="00AC5FE0"/>
    <w:rsid w:val="00AC7922"/>
    <w:rsid w:val="00AD0A4B"/>
    <w:rsid w:val="00AD1525"/>
    <w:rsid w:val="00AE1887"/>
    <w:rsid w:val="00B00C49"/>
    <w:rsid w:val="00B06A54"/>
    <w:rsid w:val="00B177C1"/>
    <w:rsid w:val="00B17E31"/>
    <w:rsid w:val="00B205E2"/>
    <w:rsid w:val="00B35389"/>
    <w:rsid w:val="00B35E93"/>
    <w:rsid w:val="00B421ED"/>
    <w:rsid w:val="00B435D7"/>
    <w:rsid w:val="00B46178"/>
    <w:rsid w:val="00B5232C"/>
    <w:rsid w:val="00B61447"/>
    <w:rsid w:val="00B624BF"/>
    <w:rsid w:val="00B6637E"/>
    <w:rsid w:val="00B85702"/>
    <w:rsid w:val="00B872B7"/>
    <w:rsid w:val="00B92B76"/>
    <w:rsid w:val="00B94AEB"/>
    <w:rsid w:val="00BA0CE4"/>
    <w:rsid w:val="00BB5C3A"/>
    <w:rsid w:val="00BC010E"/>
    <w:rsid w:val="00BC21BB"/>
    <w:rsid w:val="00BD68E6"/>
    <w:rsid w:val="00BE5404"/>
    <w:rsid w:val="00BE6133"/>
    <w:rsid w:val="00BE6155"/>
    <w:rsid w:val="00BF6C12"/>
    <w:rsid w:val="00BF6FE8"/>
    <w:rsid w:val="00C01235"/>
    <w:rsid w:val="00C03614"/>
    <w:rsid w:val="00C03BAF"/>
    <w:rsid w:val="00C05935"/>
    <w:rsid w:val="00C13B1E"/>
    <w:rsid w:val="00C16248"/>
    <w:rsid w:val="00C17695"/>
    <w:rsid w:val="00C27538"/>
    <w:rsid w:val="00C276B0"/>
    <w:rsid w:val="00C3152C"/>
    <w:rsid w:val="00C32282"/>
    <w:rsid w:val="00C44EB8"/>
    <w:rsid w:val="00C45270"/>
    <w:rsid w:val="00C4582D"/>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4423"/>
    <w:rsid w:val="00CF58AC"/>
    <w:rsid w:val="00CF5F61"/>
    <w:rsid w:val="00CF7045"/>
    <w:rsid w:val="00D07ADD"/>
    <w:rsid w:val="00D238D2"/>
    <w:rsid w:val="00D261C6"/>
    <w:rsid w:val="00D26E14"/>
    <w:rsid w:val="00D27A4C"/>
    <w:rsid w:val="00D311C4"/>
    <w:rsid w:val="00D4021F"/>
    <w:rsid w:val="00D45C6A"/>
    <w:rsid w:val="00D466F7"/>
    <w:rsid w:val="00D50BC1"/>
    <w:rsid w:val="00D535DF"/>
    <w:rsid w:val="00D56E00"/>
    <w:rsid w:val="00D6342D"/>
    <w:rsid w:val="00D64450"/>
    <w:rsid w:val="00D66C25"/>
    <w:rsid w:val="00D742C2"/>
    <w:rsid w:val="00D91734"/>
    <w:rsid w:val="00D9390C"/>
    <w:rsid w:val="00D949EF"/>
    <w:rsid w:val="00DA2248"/>
    <w:rsid w:val="00DA4CC7"/>
    <w:rsid w:val="00DA4D58"/>
    <w:rsid w:val="00DA5646"/>
    <w:rsid w:val="00DA79AB"/>
    <w:rsid w:val="00DA7BE2"/>
    <w:rsid w:val="00DB0DA5"/>
    <w:rsid w:val="00DB18D7"/>
    <w:rsid w:val="00DB3EAE"/>
    <w:rsid w:val="00DC442E"/>
    <w:rsid w:val="00DC6DA7"/>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1CD0"/>
    <w:rsid w:val="00E42765"/>
    <w:rsid w:val="00E4650B"/>
    <w:rsid w:val="00E47E87"/>
    <w:rsid w:val="00E51F85"/>
    <w:rsid w:val="00E53DD8"/>
    <w:rsid w:val="00E55C3B"/>
    <w:rsid w:val="00E642C5"/>
    <w:rsid w:val="00E67AD3"/>
    <w:rsid w:val="00E7627D"/>
    <w:rsid w:val="00E830CA"/>
    <w:rsid w:val="00E95B8F"/>
    <w:rsid w:val="00E96726"/>
    <w:rsid w:val="00E97A53"/>
    <w:rsid w:val="00EA035A"/>
    <w:rsid w:val="00EA394C"/>
    <w:rsid w:val="00EA77E7"/>
    <w:rsid w:val="00EB56E2"/>
    <w:rsid w:val="00EC4297"/>
    <w:rsid w:val="00EC7878"/>
    <w:rsid w:val="00ED3AA9"/>
    <w:rsid w:val="00ED5425"/>
    <w:rsid w:val="00ED7911"/>
    <w:rsid w:val="00EE109D"/>
    <w:rsid w:val="00F07A22"/>
    <w:rsid w:val="00F10D08"/>
    <w:rsid w:val="00F2694E"/>
    <w:rsid w:val="00F41C4C"/>
    <w:rsid w:val="00F461A2"/>
    <w:rsid w:val="00F5068E"/>
    <w:rsid w:val="00F571F7"/>
    <w:rsid w:val="00F63CC5"/>
    <w:rsid w:val="00F704FC"/>
    <w:rsid w:val="00F741D2"/>
    <w:rsid w:val="00F77B3C"/>
    <w:rsid w:val="00FA4B90"/>
    <w:rsid w:val="00FA4C59"/>
    <w:rsid w:val="00FA54E4"/>
    <w:rsid w:val="00FA63FB"/>
    <w:rsid w:val="00FA72F7"/>
    <w:rsid w:val="00FB0DBC"/>
    <w:rsid w:val="00FB3F33"/>
    <w:rsid w:val="00FB47D9"/>
    <w:rsid w:val="00FB7236"/>
    <w:rsid w:val="00FC2896"/>
    <w:rsid w:val="00FC3F01"/>
    <w:rsid w:val="00FC7714"/>
    <w:rsid w:val="00FD1D54"/>
    <w:rsid w:val="00FD2FD8"/>
    <w:rsid w:val="00FD48DF"/>
    <w:rsid w:val="00FD5012"/>
    <w:rsid w:val="00FD5EFB"/>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7C4939C0-D6A6-45FE-B656-B87ACF6C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236"/>
  </w:style>
  <w:style w:type="paragraph" w:styleId="Nagwek2">
    <w:name w:val="heading 2"/>
    <w:basedOn w:val="Normalny"/>
    <w:next w:val="Normalny"/>
    <w:link w:val="Nagwek2Znak"/>
    <w:uiPriority w:val="9"/>
    <w:semiHidden/>
    <w:unhideWhenUsed/>
    <w:qFormat/>
    <w:rsid w:val="009A0E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character" w:customStyle="1" w:styleId="Nagwek2Znak">
    <w:name w:val="Nagłówek 2 Znak"/>
    <w:basedOn w:val="Domylnaczcionkaakapitu"/>
    <w:link w:val="Nagwek2"/>
    <w:uiPriority w:val="9"/>
    <w:semiHidden/>
    <w:rsid w:val="009A0E9E"/>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36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F28"/>
    <w:rPr>
      <w:sz w:val="20"/>
      <w:szCs w:val="20"/>
    </w:rPr>
  </w:style>
  <w:style w:type="character" w:styleId="Odwoanieprzypisukocowego">
    <w:name w:val="endnote reference"/>
    <w:basedOn w:val="Domylnaczcionkaakapitu"/>
    <w:uiPriority w:val="99"/>
    <w:semiHidden/>
    <w:unhideWhenUsed/>
    <w:rsid w:val="00436F28"/>
    <w:rPr>
      <w:vertAlign w:val="superscript"/>
    </w:rPr>
  </w:style>
  <w:style w:type="character" w:styleId="Hipercze">
    <w:name w:val="Hyperlink"/>
    <w:basedOn w:val="Domylnaczcionkaakapitu"/>
    <w:uiPriority w:val="99"/>
    <w:unhideWhenUsed/>
    <w:rsid w:val="00A70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2/41313/Lista-klauzul-naruszajacych-rownowagekontraktowa-w-sposob-nadmiern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6</Pages>
  <Words>2608</Words>
  <Characters>15653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Kasandra Kurdek</cp:lastModifiedBy>
  <cp:revision>2</cp:revision>
  <dcterms:created xsi:type="dcterms:W3CDTF">2022-12-09T13:53:00Z</dcterms:created>
  <dcterms:modified xsi:type="dcterms:W3CDTF">2022-12-09T13:55:00Z</dcterms:modified>
</cp:coreProperties>
</file>