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F2150" w14:textId="77777777" w:rsidR="00174DC5" w:rsidRDefault="00174DC5">
      <w:pPr>
        <w:pStyle w:val="Textbody"/>
        <w:tabs>
          <w:tab w:val="left" w:pos="708"/>
        </w:tabs>
        <w:jc w:val="center"/>
        <w:rPr>
          <w:rFonts w:ascii="Arial" w:hAnsi="Arial" w:cs="Arial"/>
          <w:b/>
          <w:szCs w:val="24"/>
        </w:rPr>
      </w:pPr>
    </w:p>
    <w:p w14:paraId="7E0DB45A" w14:textId="77777777" w:rsidR="00174DC5" w:rsidRDefault="00C62414">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75990AEB" wp14:editId="0B44C02D">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6ECCED09" w14:textId="77777777" w:rsidR="00174DC5" w:rsidRDefault="00174DC5">
      <w:pPr>
        <w:pStyle w:val="Textbody"/>
        <w:tabs>
          <w:tab w:val="left" w:pos="708"/>
        </w:tabs>
        <w:jc w:val="center"/>
        <w:rPr>
          <w:rFonts w:ascii="Arial" w:eastAsia="Arial Unicode MS" w:hAnsi="Arial" w:cs="Arial"/>
          <w:b/>
          <w:sz w:val="28"/>
          <w:szCs w:val="28"/>
        </w:rPr>
      </w:pPr>
    </w:p>
    <w:p w14:paraId="46AE545A" w14:textId="77777777" w:rsidR="00174DC5" w:rsidRDefault="00C6241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28E6D1B2" w14:textId="77777777" w:rsidR="00174DC5" w:rsidRDefault="00C62414">
      <w:pPr>
        <w:pStyle w:val="Textbody"/>
        <w:tabs>
          <w:tab w:val="left" w:pos="708"/>
        </w:tabs>
        <w:spacing w:after="0"/>
        <w:jc w:val="center"/>
      </w:pPr>
      <w:r>
        <w:rPr>
          <w:rFonts w:ascii="Arial" w:eastAsia="Arial Unicode MS" w:hAnsi="Arial" w:cs="Arial"/>
          <w:b/>
          <w:spacing w:val="20"/>
          <w:sz w:val="32"/>
          <w:szCs w:val="32"/>
        </w:rPr>
        <w:t>WARUNKÓW ZAMÓWIENIA</w:t>
      </w:r>
    </w:p>
    <w:p w14:paraId="3A075AB4" w14:textId="77777777" w:rsidR="00174DC5" w:rsidRDefault="00C6241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472F7858" w14:textId="77777777" w:rsidR="00174DC5" w:rsidRDefault="00174DC5">
      <w:pPr>
        <w:pStyle w:val="Tekstpodstawowy2"/>
        <w:spacing w:line="276" w:lineRule="auto"/>
        <w:rPr>
          <w:rFonts w:ascii="Arial" w:eastAsia="Calibri" w:hAnsi="Arial" w:cs="Arial"/>
          <w:b/>
          <w:spacing w:val="20"/>
          <w:sz w:val="22"/>
          <w:szCs w:val="24"/>
          <w:lang w:eastAsia="en-US"/>
        </w:rPr>
      </w:pPr>
    </w:p>
    <w:p w14:paraId="0328905B" w14:textId="77777777" w:rsidR="00174DC5" w:rsidRDefault="00174DC5">
      <w:pPr>
        <w:pStyle w:val="Tekstpodstawowy2"/>
        <w:spacing w:line="276" w:lineRule="auto"/>
        <w:jc w:val="center"/>
        <w:rPr>
          <w:rFonts w:ascii="Arial" w:eastAsia="Calibri" w:hAnsi="Arial" w:cs="Arial"/>
          <w:b/>
          <w:sz w:val="28"/>
          <w:szCs w:val="22"/>
          <w:lang w:eastAsia="en-US"/>
        </w:rPr>
      </w:pPr>
    </w:p>
    <w:p w14:paraId="46369201" w14:textId="77777777" w:rsidR="00174DC5" w:rsidRDefault="00174DC5">
      <w:pPr>
        <w:pStyle w:val="Tekstpodstawowy2"/>
        <w:spacing w:line="276" w:lineRule="auto"/>
        <w:rPr>
          <w:rFonts w:ascii="Arial" w:eastAsia="Calibri" w:hAnsi="Arial" w:cs="Arial"/>
          <w:b/>
          <w:sz w:val="22"/>
          <w:szCs w:val="24"/>
          <w:lang w:eastAsia="en-US"/>
        </w:rPr>
      </w:pPr>
    </w:p>
    <w:p w14:paraId="368C0AE1" w14:textId="77777777" w:rsidR="00174DC5" w:rsidRDefault="00174DC5">
      <w:pPr>
        <w:pStyle w:val="Tekstpodstawowy2"/>
        <w:spacing w:line="276" w:lineRule="auto"/>
        <w:rPr>
          <w:rFonts w:ascii="Arial" w:eastAsia="Calibri" w:hAnsi="Arial" w:cs="Arial"/>
          <w:b/>
          <w:sz w:val="22"/>
          <w:szCs w:val="24"/>
          <w:lang w:eastAsia="en-US"/>
        </w:rPr>
      </w:pPr>
    </w:p>
    <w:p w14:paraId="12092505" w14:textId="2FE76DDA" w:rsidR="00174DC5" w:rsidRPr="00F5636B" w:rsidRDefault="00F5636B">
      <w:pPr>
        <w:widowControl/>
        <w:suppressAutoHyphens w:val="0"/>
        <w:autoSpaceDN/>
        <w:spacing w:line="276" w:lineRule="auto"/>
        <w:jc w:val="center"/>
        <w:rPr>
          <w:rFonts w:eastAsia="Times New Roman"/>
          <w:b/>
          <w:bCs/>
          <w:kern w:val="0"/>
          <w:sz w:val="42"/>
          <w:szCs w:val="52"/>
          <w:lang w:eastAsia="pl-PL" w:bidi="ar-SA"/>
        </w:rPr>
      </w:pPr>
      <w:r w:rsidRPr="00F5636B">
        <w:rPr>
          <w:rFonts w:ascii="Arial" w:hAnsi="Arial"/>
          <w:b/>
          <w:bCs/>
          <w:sz w:val="36"/>
          <w:szCs w:val="36"/>
        </w:rPr>
        <w:t>Dostawa zestawów do dezynfekcji skóry – gaziki</w:t>
      </w:r>
    </w:p>
    <w:p w14:paraId="03DDDCE1" w14:textId="77777777" w:rsidR="00174DC5" w:rsidRDefault="00174DC5">
      <w:pPr>
        <w:widowControl/>
        <w:suppressAutoHyphens w:val="0"/>
        <w:autoSpaceDN/>
        <w:spacing w:line="276" w:lineRule="auto"/>
        <w:jc w:val="center"/>
        <w:rPr>
          <w:rFonts w:eastAsia="Times New Roman"/>
          <w:kern w:val="0"/>
          <w:sz w:val="32"/>
          <w:szCs w:val="32"/>
          <w:lang w:eastAsia="pl-PL" w:bidi="ar-SA"/>
        </w:rPr>
      </w:pPr>
    </w:p>
    <w:p w14:paraId="716F4FB8" w14:textId="460C3078" w:rsidR="00174DC5" w:rsidRDefault="00C62414">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F5636B">
        <w:rPr>
          <w:rFonts w:ascii="Arial" w:eastAsia="Arial" w:hAnsi="Arial"/>
          <w:kern w:val="0"/>
          <w:sz w:val="28"/>
          <w:szCs w:val="20"/>
          <w:u w:val="single"/>
          <w:lang w:val="en-US" w:eastAsia="pl-PL" w:bidi="ar-SA"/>
        </w:rPr>
        <w:t>39</w:t>
      </w:r>
      <w:r>
        <w:rPr>
          <w:rFonts w:ascii="Arial" w:eastAsia="Arial" w:hAnsi="Arial"/>
          <w:kern w:val="0"/>
          <w:sz w:val="28"/>
          <w:szCs w:val="20"/>
          <w:u w:val="single"/>
          <w:lang w:eastAsia="pl-PL" w:bidi="ar-SA"/>
        </w:rPr>
        <w:t>/2022</w:t>
      </w:r>
    </w:p>
    <w:p w14:paraId="56523795" w14:textId="77777777" w:rsidR="00174DC5" w:rsidRDefault="00174DC5">
      <w:pPr>
        <w:widowControl/>
        <w:suppressAutoHyphens w:val="0"/>
        <w:autoSpaceDN/>
        <w:spacing w:line="276" w:lineRule="auto"/>
        <w:rPr>
          <w:rFonts w:eastAsia="Times New Roman"/>
          <w:kern w:val="0"/>
          <w:szCs w:val="20"/>
          <w:lang w:eastAsia="pl-PL" w:bidi="ar-SA"/>
        </w:rPr>
      </w:pPr>
    </w:p>
    <w:p w14:paraId="2B2B4524" w14:textId="77777777" w:rsidR="00174DC5" w:rsidRDefault="00174DC5">
      <w:pPr>
        <w:widowControl/>
        <w:suppressAutoHyphens w:val="0"/>
        <w:autoSpaceDN/>
        <w:spacing w:line="276" w:lineRule="auto"/>
        <w:rPr>
          <w:rFonts w:eastAsia="Times New Roman"/>
          <w:kern w:val="0"/>
          <w:szCs w:val="20"/>
          <w:lang w:eastAsia="pl-PL" w:bidi="ar-SA"/>
        </w:rPr>
      </w:pPr>
    </w:p>
    <w:p w14:paraId="36085324" w14:textId="77777777" w:rsidR="00174DC5" w:rsidRDefault="00174DC5">
      <w:pPr>
        <w:widowControl/>
        <w:suppressAutoHyphens w:val="0"/>
        <w:autoSpaceDN/>
        <w:spacing w:line="276" w:lineRule="auto"/>
        <w:rPr>
          <w:rFonts w:eastAsia="Times New Roman"/>
          <w:kern w:val="0"/>
          <w:szCs w:val="20"/>
          <w:lang w:eastAsia="pl-PL" w:bidi="ar-SA"/>
        </w:rPr>
      </w:pPr>
    </w:p>
    <w:p w14:paraId="786A567B" w14:textId="77777777" w:rsidR="00174DC5" w:rsidRDefault="00174DC5">
      <w:pPr>
        <w:widowControl/>
        <w:suppressAutoHyphens w:val="0"/>
        <w:autoSpaceDN/>
        <w:spacing w:line="276" w:lineRule="auto"/>
        <w:ind w:right="-255"/>
        <w:jc w:val="center"/>
        <w:rPr>
          <w:rFonts w:ascii="Arial" w:eastAsia="Arial" w:hAnsi="Arial"/>
          <w:b/>
          <w:kern w:val="0"/>
          <w:szCs w:val="20"/>
          <w:u w:val="single"/>
          <w:lang w:eastAsia="pl-PL" w:bidi="ar-SA"/>
        </w:rPr>
      </w:pPr>
    </w:p>
    <w:p w14:paraId="228494B0" w14:textId="77777777" w:rsidR="00174DC5" w:rsidRDefault="00174DC5">
      <w:pPr>
        <w:widowControl/>
        <w:suppressAutoHyphens w:val="0"/>
        <w:autoSpaceDN/>
        <w:spacing w:line="276" w:lineRule="auto"/>
        <w:ind w:right="-255"/>
        <w:jc w:val="center"/>
        <w:rPr>
          <w:rFonts w:ascii="Arial" w:eastAsia="Arial" w:hAnsi="Arial"/>
          <w:b/>
          <w:kern w:val="0"/>
          <w:szCs w:val="20"/>
          <w:u w:val="single"/>
          <w:lang w:eastAsia="pl-PL" w:bidi="ar-SA"/>
        </w:rPr>
      </w:pPr>
    </w:p>
    <w:p w14:paraId="5348DBE8" w14:textId="77777777" w:rsidR="00174DC5" w:rsidRDefault="00C62414">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2D29476C" w14:textId="77777777" w:rsidR="00174DC5" w:rsidRDefault="00174DC5">
      <w:pPr>
        <w:widowControl/>
        <w:suppressAutoHyphens w:val="0"/>
        <w:autoSpaceDN/>
        <w:spacing w:line="276" w:lineRule="auto"/>
        <w:rPr>
          <w:rFonts w:eastAsia="Times New Roman"/>
          <w:kern w:val="0"/>
          <w:szCs w:val="20"/>
          <w:lang w:eastAsia="pl-PL" w:bidi="ar-SA"/>
        </w:rPr>
      </w:pPr>
    </w:p>
    <w:p w14:paraId="23A5C28B" w14:textId="77777777" w:rsidR="00174DC5" w:rsidRDefault="00174DC5">
      <w:pPr>
        <w:widowControl/>
        <w:suppressAutoHyphens w:val="0"/>
        <w:autoSpaceDN/>
        <w:spacing w:line="276" w:lineRule="auto"/>
        <w:rPr>
          <w:rFonts w:eastAsia="Times New Roman"/>
          <w:kern w:val="0"/>
          <w:szCs w:val="20"/>
          <w:lang w:eastAsia="pl-PL" w:bidi="ar-SA"/>
        </w:rPr>
      </w:pPr>
    </w:p>
    <w:p w14:paraId="29250CD7" w14:textId="77777777" w:rsidR="00174DC5" w:rsidRDefault="00174DC5">
      <w:pPr>
        <w:widowControl/>
        <w:suppressAutoHyphens w:val="0"/>
        <w:autoSpaceDN/>
        <w:spacing w:line="276" w:lineRule="auto"/>
        <w:rPr>
          <w:rFonts w:eastAsia="Times New Roman"/>
          <w:kern w:val="0"/>
          <w:szCs w:val="20"/>
          <w:lang w:eastAsia="pl-PL" w:bidi="ar-SA"/>
        </w:rPr>
      </w:pPr>
    </w:p>
    <w:p w14:paraId="0D6A4C61" w14:textId="77777777" w:rsidR="00174DC5" w:rsidRDefault="00174DC5">
      <w:pPr>
        <w:widowControl/>
        <w:suppressAutoHyphens w:val="0"/>
        <w:autoSpaceDN/>
        <w:spacing w:line="276" w:lineRule="auto"/>
        <w:rPr>
          <w:rFonts w:eastAsia="Times New Roman"/>
          <w:kern w:val="0"/>
          <w:szCs w:val="20"/>
          <w:lang w:eastAsia="pl-PL" w:bidi="ar-SA"/>
        </w:rPr>
      </w:pPr>
    </w:p>
    <w:p w14:paraId="4200E886" w14:textId="77777777" w:rsidR="00174DC5" w:rsidRDefault="00174DC5">
      <w:pPr>
        <w:widowControl/>
        <w:suppressAutoHyphens w:val="0"/>
        <w:autoSpaceDN/>
        <w:spacing w:line="276" w:lineRule="auto"/>
        <w:rPr>
          <w:rFonts w:eastAsia="Times New Roman"/>
          <w:kern w:val="0"/>
          <w:szCs w:val="20"/>
          <w:lang w:eastAsia="pl-PL" w:bidi="ar-SA"/>
        </w:rPr>
      </w:pPr>
    </w:p>
    <w:p w14:paraId="37E53ADE" w14:textId="77777777" w:rsidR="00174DC5" w:rsidRDefault="00174DC5">
      <w:pPr>
        <w:widowControl/>
        <w:suppressAutoHyphens w:val="0"/>
        <w:autoSpaceDN/>
        <w:spacing w:line="276" w:lineRule="auto"/>
        <w:rPr>
          <w:rFonts w:eastAsia="Times New Roman"/>
          <w:kern w:val="0"/>
          <w:szCs w:val="20"/>
          <w:lang w:eastAsia="pl-PL" w:bidi="ar-SA"/>
        </w:rPr>
      </w:pPr>
    </w:p>
    <w:p w14:paraId="7010167C" w14:textId="77777777" w:rsidR="00174DC5" w:rsidRDefault="00174DC5">
      <w:pPr>
        <w:widowControl/>
        <w:suppressAutoHyphens w:val="0"/>
        <w:autoSpaceDN/>
        <w:spacing w:line="276" w:lineRule="auto"/>
        <w:rPr>
          <w:rFonts w:eastAsia="Times New Roman"/>
          <w:kern w:val="0"/>
          <w:szCs w:val="20"/>
          <w:lang w:eastAsia="pl-PL" w:bidi="ar-SA"/>
        </w:rPr>
      </w:pPr>
    </w:p>
    <w:p w14:paraId="343B89F6" w14:textId="77777777" w:rsidR="00174DC5" w:rsidRDefault="00174DC5">
      <w:pPr>
        <w:widowControl/>
        <w:suppressAutoHyphens w:val="0"/>
        <w:autoSpaceDN/>
        <w:spacing w:line="276" w:lineRule="auto"/>
        <w:rPr>
          <w:rFonts w:eastAsia="Times New Roman"/>
          <w:kern w:val="0"/>
          <w:szCs w:val="20"/>
          <w:lang w:eastAsia="pl-PL" w:bidi="ar-SA"/>
        </w:rPr>
      </w:pPr>
    </w:p>
    <w:p w14:paraId="6B286008" w14:textId="77777777" w:rsidR="00174DC5" w:rsidRDefault="00174DC5">
      <w:pPr>
        <w:widowControl/>
        <w:suppressAutoHyphens w:val="0"/>
        <w:autoSpaceDN/>
        <w:spacing w:line="276" w:lineRule="auto"/>
        <w:rPr>
          <w:rFonts w:eastAsia="Times New Roman"/>
          <w:kern w:val="0"/>
          <w:szCs w:val="20"/>
          <w:lang w:eastAsia="pl-PL" w:bidi="ar-SA"/>
        </w:rPr>
      </w:pPr>
    </w:p>
    <w:p w14:paraId="06F8FF8E" w14:textId="77777777" w:rsidR="00174DC5" w:rsidRDefault="00174DC5">
      <w:pPr>
        <w:widowControl/>
        <w:suppressAutoHyphens w:val="0"/>
        <w:autoSpaceDN/>
        <w:spacing w:line="276" w:lineRule="auto"/>
        <w:rPr>
          <w:rFonts w:eastAsia="Times New Roman"/>
          <w:kern w:val="0"/>
          <w:szCs w:val="20"/>
          <w:lang w:eastAsia="pl-PL" w:bidi="ar-SA"/>
        </w:rPr>
      </w:pPr>
    </w:p>
    <w:p w14:paraId="1970ACC0" w14:textId="77777777" w:rsidR="00174DC5" w:rsidRDefault="00174DC5">
      <w:pPr>
        <w:widowControl/>
        <w:suppressAutoHyphens w:val="0"/>
        <w:autoSpaceDN/>
        <w:spacing w:line="276" w:lineRule="auto"/>
        <w:rPr>
          <w:rFonts w:eastAsia="Times New Roman"/>
          <w:kern w:val="0"/>
          <w:szCs w:val="20"/>
          <w:lang w:eastAsia="pl-PL" w:bidi="ar-SA"/>
        </w:rPr>
      </w:pPr>
    </w:p>
    <w:p w14:paraId="12A00424" w14:textId="77777777" w:rsidR="00174DC5" w:rsidRDefault="00174DC5">
      <w:pPr>
        <w:widowControl/>
        <w:suppressAutoHyphens w:val="0"/>
        <w:autoSpaceDN/>
        <w:spacing w:line="276" w:lineRule="auto"/>
        <w:rPr>
          <w:rFonts w:eastAsia="Times New Roman"/>
          <w:kern w:val="0"/>
          <w:szCs w:val="20"/>
          <w:lang w:eastAsia="pl-PL" w:bidi="ar-SA"/>
        </w:rPr>
      </w:pPr>
    </w:p>
    <w:p w14:paraId="1FCB8A02" w14:textId="77777777" w:rsidR="00174DC5" w:rsidRDefault="00174DC5">
      <w:pPr>
        <w:widowControl/>
        <w:suppressAutoHyphens w:val="0"/>
        <w:autoSpaceDN/>
        <w:spacing w:line="276" w:lineRule="auto"/>
        <w:rPr>
          <w:rFonts w:eastAsia="Times New Roman"/>
          <w:kern w:val="0"/>
          <w:szCs w:val="20"/>
          <w:lang w:eastAsia="pl-PL" w:bidi="ar-SA"/>
        </w:rPr>
      </w:pPr>
    </w:p>
    <w:p w14:paraId="5E7A39A7" w14:textId="77777777" w:rsidR="00174DC5" w:rsidRDefault="00174DC5">
      <w:pPr>
        <w:widowControl/>
        <w:suppressAutoHyphens w:val="0"/>
        <w:autoSpaceDN/>
        <w:spacing w:line="276" w:lineRule="auto"/>
        <w:rPr>
          <w:rFonts w:eastAsia="Times New Roman"/>
          <w:kern w:val="0"/>
          <w:szCs w:val="20"/>
          <w:lang w:eastAsia="pl-PL" w:bidi="ar-SA"/>
        </w:rPr>
      </w:pPr>
    </w:p>
    <w:p w14:paraId="1202AE16" w14:textId="5CAC3639" w:rsidR="00174DC5" w:rsidRDefault="00174DC5">
      <w:pPr>
        <w:widowControl/>
        <w:suppressAutoHyphens w:val="0"/>
        <w:autoSpaceDN/>
        <w:spacing w:line="276" w:lineRule="auto"/>
        <w:rPr>
          <w:rFonts w:eastAsia="Times New Roman"/>
          <w:kern w:val="0"/>
          <w:szCs w:val="20"/>
          <w:lang w:eastAsia="pl-PL" w:bidi="ar-SA"/>
        </w:rPr>
      </w:pPr>
    </w:p>
    <w:p w14:paraId="55A90AB6" w14:textId="77777777" w:rsidR="00F5636B" w:rsidRDefault="00F5636B">
      <w:pPr>
        <w:widowControl/>
        <w:suppressAutoHyphens w:val="0"/>
        <w:autoSpaceDN/>
        <w:spacing w:line="276" w:lineRule="auto"/>
        <w:rPr>
          <w:rFonts w:eastAsia="Times New Roman"/>
          <w:kern w:val="0"/>
          <w:szCs w:val="20"/>
          <w:lang w:eastAsia="pl-PL" w:bidi="ar-SA"/>
        </w:rPr>
      </w:pPr>
    </w:p>
    <w:p w14:paraId="0BDD437C" w14:textId="77777777" w:rsidR="00174DC5" w:rsidRDefault="00174DC5">
      <w:pPr>
        <w:widowControl/>
        <w:suppressAutoHyphens w:val="0"/>
        <w:autoSpaceDN/>
        <w:spacing w:line="276" w:lineRule="auto"/>
        <w:rPr>
          <w:rFonts w:eastAsia="Times New Roman"/>
          <w:kern w:val="0"/>
          <w:szCs w:val="20"/>
          <w:lang w:eastAsia="pl-PL" w:bidi="ar-SA"/>
        </w:rPr>
      </w:pPr>
    </w:p>
    <w:p w14:paraId="42729615" w14:textId="37EC8599" w:rsidR="00174DC5" w:rsidRDefault="00C62414">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8149CC">
        <w:rPr>
          <w:rFonts w:ascii="Arial" w:eastAsia="Arial" w:hAnsi="Arial"/>
          <w:kern w:val="0"/>
          <w:szCs w:val="20"/>
          <w:lang w:val="en-US" w:eastAsia="pl-PL" w:bidi="ar-SA"/>
        </w:rPr>
        <w:t>25</w:t>
      </w:r>
      <w:r>
        <w:rPr>
          <w:rFonts w:ascii="Arial" w:eastAsia="Arial" w:hAnsi="Arial"/>
          <w:kern w:val="0"/>
          <w:szCs w:val="20"/>
          <w:lang w:eastAsia="pl-PL" w:bidi="ar-SA"/>
        </w:rPr>
        <w:t>.08.2022 r.</w:t>
      </w:r>
    </w:p>
    <w:p w14:paraId="40F479A6" w14:textId="77777777" w:rsidR="00174DC5" w:rsidRDefault="00174DC5">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174DC5" w14:paraId="52ED8FAB" w14:textId="77777777">
        <w:trPr>
          <w:trHeight w:hRule="exact" w:val="510"/>
        </w:trPr>
        <w:tc>
          <w:tcPr>
            <w:tcW w:w="10485" w:type="dxa"/>
            <w:shd w:val="pct10" w:color="auto" w:fill="auto"/>
            <w:vAlign w:val="center"/>
          </w:tcPr>
          <w:p w14:paraId="7DEB9CDC" w14:textId="77777777" w:rsidR="00174DC5" w:rsidRDefault="00C62414">
            <w:pPr>
              <w:spacing w:line="276" w:lineRule="auto"/>
              <w:rPr>
                <w:rFonts w:ascii="Arial" w:eastAsia="Times New Roman" w:hAnsi="Arial"/>
                <w:sz w:val="22"/>
                <w:szCs w:val="22"/>
              </w:rPr>
            </w:pPr>
            <w:r>
              <w:rPr>
                <w:rFonts w:ascii="Arial" w:hAnsi="Arial"/>
                <w:sz w:val="22"/>
                <w:szCs w:val="22"/>
                <w:highlight w:val="yellow"/>
              </w:rPr>
              <w:lastRenderedPageBreak/>
              <w:br w:type="page"/>
            </w:r>
            <w:r>
              <w:rPr>
                <w:rFonts w:ascii="Arial" w:eastAsia="Times New Roman" w:hAnsi="Arial"/>
                <w:b/>
                <w:sz w:val="22"/>
                <w:szCs w:val="22"/>
              </w:rPr>
              <w:t>I. NAZWA I ADRES ZAMAWIAJĄCEGO</w:t>
            </w:r>
          </w:p>
        </w:tc>
      </w:tr>
    </w:tbl>
    <w:p w14:paraId="7EAD74C0" w14:textId="77777777" w:rsidR="00174DC5" w:rsidRDefault="00C62414">
      <w:pPr>
        <w:pStyle w:val="Standard"/>
        <w:spacing w:after="0"/>
        <w:jc w:val="both"/>
        <w:rPr>
          <w:rFonts w:ascii="Arial" w:hAnsi="Arial" w:cs="Arial"/>
        </w:rPr>
      </w:pPr>
      <w:r>
        <w:rPr>
          <w:rFonts w:ascii="Arial" w:hAnsi="Arial" w:cs="Arial"/>
        </w:rPr>
        <w:t>Szpital Powiatowy w Zawierciu</w:t>
      </w:r>
    </w:p>
    <w:p w14:paraId="5F64DD96" w14:textId="77777777" w:rsidR="00174DC5" w:rsidRDefault="00C62414">
      <w:pPr>
        <w:pStyle w:val="Standard"/>
        <w:spacing w:after="0"/>
        <w:jc w:val="both"/>
        <w:rPr>
          <w:rFonts w:ascii="Arial" w:hAnsi="Arial" w:cs="Arial"/>
        </w:rPr>
      </w:pPr>
      <w:r>
        <w:rPr>
          <w:rFonts w:ascii="Arial" w:hAnsi="Arial" w:cs="Arial"/>
        </w:rPr>
        <w:t>ul. Miodowa 14, 42-400 Zawiercie</w:t>
      </w:r>
    </w:p>
    <w:p w14:paraId="3B95BCCD" w14:textId="77777777" w:rsidR="00174DC5" w:rsidRDefault="00C62414">
      <w:pPr>
        <w:pStyle w:val="Standard"/>
        <w:spacing w:after="0"/>
        <w:jc w:val="both"/>
        <w:rPr>
          <w:rFonts w:ascii="Arial" w:hAnsi="Arial" w:cs="Arial"/>
          <w:lang w:val="en-US"/>
        </w:rPr>
      </w:pPr>
      <w:r>
        <w:rPr>
          <w:rFonts w:ascii="Arial" w:hAnsi="Arial" w:cs="Arial"/>
          <w:lang w:val="en-US"/>
        </w:rPr>
        <w:t>e-mail: zampub@szpitalzawiercie.pl</w:t>
      </w:r>
    </w:p>
    <w:p w14:paraId="7A78E13B" w14:textId="77777777" w:rsidR="00174DC5" w:rsidRDefault="00C62414">
      <w:pPr>
        <w:pStyle w:val="Standard"/>
        <w:spacing w:after="0"/>
        <w:jc w:val="both"/>
        <w:rPr>
          <w:rFonts w:ascii="Arial" w:hAnsi="Arial" w:cs="Arial"/>
          <w:lang w:val="en-US"/>
        </w:rPr>
      </w:pPr>
      <w:r>
        <w:rPr>
          <w:rFonts w:ascii="Arial" w:hAnsi="Arial" w:cs="Arial"/>
          <w:lang w:val="en-US"/>
        </w:rPr>
        <w:t>tel. 32 67 40 361</w:t>
      </w:r>
    </w:p>
    <w:p w14:paraId="0A658FB2" w14:textId="77777777" w:rsidR="00174DC5" w:rsidRDefault="00C62414">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174DC5" w14:paraId="24CB2AF1" w14:textId="77777777">
        <w:trPr>
          <w:trHeight w:hRule="exact" w:val="510"/>
        </w:trPr>
        <w:tc>
          <w:tcPr>
            <w:tcW w:w="10485" w:type="dxa"/>
            <w:shd w:val="pct10" w:color="auto" w:fill="auto"/>
            <w:vAlign w:val="center"/>
          </w:tcPr>
          <w:p w14:paraId="75464B7F" w14:textId="77777777" w:rsidR="00174DC5" w:rsidRDefault="00C62414">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213B374B" w14:textId="77777777" w:rsidR="00174DC5" w:rsidRDefault="00C62414">
      <w:pPr>
        <w:pStyle w:val="Standard"/>
        <w:numPr>
          <w:ilvl w:val="0"/>
          <w:numId w:val="2"/>
        </w:numPr>
        <w:spacing w:after="0"/>
        <w:ind w:left="426" w:hanging="426"/>
        <w:jc w:val="both"/>
        <w:rPr>
          <w:rFonts w:ascii="Arial" w:hAnsi="Arial" w:cs="Arial"/>
        </w:rPr>
      </w:pPr>
      <w:r>
        <w:rPr>
          <w:rFonts w:ascii="Arial" w:hAnsi="Arial" w:cs="Arial"/>
        </w:rPr>
        <w:t>Postępowanie prowadzone jest zgodnie z ustawą z dnia 11 września 2019 r. Prawo zamówień publicznych (Dz. U. z 2022 r. poz. 1710) zwaną dalej Pzp, na podstawie art. 132 Pzp w trybie przetargu nieograniczonego. W zakresie nieuregulowanym SWZ, stosuje się przepisy Pzp.</w:t>
      </w:r>
    </w:p>
    <w:p w14:paraId="77C5069E" w14:textId="77777777" w:rsidR="00174DC5" w:rsidRDefault="00C62414">
      <w:pPr>
        <w:pStyle w:val="Standard"/>
        <w:numPr>
          <w:ilvl w:val="0"/>
          <w:numId w:val="2"/>
        </w:numPr>
        <w:spacing w:after="0"/>
        <w:ind w:left="426" w:hanging="426"/>
        <w:jc w:val="both"/>
        <w:rPr>
          <w:rFonts w:ascii="Arial" w:hAnsi="Arial" w:cs="Arial"/>
        </w:rPr>
      </w:pPr>
      <w:r>
        <w:rPr>
          <w:rFonts w:ascii="Arial" w:hAnsi="Arial" w:cs="Arial"/>
        </w:rPr>
        <w:t xml:space="preserve">Ogłoszenie i SWZ udostępnione zostały na stronie internetowej Zamawiającego </w:t>
      </w:r>
      <w:hyperlink r:id="rId10" w:history="1">
        <w:r>
          <w:rPr>
            <w:rStyle w:val="Internetlink"/>
            <w:rFonts w:ascii="Arial" w:hAnsi="Arial" w:cs="Arial"/>
          </w:rPr>
          <w:t>www.szpitalzawiercie.pl</w:t>
        </w:r>
      </w:hyperlink>
      <w:r>
        <w:rPr>
          <w:rFonts w:ascii="Arial" w:hAnsi="Arial" w:cs="Arial"/>
        </w:rPr>
        <w:t xml:space="preserve"> od dnia publikacji w Dzienniku Urzędowym Unii Europejskiej do dnia udzielenia zamówienia.</w:t>
      </w:r>
    </w:p>
    <w:p w14:paraId="5C9BDB73" w14:textId="77777777" w:rsidR="00174DC5" w:rsidRDefault="00C62414">
      <w:pPr>
        <w:pStyle w:val="Standard"/>
        <w:numPr>
          <w:ilvl w:val="0"/>
          <w:numId w:val="2"/>
        </w:numPr>
        <w:spacing w:after="0"/>
        <w:ind w:left="426" w:hanging="426"/>
        <w:jc w:val="both"/>
        <w:rPr>
          <w:rFonts w:ascii="Arial" w:hAnsi="Arial" w:cs="Arial"/>
        </w:rPr>
      </w:pPr>
      <w:r>
        <w:rPr>
          <w:rFonts w:ascii="Arial" w:hAnsi="Arial" w:cs="Arial"/>
        </w:rPr>
        <w:t>Zamawiający najpierw dokona badania i oceny ofert a następnie dokona kwalifikacji podmiotowej Wykonawcy, którego oferta została najwyżej oceniona, w zakresie braku podstaw wykluczenia oraz spełniania warunków udziału w postępowaniu zgodnie z art. 139 ust. 1 Pzp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174DC5" w14:paraId="1AB0B6E1" w14:textId="77777777">
        <w:trPr>
          <w:trHeight w:hRule="exact" w:val="510"/>
        </w:trPr>
        <w:tc>
          <w:tcPr>
            <w:tcW w:w="10485" w:type="dxa"/>
            <w:shd w:val="pct10" w:color="auto" w:fill="auto"/>
            <w:vAlign w:val="center"/>
          </w:tcPr>
          <w:p w14:paraId="623EB4F3" w14:textId="77777777" w:rsidR="00174DC5" w:rsidRDefault="00C62414">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08649F19" w14:textId="7806F7BE" w:rsidR="00174DC5" w:rsidRDefault="00C62414">
      <w:pPr>
        <w:pStyle w:val="Akapitzlist"/>
        <w:numPr>
          <w:ilvl w:val="0"/>
          <w:numId w:val="3"/>
        </w:numPr>
        <w:spacing w:line="276" w:lineRule="auto"/>
        <w:ind w:left="426" w:hanging="426"/>
        <w:jc w:val="both"/>
        <w:textAlignment w:val="auto"/>
        <w:rPr>
          <w:rFonts w:ascii="Arial" w:hAnsi="Arial" w:cs="Arial"/>
          <w:sz w:val="22"/>
          <w:szCs w:val="22"/>
        </w:rPr>
      </w:pPr>
      <w:r>
        <w:rPr>
          <w:rFonts w:ascii="Arial" w:hAnsi="Arial" w:cs="Arial"/>
          <w:bCs/>
          <w:sz w:val="22"/>
          <w:szCs w:val="22"/>
        </w:rPr>
        <w:t>Przedmiotem niniejszego z</w:t>
      </w:r>
      <w:r>
        <w:rPr>
          <w:rFonts w:ascii="Arial" w:hAnsi="Arial" w:cs="Arial"/>
          <w:sz w:val="22"/>
          <w:szCs w:val="22"/>
        </w:rPr>
        <w:t>amówienia jest</w:t>
      </w:r>
      <w:r w:rsidR="00F5636B">
        <w:rPr>
          <w:rFonts w:ascii="Arial" w:hAnsi="Arial" w:cs="Arial"/>
          <w:sz w:val="22"/>
          <w:szCs w:val="22"/>
        </w:rPr>
        <w:t xml:space="preserve"> </w:t>
      </w:r>
      <w:r w:rsidR="00F5636B" w:rsidRPr="00F5636B">
        <w:rPr>
          <w:rFonts w:ascii="Arial" w:hAnsi="Arial" w:cs="Arial"/>
          <w:sz w:val="22"/>
          <w:szCs w:val="22"/>
        </w:rPr>
        <w:t>dostawa zestawów do dezynfekcji skóry – gaziki</w:t>
      </w:r>
      <w:r>
        <w:rPr>
          <w:rFonts w:ascii="Arial" w:hAnsi="Arial" w:cs="Arial"/>
          <w:sz w:val="22"/>
          <w:szCs w:val="22"/>
        </w:rPr>
        <w:t>, zgodnie z zapisami załącznika nr 2 do SWZ formularza asortymentowo-cenowego.</w:t>
      </w:r>
    </w:p>
    <w:p w14:paraId="0659D6AB" w14:textId="77777777" w:rsidR="00174DC5" w:rsidRDefault="00C62414">
      <w:pPr>
        <w:pStyle w:val="Akapitzlist"/>
        <w:numPr>
          <w:ilvl w:val="0"/>
          <w:numId w:val="3"/>
        </w:numPr>
        <w:tabs>
          <w:tab w:val="left" w:pos="142"/>
        </w:tabs>
        <w:spacing w:line="276" w:lineRule="auto"/>
        <w:ind w:left="426" w:hanging="426"/>
        <w:jc w:val="both"/>
        <w:textAlignment w:val="auto"/>
        <w:rPr>
          <w:rFonts w:ascii="Arial" w:hAnsi="Arial" w:cs="Arial"/>
          <w:b/>
          <w:kern w:val="0"/>
          <w:sz w:val="22"/>
          <w:szCs w:val="22"/>
          <w:lang w:eastAsia="pl-PL"/>
        </w:rPr>
      </w:pPr>
      <w:r>
        <w:rPr>
          <w:rFonts w:ascii="Arial" w:hAnsi="Arial" w:cs="Arial"/>
          <w:sz w:val="22"/>
          <w:szCs w:val="22"/>
        </w:rPr>
        <w:t>Kody zgodne ze Wspólnym Słownikiem Zamówień (CPV):</w:t>
      </w:r>
    </w:p>
    <w:p w14:paraId="4E5BCC73" w14:textId="420E4338" w:rsidR="00F5636B" w:rsidRDefault="00F5636B" w:rsidP="00F5636B">
      <w:pPr>
        <w:pStyle w:val="Standard"/>
        <w:spacing w:after="0"/>
        <w:ind w:left="426"/>
        <w:jc w:val="both"/>
        <w:rPr>
          <w:rFonts w:ascii="Arial" w:hAnsi="Arial" w:cs="Arial"/>
        </w:rPr>
      </w:pPr>
      <w:r w:rsidRPr="00F5636B">
        <w:rPr>
          <w:rFonts w:ascii="Arial" w:hAnsi="Arial" w:cs="Arial"/>
        </w:rPr>
        <w:t>33631600-8 – Środki antyseptyczne i dezynfekcyjne</w:t>
      </w:r>
    </w:p>
    <w:p w14:paraId="76C91B96" w14:textId="19543401" w:rsidR="00174DC5" w:rsidRDefault="00C62414">
      <w:pPr>
        <w:pStyle w:val="Standard"/>
        <w:numPr>
          <w:ilvl w:val="0"/>
          <w:numId w:val="4"/>
        </w:numPr>
        <w:spacing w:after="0"/>
        <w:ind w:left="426" w:hanging="426"/>
        <w:jc w:val="both"/>
        <w:rPr>
          <w:rFonts w:ascii="Arial" w:hAnsi="Arial" w:cs="Arial"/>
        </w:rPr>
      </w:pPr>
      <w:r>
        <w:rPr>
          <w:rFonts w:ascii="Arial" w:hAnsi="Arial" w:cs="Arial"/>
        </w:rPr>
        <w:t>Zamawiający nie przewiduje możliwości zawarcia umowy ramowej.</w:t>
      </w:r>
    </w:p>
    <w:p w14:paraId="1C343B9C" w14:textId="77777777" w:rsidR="00174DC5" w:rsidRDefault="00C62414">
      <w:pPr>
        <w:pStyle w:val="Standard"/>
        <w:numPr>
          <w:ilvl w:val="0"/>
          <w:numId w:val="4"/>
        </w:numPr>
        <w:spacing w:after="0"/>
        <w:ind w:left="426" w:hanging="426"/>
        <w:jc w:val="both"/>
        <w:rPr>
          <w:rFonts w:ascii="Arial" w:hAnsi="Arial" w:cs="Arial"/>
        </w:rPr>
      </w:pPr>
      <w:r>
        <w:rPr>
          <w:rFonts w:ascii="Arial" w:hAnsi="Arial" w:cs="Arial"/>
        </w:rPr>
        <w:t>Zamawiający nie dopuszcza składania ofert wariantowych.</w:t>
      </w:r>
    </w:p>
    <w:p w14:paraId="1ADF9BBA" w14:textId="77777777" w:rsidR="00174DC5" w:rsidRDefault="00C62414">
      <w:pPr>
        <w:pStyle w:val="Standard"/>
        <w:numPr>
          <w:ilvl w:val="0"/>
          <w:numId w:val="4"/>
        </w:numPr>
        <w:spacing w:after="0"/>
        <w:ind w:left="426" w:hanging="426"/>
        <w:jc w:val="both"/>
        <w:rPr>
          <w:rFonts w:ascii="Arial" w:hAnsi="Arial" w:cs="Arial"/>
        </w:rPr>
      </w:pPr>
      <w:r>
        <w:rPr>
          <w:rFonts w:ascii="Arial" w:hAnsi="Arial" w:cs="Arial"/>
        </w:rPr>
        <w:t>Zamawiający nie przewiduje przeprowadzenia aukcji elektronicznej.</w:t>
      </w:r>
    </w:p>
    <w:p w14:paraId="0F65F010" w14:textId="77777777" w:rsidR="00174DC5" w:rsidRDefault="00C62414">
      <w:pPr>
        <w:pStyle w:val="Standard"/>
        <w:numPr>
          <w:ilvl w:val="0"/>
          <w:numId w:val="4"/>
        </w:numPr>
        <w:spacing w:after="0"/>
        <w:ind w:left="426" w:hanging="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14:paraId="54B73FD9" w14:textId="77777777" w:rsidR="00174DC5" w:rsidRDefault="00C62414">
      <w:pPr>
        <w:pStyle w:val="Standard"/>
        <w:numPr>
          <w:ilvl w:val="0"/>
          <w:numId w:val="4"/>
        </w:numPr>
        <w:spacing w:after="0"/>
        <w:ind w:left="426" w:hanging="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15193DDA" w14:textId="77777777" w:rsidR="00174DC5" w:rsidRDefault="00C62414">
      <w:pPr>
        <w:pStyle w:val="Standard"/>
        <w:numPr>
          <w:ilvl w:val="0"/>
          <w:numId w:val="4"/>
        </w:numPr>
        <w:spacing w:after="0"/>
        <w:ind w:left="426" w:hanging="426"/>
        <w:jc w:val="both"/>
        <w:rPr>
          <w:rFonts w:ascii="Arial" w:hAnsi="Arial" w:cs="Arial"/>
        </w:rPr>
      </w:pPr>
      <w:r>
        <w:rPr>
          <w:rFonts w:ascii="Arial" w:hAnsi="Arial" w:cs="Arial"/>
        </w:rPr>
        <w:t>Zamawiający nie przewiduje zwrotu kosztów udziału w postępowaniu.</w:t>
      </w:r>
    </w:p>
    <w:p w14:paraId="04669BC1" w14:textId="77777777" w:rsidR="00174DC5" w:rsidRDefault="00C62414">
      <w:pPr>
        <w:pStyle w:val="Standard"/>
        <w:numPr>
          <w:ilvl w:val="0"/>
          <w:numId w:val="4"/>
        </w:numPr>
        <w:spacing w:after="0"/>
        <w:ind w:left="426" w:hanging="426"/>
        <w:jc w:val="both"/>
        <w:rPr>
          <w:rFonts w:ascii="Arial" w:hAnsi="Arial" w:cs="Arial"/>
        </w:rPr>
      </w:pPr>
      <w:r>
        <w:rPr>
          <w:rFonts w:ascii="Arial" w:hAnsi="Arial" w:cs="Arial"/>
        </w:rPr>
        <w:t>Zamawiający nie zastrzega żadnego elementu zamówienia do osobistej realizacji przez Wykonawcę.</w:t>
      </w:r>
    </w:p>
    <w:p w14:paraId="6F72007F" w14:textId="77777777" w:rsidR="00174DC5" w:rsidRDefault="00C62414">
      <w:pPr>
        <w:pStyle w:val="Standard"/>
        <w:numPr>
          <w:ilvl w:val="0"/>
          <w:numId w:val="4"/>
        </w:numPr>
        <w:spacing w:after="0"/>
        <w:ind w:left="426" w:hanging="426"/>
        <w:jc w:val="both"/>
        <w:rPr>
          <w:rFonts w:ascii="Arial" w:hAnsi="Arial" w:cs="Arial"/>
        </w:rPr>
      </w:pPr>
      <w:r>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5CD43860" w14:textId="23DF45DD" w:rsidR="00174DC5" w:rsidRPr="00F5636B" w:rsidRDefault="00C62414" w:rsidP="00F5636B">
      <w:pPr>
        <w:pStyle w:val="Standard"/>
        <w:numPr>
          <w:ilvl w:val="0"/>
          <w:numId w:val="4"/>
        </w:numPr>
        <w:spacing w:after="0"/>
        <w:ind w:left="426" w:hanging="426"/>
        <w:jc w:val="both"/>
        <w:rPr>
          <w:rFonts w:ascii="Arial" w:hAnsi="Arial" w:cs="Arial"/>
        </w:rPr>
      </w:pPr>
      <w:r>
        <w:rPr>
          <w:rFonts w:ascii="Arial" w:hAnsi="Arial" w:cs="Arial"/>
        </w:rPr>
        <w:t>W przypadku odniesienia w załączonej do SWZ dokumentacji do norm, ocen technicznych, aprobat, specyfikacji technicznych i systemów referencji technicznych Zamawiający dopuszcza - zgodnie z art. 101 ust. 4 Pzp.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174DC5" w14:paraId="5826540E" w14:textId="77777777">
        <w:trPr>
          <w:trHeight w:hRule="exact" w:val="510"/>
        </w:trPr>
        <w:tc>
          <w:tcPr>
            <w:tcW w:w="10485" w:type="dxa"/>
            <w:shd w:val="pct10" w:color="auto" w:fill="auto"/>
            <w:vAlign w:val="center"/>
          </w:tcPr>
          <w:p w14:paraId="54839CE1" w14:textId="77777777" w:rsidR="00174DC5" w:rsidRDefault="00C62414">
            <w:pPr>
              <w:spacing w:line="276" w:lineRule="auto"/>
              <w:rPr>
                <w:rFonts w:ascii="Arial" w:eastAsia="Times New Roman" w:hAnsi="Arial"/>
                <w:sz w:val="22"/>
                <w:szCs w:val="22"/>
              </w:rPr>
            </w:pPr>
            <w:r>
              <w:rPr>
                <w:rFonts w:ascii="Arial" w:eastAsia="Times New Roman" w:hAnsi="Arial"/>
                <w:b/>
                <w:sz w:val="22"/>
                <w:szCs w:val="22"/>
              </w:rPr>
              <w:lastRenderedPageBreak/>
              <w:t>IV. WYMAGANY TERMIN REALIZACJI ZAMÓWIENIA</w:t>
            </w:r>
          </w:p>
        </w:tc>
      </w:tr>
    </w:tbl>
    <w:p w14:paraId="517381A4" w14:textId="44131E11" w:rsidR="00174DC5" w:rsidRDefault="00C62414">
      <w:pPr>
        <w:pStyle w:val="Akapitzlist"/>
        <w:numPr>
          <w:ilvl w:val="0"/>
          <w:numId w:val="5"/>
        </w:numPr>
        <w:tabs>
          <w:tab w:val="left" w:pos="420"/>
        </w:tabs>
        <w:suppressAutoHyphens w:val="0"/>
        <w:autoSpaceDN/>
        <w:spacing w:before="240" w:line="276" w:lineRule="auto"/>
        <w:ind w:left="426" w:hanging="284"/>
        <w:jc w:val="both"/>
        <w:textAlignment w:val="auto"/>
        <w:rPr>
          <w:rFonts w:ascii="Arial" w:eastAsia="Arial" w:hAnsi="Arial" w:cs="Arial"/>
          <w:sz w:val="22"/>
          <w:szCs w:val="22"/>
          <w:lang w:eastAsia="pl-PL"/>
        </w:rPr>
      </w:pPr>
      <w:r>
        <w:rPr>
          <w:rFonts w:ascii="Arial" w:hAnsi="Arial" w:cs="Arial"/>
          <w:sz w:val="22"/>
          <w:szCs w:val="22"/>
        </w:rPr>
        <w:t xml:space="preserve">Zamówienie będzie realizowane przez okres </w:t>
      </w:r>
      <w:r>
        <w:rPr>
          <w:rFonts w:ascii="Arial" w:hAnsi="Arial" w:cs="Arial"/>
          <w:b/>
          <w:sz w:val="22"/>
          <w:szCs w:val="22"/>
        </w:rPr>
        <w:t>1</w:t>
      </w:r>
      <w:r w:rsidR="00BE0F3A">
        <w:rPr>
          <w:rFonts w:ascii="Arial" w:hAnsi="Arial" w:cs="Arial"/>
          <w:b/>
          <w:sz w:val="22"/>
          <w:szCs w:val="22"/>
        </w:rPr>
        <w:t>6</w:t>
      </w:r>
      <w:r>
        <w:rPr>
          <w:rFonts w:ascii="Arial" w:hAnsi="Arial" w:cs="Arial"/>
          <w:b/>
          <w:sz w:val="22"/>
          <w:szCs w:val="22"/>
        </w:rPr>
        <w:t xml:space="preserve"> miesięcy </w:t>
      </w:r>
      <w:r>
        <w:rPr>
          <w:rFonts w:ascii="Arial" w:hAnsi="Arial" w:cs="Arial"/>
          <w:sz w:val="22"/>
          <w:szCs w:val="22"/>
        </w:rPr>
        <w:t>od daty podpisania umowy lub do wyczerpania kwoty na jaką została zawarta umowa.</w:t>
      </w:r>
    </w:p>
    <w:p w14:paraId="57414146" w14:textId="77777777" w:rsidR="00174DC5" w:rsidRDefault="00C62414">
      <w:pPr>
        <w:pStyle w:val="Akapitzlist"/>
        <w:numPr>
          <w:ilvl w:val="0"/>
          <w:numId w:val="5"/>
        </w:numPr>
        <w:tabs>
          <w:tab w:val="left" w:pos="420"/>
        </w:tabs>
        <w:suppressAutoHyphens w:val="0"/>
        <w:autoSpaceDN/>
        <w:spacing w:line="276" w:lineRule="auto"/>
        <w:ind w:left="426" w:hanging="284"/>
        <w:jc w:val="both"/>
        <w:textAlignment w:val="auto"/>
        <w:rPr>
          <w:rFonts w:ascii="Arial" w:eastAsia="Arial" w:hAnsi="Arial" w:cs="Arial"/>
          <w:sz w:val="22"/>
          <w:szCs w:val="22"/>
          <w:lang w:eastAsia="pl-PL"/>
        </w:rPr>
      </w:pPr>
      <w:r>
        <w:rPr>
          <w:rFonts w:ascii="Arial" w:eastAsia="Arial" w:hAnsi="Arial" w:cs="Arial"/>
          <w:sz w:val="22"/>
          <w:szCs w:val="22"/>
          <w:lang w:eastAsia="pl-PL"/>
        </w:rPr>
        <w:t>Wykonawca zobowiązuje się dostarczać przedmiot zamówienia sukcesywnie bezpośrednio do miejsca (pomieszczeń) wskazanego przez Zamawiającego od poniedziałku do piątku w godzinach od 7:30 do 14:00, w terminie (max. 3 dni robocze)</w:t>
      </w:r>
      <w:r>
        <w:rPr>
          <w:rFonts w:ascii="Arial" w:eastAsia="Arial" w:hAnsi="Arial" w:cs="Arial"/>
          <w:b/>
          <w:sz w:val="22"/>
          <w:szCs w:val="22"/>
          <w:lang w:eastAsia="pl-PL"/>
        </w:rPr>
        <w:t xml:space="preserve"> </w:t>
      </w:r>
      <w:r>
        <w:rPr>
          <w:rFonts w:ascii="Arial" w:eastAsia="Arial" w:hAnsi="Arial" w:cs="Arial"/>
          <w:sz w:val="22"/>
          <w:szCs w:val="22"/>
          <w:lang w:eastAsia="pl-PL"/>
        </w:rPr>
        <w:t>- zgodnie z ofertą od złożenia zamówienia.</w:t>
      </w:r>
    </w:p>
    <w:p w14:paraId="7D720C51" w14:textId="77777777" w:rsidR="00174DC5" w:rsidRDefault="00C62414">
      <w:pPr>
        <w:pStyle w:val="Akapitzlist"/>
        <w:numPr>
          <w:ilvl w:val="0"/>
          <w:numId w:val="5"/>
        </w:numPr>
        <w:tabs>
          <w:tab w:val="left" w:pos="420"/>
        </w:tabs>
        <w:suppressAutoHyphens w:val="0"/>
        <w:autoSpaceDN/>
        <w:spacing w:line="276" w:lineRule="auto"/>
        <w:ind w:left="426" w:hanging="284"/>
        <w:jc w:val="both"/>
        <w:textAlignment w:val="auto"/>
        <w:rPr>
          <w:rFonts w:ascii="Arial" w:hAnsi="Arial"/>
          <w:sz w:val="22"/>
          <w:szCs w:val="22"/>
          <w:lang w:eastAsia="pl-PL"/>
        </w:rPr>
      </w:pPr>
      <w:r>
        <w:rPr>
          <w:rFonts w:ascii="Arial" w:eastAsia="Arial" w:hAnsi="Arial" w:cs="Arial"/>
          <w:sz w:val="22"/>
          <w:szCs w:val="22"/>
          <w:lang w:eastAsia="pl-PL"/>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174DC5" w14:paraId="546A0F07" w14:textId="77777777">
        <w:trPr>
          <w:trHeight w:hRule="exact" w:val="510"/>
        </w:trPr>
        <w:tc>
          <w:tcPr>
            <w:tcW w:w="10485" w:type="dxa"/>
            <w:shd w:val="pct10" w:color="auto" w:fill="auto"/>
            <w:vAlign w:val="center"/>
          </w:tcPr>
          <w:p w14:paraId="1B4F833A" w14:textId="77777777" w:rsidR="00174DC5" w:rsidRDefault="00C62414">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03CF59E9" w14:textId="77777777" w:rsidR="00174DC5" w:rsidRDefault="00C62414">
      <w:pPr>
        <w:pStyle w:val="Standard"/>
        <w:numPr>
          <w:ilvl w:val="0"/>
          <w:numId w:val="6"/>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44B8F55E" w14:textId="77777777" w:rsidR="00174DC5" w:rsidRDefault="00C62414">
      <w:pPr>
        <w:pStyle w:val="Standard"/>
        <w:numPr>
          <w:ilvl w:val="0"/>
          <w:numId w:val="6"/>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06A9FA0F" w14:textId="77777777" w:rsidR="00174DC5" w:rsidRDefault="00C62414">
      <w:pPr>
        <w:pStyle w:val="Standard"/>
        <w:numPr>
          <w:ilvl w:val="0"/>
          <w:numId w:val="6"/>
        </w:numPr>
        <w:spacing w:after="120"/>
        <w:ind w:left="425" w:hanging="357"/>
        <w:jc w:val="both"/>
        <w:rPr>
          <w:rFonts w:ascii="Arial" w:hAnsi="Arial" w:cs="Arial"/>
        </w:rPr>
      </w:pPr>
      <w:r>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174DC5" w14:paraId="65389949" w14:textId="77777777">
        <w:trPr>
          <w:trHeight w:hRule="exact" w:val="794"/>
        </w:trPr>
        <w:tc>
          <w:tcPr>
            <w:tcW w:w="10485" w:type="dxa"/>
            <w:shd w:val="pct10" w:color="auto" w:fill="auto"/>
            <w:vAlign w:val="center"/>
          </w:tcPr>
          <w:p w14:paraId="41EABBEF" w14:textId="77777777" w:rsidR="00174DC5" w:rsidRDefault="00C62414">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WARUNKI UDZIAŁU W POSTĘPOWANIU i PODSTAWY WYKLUCZENIA WYKONAWCY Z POSTĘPOWANIA</w:t>
            </w:r>
          </w:p>
        </w:tc>
      </w:tr>
    </w:tbl>
    <w:p w14:paraId="475D8113" w14:textId="77777777" w:rsidR="00174DC5" w:rsidRDefault="00C62414">
      <w:pPr>
        <w:widowControl/>
        <w:numPr>
          <w:ilvl w:val="0"/>
          <w:numId w:val="7"/>
        </w:numPr>
        <w:suppressAutoHyphens w:val="0"/>
        <w:autoSpaceDN/>
        <w:spacing w:before="240" w:line="276" w:lineRule="auto"/>
        <w:ind w:left="284" w:hanging="284"/>
        <w:jc w:val="both"/>
        <w:textAlignment w:val="auto"/>
        <w:rPr>
          <w:rFonts w:ascii="Arial" w:eastAsia="Arial" w:hAnsi="Arial"/>
          <w:bCs/>
          <w:sz w:val="22"/>
          <w:szCs w:val="22"/>
        </w:rPr>
      </w:pPr>
      <w:r>
        <w:rPr>
          <w:rFonts w:ascii="Arial" w:eastAsia="Arial" w:hAnsi="Arial"/>
          <w:bCs/>
          <w:sz w:val="22"/>
          <w:szCs w:val="22"/>
        </w:rPr>
        <w:t>O udzielenie zamówienia mogą wziąć udział Wykonawcy, którzy spełniają warunki określone w art. 57 ustawy Pzp oraz art. 112 ust. 2 ustawy Pzp, tj.:</w:t>
      </w:r>
    </w:p>
    <w:p w14:paraId="692DA3E5" w14:textId="77777777" w:rsidR="00174DC5" w:rsidRDefault="00C62414">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nie podlegają wykluczeniu</w:t>
      </w:r>
    </w:p>
    <w:p w14:paraId="16F57AE9" w14:textId="77777777" w:rsidR="00174DC5" w:rsidRDefault="00C62414">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6278F3A4" w14:textId="77777777" w:rsidR="00174DC5" w:rsidRDefault="00C62414">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zdolności do występowania w obrocie gospodarczym</w:t>
      </w:r>
    </w:p>
    <w:p w14:paraId="5527C0DB" w14:textId="77777777" w:rsidR="00174DC5" w:rsidRDefault="00C62414">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711E6912" w14:textId="77777777" w:rsidR="00174DC5" w:rsidRDefault="00C62414">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uprawnień do prowadzenia określonej działalności gospodarczej lub zawodowej</w:t>
      </w:r>
    </w:p>
    <w:p w14:paraId="36B1DDBD" w14:textId="77777777" w:rsidR="00174DC5" w:rsidRDefault="00C62414">
      <w:pPr>
        <w:pStyle w:val="Akapitzlist"/>
        <w:spacing w:line="276" w:lineRule="auto"/>
        <w:rPr>
          <w:rFonts w:ascii="Arial" w:hAnsi="Arial" w:cs="Arial"/>
          <w:bCs/>
          <w:sz w:val="22"/>
          <w:szCs w:val="22"/>
        </w:rPr>
      </w:pPr>
      <w:r>
        <w:rPr>
          <w:rFonts w:ascii="Arial" w:hAnsi="Arial" w:cs="Arial"/>
          <w:bCs/>
          <w:sz w:val="22"/>
          <w:szCs w:val="22"/>
        </w:rPr>
        <w:t xml:space="preserve">Zamawiający nie ustala szczegółowego warunku udziału w postępowaniu. </w:t>
      </w:r>
    </w:p>
    <w:p w14:paraId="60945B6C" w14:textId="77777777" w:rsidR="00174DC5" w:rsidRDefault="00C62414">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sytuacji ekonomicznej lub finansowej</w:t>
      </w:r>
    </w:p>
    <w:p w14:paraId="36842E2E" w14:textId="77777777" w:rsidR="00174DC5" w:rsidRDefault="00C62414">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07EC5C6D" w14:textId="77777777" w:rsidR="00174DC5" w:rsidRDefault="00C62414">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 xml:space="preserve">zdolności technicznej lub zawodowej </w:t>
      </w:r>
    </w:p>
    <w:p w14:paraId="11A2808A" w14:textId="77777777" w:rsidR="00174DC5" w:rsidRDefault="00C62414">
      <w:pPr>
        <w:spacing w:line="276" w:lineRule="auto"/>
        <w:ind w:firstLine="720"/>
        <w:rPr>
          <w:rFonts w:ascii="Arial" w:eastAsia="Arial" w:hAnsi="Arial"/>
          <w:sz w:val="22"/>
          <w:szCs w:val="22"/>
        </w:rPr>
      </w:pPr>
      <w:r>
        <w:rPr>
          <w:rFonts w:ascii="Arial" w:hAnsi="Arial"/>
          <w:sz w:val="22"/>
          <w:szCs w:val="22"/>
        </w:rPr>
        <w:t xml:space="preserve">Zamawiający nie ustala szczegółowego warunku udziału w postępowaniu. </w:t>
      </w:r>
    </w:p>
    <w:p w14:paraId="2229F7CA" w14:textId="77777777" w:rsidR="00174DC5" w:rsidRDefault="00C62414">
      <w:pPr>
        <w:numPr>
          <w:ilvl w:val="0"/>
          <w:numId w:val="7"/>
        </w:numPr>
        <w:spacing w:line="276" w:lineRule="auto"/>
        <w:ind w:left="284" w:hanging="284"/>
        <w:jc w:val="both"/>
        <w:rPr>
          <w:rFonts w:ascii="Arial" w:hAnsi="Arial"/>
          <w:sz w:val="22"/>
          <w:szCs w:val="22"/>
        </w:rPr>
      </w:pPr>
      <w:r>
        <w:rPr>
          <w:rFonts w:ascii="Arial" w:hAnsi="Arial"/>
          <w:sz w:val="22"/>
          <w:szCs w:val="22"/>
        </w:rPr>
        <w:t xml:space="preserve">Z postępowania o udzielenie zamówienia Zamawiający wykluczy Wykonawcę: </w:t>
      </w:r>
    </w:p>
    <w:p w14:paraId="3F13C910" w14:textId="77777777" w:rsidR="00174DC5" w:rsidRDefault="00C62414">
      <w:pPr>
        <w:spacing w:line="276" w:lineRule="auto"/>
        <w:ind w:leftChars="100" w:left="717" w:hangingChars="217" w:hanging="477"/>
        <w:jc w:val="both"/>
        <w:rPr>
          <w:rFonts w:ascii="Arial" w:hAnsi="Arial"/>
          <w:sz w:val="22"/>
          <w:szCs w:val="22"/>
        </w:rPr>
      </w:pPr>
      <w:r>
        <w:rPr>
          <w:rFonts w:ascii="Arial" w:hAnsi="Arial"/>
          <w:sz w:val="22"/>
          <w:szCs w:val="22"/>
        </w:rPr>
        <w:t>1)</w:t>
      </w:r>
      <w:r>
        <w:rPr>
          <w:rFonts w:ascii="Arial" w:hAnsi="Arial"/>
          <w:sz w:val="22"/>
          <w:szCs w:val="22"/>
        </w:rPr>
        <w:tab/>
        <w:t xml:space="preserve">będącego osobą fizyczną, którego prawomocnie skazano za przestępstwo: </w:t>
      </w:r>
    </w:p>
    <w:p w14:paraId="75154BFE" w14:textId="77777777" w:rsidR="00174DC5" w:rsidRDefault="00C62414">
      <w:pPr>
        <w:spacing w:line="276" w:lineRule="auto"/>
        <w:ind w:leftChars="100" w:left="717" w:hangingChars="217" w:hanging="477"/>
        <w:jc w:val="both"/>
        <w:rPr>
          <w:rFonts w:ascii="Arial" w:hAnsi="Arial"/>
          <w:sz w:val="22"/>
          <w:szCs w:val="22"/>
        </w:rPr>
      </w:pPr>
      <w:r>
        <w:rPr>
          <w:rFonts w:ascii="Arial" w:hAnsi="Arial"/>
          <w:sz w:val="22"/>
          <w:szCs w:val="22"/>
        </w:rPr>
        <w:t xml:space="preserve">a) </w:t>
      </w:r>
      <w:r>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4D113FAA" w14:textId="77777777" w:rsidR="00174DC5" w:rsidRDefault="00C62414">
      <w:pPr>
        <w:spacing w:line="276" w:lineRule="auto"/>
        <w:ind w:leftChars="100" w:left="715" w:hangingChars="216" w:hanging="475"/>
        <w:jc w:val="both"/>
        <w:rPr>
          <w:rFonts w:ascii="Arial" w:hAnsi="Arial"/>
          <w:sz w:val="22"/>
          <w:szCs w:val="22"/>
        </w:rPr>
      </w:pPr>
      <w:r>
        <w:rPr>
          <w:rFonts w:ascii="Arial" w:hAnsi="Arial"/>
          <w:sz w:val="22"/>
          <w:szCs w:val="22"/>
        </w:rPr>
        <w:t xml:space="preserve">b) </w:t>
      </w:r>
      <w:r>
        <w:rPr>
          <w:rFonts w:ascii="Arial" w:hAnsi="Arial"/>
          <w:sz w:val="22"/>
          <w:szCs w:val="22"/>
        </w:rPr>
        <w:tab/>
        <w:t xml:space="preserve">handlu ludźmi, o którym mowa w art. 189a Kodeksu karnego, </w:t>
      </w:r>
    </w:p>
    <w:p w14:paraId="29C44848" w14:textId="77777777" w:rsidR="00174DC5" w:rsidRDefault="00C62414">
      <w:pPr>
        <w:spacing w:line="276" w:lineRule="auto"/>
        <w:ind w:leftChars="100" w:left="717" w:hangingChars="217" w:hanging="477"/>
        <w:jc w:val="both"/>
        <w:rPr>
          <w:rFonts w:ascii="Arial" w:hAnsi="Arial"/>
          <w:sz w:val="22"/>
          <w:szCs w:val="22"/>
        </w:rPr>
      </w:pPr>
      <w:r>
        <w:rPr>
          <w:rFonts w:ascii="Arial" w:hAnsi="Arial"/>
          <w:sz w:val="22"/>
          <w:szCs w:val="22"/>
        </w:rPr>
        <w:t xml:space="preserve">c) </w:t>
      </w:r>
      <w:r>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późn. zm.), </w:t>
      </w:r>
    </w:p>
    <w:p w14:paraId="6A15BEBB" w14:textId="77777777" w:rsidR="00174DC5" w:rsidRDefault="00C62414">
      <w:pPr>
        <w:spacing w:line="276" w:lineRule="auto"/>
        <w:ind w:leftChars="99" w:left="718" w:hangingChars="218" w:hanging="480"/>
        <w:jc w:val="both"/>
        <w:rPr>
          <w:rFonts w:ascii="Arial" w:hAnsi="Arial"/>
          <w:sz w:val="22"/>
          <w:szCs w:val="22"/>
        </w:rPr>
      </w:pPr>
      <w:r>
        <w:rPr>
          <w:rFonts w:ascii="Arial" w:hAnsi="Arial"/>
          <w:sz w:val="22"/>
          <w:szCs w:val="22"/>
        </w:rPr>
        <w:t xml:space="preserve">d) </w:t>
      </w:r>
      <w:r>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F42FE33" w14:textId="77777777" w:rsidR="00174DC5" w:rsidRDefault="00C62414">
      <w:pPr>
        <w:spacing w:line="276" w:lineRule="auto"/>
        <w:ind w:leftChars="99" w:left="718" w:hangingChars="218" w:hanging="480"/>
        <w:jc w:val="both"/>
        <w:rPr>
          <w:rFonts w:ascii="Arial" w:hAnsi="Arial"/>
          <w:sz w:val="22"/>
          <w:szCs w:val="22"/>
        </w:rPr>
      </w:pPr>
      <w:r>
        <w:rPr>
          <w:rFonts w:ascii="Arial" w:hAnsi="Arial"/>
          <w:sz w:val="22"/>
          <w:szCs w:val="22"/>
        </w:rPr>
        <w:t xml:space="preserve">e) </w:t>
      </w:r>
      <w:r>
        <w:rPr>
          <w:rFonts w:ascii="Arial" w:hAnsi="Arial"/>
          <w:sz w:val="22"/>
          <w:szCs w:val="22"/>
        </w:rPr>
        <w:tab/>
        <w:t xml:space="preserve">o charakterze terrorystycznym, o którym mowa w art. 115 § 20 Kodeksu karnego, lub mające na celu popełnienie tego przestępstwa, </w:t>
      </w:r>
    </w:p>
    <w:p w14:paraId="281EC471" w14:textId="77777777" w:rsidR="00174DC5" w:rsidRDefault="00C62414">
      <w:pPr>
        <w:spacing w:line="276" w:lineRule="auto"/>
        <w:ind w:leftChars="100" w:left="720" w:hangingChars="218" w:hanging="480"/>
        <w:jc w:val="both"/>
        <w:rPr>
          <w:rFonts w:ascii="Arial" w:hAnsi="Arial"/>
          <w:sz w:val="22"/>
          <w:szCs w:val="22"/>
        </w:rPr>
      </w:pPr>
      <w:r>
        <w:rPr>
          <w:rFonts w:ascii="Arial" w:hAnsi="Arial"/>
          <w:sz w:val="22"/>
          <w:szCs w:val="22"/>
        </w:rPr>
        <w:t xml:space="preserve">f) </w:t>
      </w:r>
      <w:r>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3F62FBB1" w14:textId="77777777" w:rsidR="00174DC5" w:rsidRDefault="00C62414">
      <w:pPr>
        <w:spacing w:line="276" w:lineRule="auto"/>
        <w:ind w:leftChars="100" w:left="720" w:hangingChars="218" w:hanging="480"/>
        <w:jc w:val="both"/>
        <w:rPr>
          <w:rFonts w:ascii="Arial" w:hAnsi="Arial"/>
          <w:sz w:val="22"/>
          <w:szCs w:val="22"/>
        </w:rPr>
      </w:pPr>
      <w:r>
        <w:rPr>
          <w:rFonts w:ascii="Arial" w:hAnsi="Arial"/>
          <w:sz w:val="22"/>
          <w:szCs w:val="22"/>
        </w:rPr>
        <w:t xml:space="preserve">g) </w:t>
      </w:r>
      <w:r>
        <w:rPr>
          <w:rFonts w:ascii="Arial" w:hAnsi="Arial"/>
          <w:sz w:val="22"/>
          <w:szCs w:val="22"/>
        </w:rPr>
        <w:tab/>
        <w:t xml:space="preserve">przeciwko obrotowi gospodarczemu, o których mowa w art. 296–307 Kodeksu karnego, przestępstwo oszustwa, o którym mowa w art. 286 Kodeksu karnego, przestępstwo przeciwko </w:t>
      </w:r>
      <w:r>
        <w:rPr>
          <w:rFonts w:ascii="Arial" w:hAnsi="Arial"/>
          <w:sz w:val="22"/>
          <w:szCs w:val="22"/>
        </w:rPr>
        <w:lastRenderedPageBreak/>
        <w:t xml:space="preserve">wiarygodności dokumentów, o których mowa w art. 270–277d Kodeksu karnego, lub przestępstwo skarbowe, </w:t>
      </w:r>
    </w:p>
    <w:p w14:paraId="535E8A91" w14:textId="77777777" w:rsidR="00174DC5" w:rsidRDefault="00C62414">
      <w:pPr>
        <w:spacing w:line="276" w:lineRule="auto"/>
        <w:ind w:leftChars="100" w:left="720" w:hangingChars="218" w:hanging="480"/>
        <w:jc w:val="both"/>
        <w:rPr>
          <w:rFonts w:ascii="Arial" w:hAnsi="Arial"/>
          <w:sz w:val="22"/>
          <w:szCs w:val="22"/>
        </w:rPr>
      </w:pPr>
      <w:r>
        <w:rPr>
          <w:rFonts w:ascii="Arial" w:hAnsi="Arial"/>
          <w:sz w:val="22"/>
          <w:szCs w:val="22"/>
        </w:rPr>
        <w:t xml:space="preserve">h) </w:t>
      </w:r>
      <w:r>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CF6D1A3" w14:textId="77777777" w:rsidR="00174DC5" w:rsidRDefault="00C62414">
      <w:pPr>
        <w:spacing w:line="276" w:lineRule="auto"/>
        <w:ind w:leftChars="100" w:left="717" w:hangingChars="217" w:hanging="477"/>
        <w:jc w:val="both"/>
        <w:rPr>
          <w:rFonts w:ascii="Arial" w:hAnsi="Arial"/>
          <w:sz w:val="22"/>
          <w:szCs w:val="22"/>
        </w:rPr>
      </w:pPr>
      <w:r>
        <w:rPr>
          <w:rFonts w:ascii="Arial" w:hAnsi="Arial"/>
          <w:sz w:val="22"/>
          <w:szCs w:val="22"/>
        </w:rPr>
        <w:t xml:space="preserve">2) </w:t>
      </w:r>
      <w:r>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3D548CF" w14:textId="77777777" w:rsidR="00174DC5" w:rsidRDefault="00C62414">
      <w:pPr>
        <w:spacing w:line="276" w:lineRule="auto"/>
        <w:ind w:leftChars="100" w:left="717" w:hangingChars="217" w:hanging="477"/>
        <w:jc w:val="both"/>
        <w:rPr>
          <w:rFonts w:ascii="Arial" w:hAnsi="Arial"/>
          <w:sz w:val="22"/>
          <w:szCs w:val="22"/>
        </w:rPr>
      </w:pPr>
      <w:r>
        <w:rPr>
          <w:rFonts w:ascii="Arial" w:hAnsi="Arial"/>
          <w:sz w:val="22"/>
          <w:szCs w:val="22"/>
        </w:rPr>
        <w:t xml:space="preserve">3) </w:t>
      </w:r>
      <w:r>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8570AEF" w14:textId="77777777" w:rsidR="00174DC5" w:rsidRDefault="00C62414">
      <w:pPr>
        <w:spacing w:line="276" w:lineRule="auto"/>
        <w:ind w:leftChars="100" w:left="717" w:hangingChars="217" w:hanging="477"/>
        <w:jc w:val="both"/>
        <w:rPr>
          <w:rFonts w:ascii="Arial" w:hAnsi="Arial"/>
          <w:sz w:val="22"/>
          <w:szCs w:val="22"/>
        </w:rPr>
      </w:pPr>
      <w:r>
        <w:rPr>
          <w:rFonts w:ascii="Arial" w:hAnsi="Arial"/>
          <w:sz w:val="22"/>
          <w:szCs w:val="22"/>
        </w:rPr>
        <w:t xml:space="preserve">4) </w:t>
      </w:r>
      <w:r>
        <w:rPr>
          <w:rFonts w:ascii="Arial" w:hAnsi="Arial"/>
          <w:sz w:val="22"/>
          <w:szCs w:val="22"/>
        </w:rPr>
        <w:tab/>
        <w:t xml:space="preserve">wobec którego prawomocnie orzeczono zakaz ubiegania się o zamówienia publiczne; </w:t>
      </w:r>
    </w:p>
    <w:p w14:paraId="7E4B5594" w14:textId="77777777" w:rsidR="00174DC5" w:rsidRDefault="00C62414">
      <w:pPr>
        <w:spacing w:line="276" w:lineRule="auto"/>
        <w:ind w:leftChars="100" w:left="717" w:hangingChars="217" w:hanging="477"/>
        <w:jc w:val="both"/>
        <w:rPr>
          <w:rFonts w:ascii="Arial" w:hAnsi="Arial"/>
          <w:sz w:val="22"/>
          <w:szCs w:val="22"/>
        </w:rPr>
      </w:pPr>
      <w:r>
        <w:rPr>
          <w:rFonts w:ascii="Arial" w:hAnsi="Arial"/>
          <w:sz w:val="22"/>
          <w:szCs w:val="22"/>
        </w:rPr>
        <w:t>5)</w:t>
      </w:r>
      <w:r>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B1EF80B" w14:textId="77777777" w:rsidR="00174DC5" w:rsidRDefault="00C62414">
      <w:pPr>
        <w:spacing w:line="276" w:lineRule="auto"/>
        <w:ind w:leftChars="100" w:left="717" w:hangingChars="217" w:hanging="477"/>
        <w:jc w:val="both"/>
        <w:rPr>
          <w:rFonts w:ascii="Arial" w:hAnsi="Arial"/>
          <w:sz w:val="22"/>
          <w:szCs w:val="22"/>
        </w:rPr>
      </w:pPr>
      <w:r>
        <w:rPr>
          <w:rFonts w:ascii="Arial" w:hAnsi="Arial"/>
          <w:sz w:val="22"/>
          <w:szCs w:val="22"/>
        </w:rPr>
        <w:t xml:space="preserve">6) </w:t>
      </w:r>
      <w:r>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E1E796A" w14:textId="77777777" w:rsidR="00174DC5" w:rsidRDefault="00C62414">
      <w:pPr>
        <w:spacing w:line="276" w:lineRule="auto"/>
        <w:ind w:leftChars="100" w:left="717" w:hangingChars="217" w:hanging="477"/>
        <w:jc w:val="both"/>
        <w:rPr>
          <w:rFonts w:ascii="Arial" w:hAnsi="Arial"/>
          <w:sz w:val="22"/>
          <w:szCs w:val="22"/>
        </w:rPr>
      </w:pPr>
      <w:r>
        <w:rPr>
          <w:rFonts w:ascii="Arial" w:hAnsi="Arial"/>
          <w:sz w:val="22"/>
          <w:szCs w:val="22"/>
        </w:rPr>
        <w:t>7)</w:t>
      </w:r>
      <w:r>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późn. zm.), tj.: </w:t>
      </w:r>
    </w:p>
    <w:p w14:paraId="5224B2EB" w14:textId="77777777" w:rsidR="00174DC5" w:rsidRDefault="00C62414">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64F0D249" w14:textId="77777777" w:rsidR="00174DC5" w:rsidRDefault="00C62414">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Wykonawcę, którego beneficjentem rzeczywistym w rozumieniu ustawy z dnia 1 marca 2018 r. o przeciwdziałaniu praniu pieniędzy oraz finansowaniu terroryzmu (Dz. U. z 2022 r. poz. 593,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5C03076" w14:textId="77777777" w:rsidR="00174DC5" w:rsidRDefault="00C62414">
      <w:pPr>
        <w:spacing w:line="276" w:lineRule="auto"/>
        <w:ind w:leftChars="100" w:left="717" w:hangingChars="217" w:hanging="477"/>
        <w:jc w:val="both"/>
        <w:rPr>
          <w:rFonts w:ascii="Arial" w:hAnsi="Arial"/>
          <w:sz w:val="22"/>
          <w:szCs w:val="22"/>
        </w:rPr>
      </w:pPr>
      <w:r>
        <w:rPr>
          <w:rFonts w:ascii="Arial" w:hAnsi="Arial"/>
          <w:sz w:val="22"/>
          <w:szCs w:val="22"/>
        </w:rPr>
        <w:t>c)</w:t>
      </w:r>
      <w:r>
        <w:rPr>
          <w:rFonts w:ascii="Arial" w:hAnsi="Arial"/>
          <w:sz w:val="22"/>
          <w:szCs w:val="22"/>
        </w:rPr>
        <w:tab/>
        <w:t xml:space="preserve">Wykonawcę, którego jednostką dominującą w rozumieniu art. 3 ust. 1 pkt 37 ustawy z dnia 29 września 1994 r. o rachunkowości (Dz. U. z 2021 r. poz. 217,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390FCE99" w14:textId="77777777" w:rsidR="00174DC5" w:rsidRDefault="00C62414">
      <w:pPr>
        <w:spacing w:line="276" w:lineRule="auto"/>
        <w:ind w:leftChars="100" w:left="717" w:hangingChars="217" w:hanging="477"/>
        <w:jc w:val="both"/>
        <w:rPr>
          <w:rFonts w:ascii="Arial" w:hAnsi="Arial"/>
          <w:sz w:val="22"/>
          <w:szCs w:val="22"/>
        </w:rPr>
      </w:pPr>
      <w:r>
        <w:rPr>
          <w:rFonts w:ascii="Arial" w:hAnsi="Arial"/>
          <w:sz w:val="22"/>
          <w:szCs w:val="22"/>
        </w:rPr>
        <w:t>8)</w:t>
      </w:r>
      <w:r>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(Dz.Urz. UE nr L 111 z 8.04.2022 r.)</w:t>
      </w:r>
    </w:p>
    <w:p w14:paraId="2E75921C" w14:textId="77777777" w:rsidR="00174DC5" w:rsidRDefault="00C62414">
      <w:pPr>
        <w:spacing w:line="276" w:lineRule="auto"/>
        <w:ind w:leftChars="100" w:left="717" w:hangingChars="217" w:hanging="477"/>
        <w:jc w:val="both"/>
        <w:rPr>
          <w:rFonts w:ascii="Arial" w:hAnsi="Arial"/>
          <w:sz w:val="22"/>
          <w:szCs w:val="22"/>
        </w:rPr>
      </w:pPr>
      <w:r>
        <w:rPr>
          <w:rFonts w:ascii="Arial" w:hAnsi="Arial"/>
          <w:sz w:val="22"/>
          <w:szCs w:val="22"/>
        </w:rPr>
        <w:lastRenderedPageBreak/>
        <w:t>a)</w:t>
      </w:r>
      <w:r>
        <w:rPr>
          <w:rFonts w:ascii="Arial" w:hAnsi="Arial"/>
          <w:sz w:val="22"/>
          <w:szCs w:val="22"/>
        </w:rPr>
        <w:tab/>
        <w:t xml:space="preserve">obywateli rosyjskich lub osób fizycznych lub prawnych, podmiotów lub organów z siedzibą w Rosji; </w:t>
      </w:r>
    </w:p>
    <w:p w14:paraId="6F72FD6F" w14:textId="77777777" w:rsidR="00174DC5" w:rsidRDefault="00C62414">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29716D2F" w14:textId="77777777" w:rsidR="00174DC5" w:rsidRDefault="00C62414">
      <w:pPr>
        <w:spacing w:line="276" w:lineRule="auto"/>
        <w:ind w:leftChars="100" w:left="717" w:hangingChars="217" w:hanging="477"/>
        <w:jc w:val="both"/>
        <w:rPr>
          <w:rFonts w:ascii="Arial" w:eastAsia="Arial" w:hAnsi="Arial"/>
          <w:sz w:val="22"/>
          <w:szCs w:val="22"/>
        </w:rPr>
      </w:pPr>
      <w:r>
        <w:rPr>
          <w:rFonts w:ascii="Arial" w:hAnsi="Arial"/>
          <w:sz w:val="22"/>
          <w:szCs w:val="22"/>
        </w:rPr>
        <w:t>c)</w:t>
      </w:r>
      <w:r>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7F76603D" w14:textId="77777777" w:rsidR="00174DC5" w:rsidRDefault="00C62414">
      <w:pPr>
        <w:pStyle w:val="Akapitzlist"/>
        <w:numPr>
          <w:ilvl w:val="0"/>
          <w:numId w:val="7"/>
        </w:numPr>
        <w:spacing w:line="276" w:lineRule="auto"/>
        <w:ind w:left="426" w:hanging="568"/>
        <w:jc w:val="both"/>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174DC5" w14:paraId="0BB430B2" w14:textId="77777777">
        <w:trPr>
          <w:trHeight w:hRule="exact" w:val="845"/>
        </w:trPr>
        <w:tc>
          <w:tcPr>
            <w:tcW w:w="10485" w:type="dxa"/>
            <w:shd w:val="clear" w:color="auto" w:fill="D9D9D9"/>
            <w:vAlign w:val="center"/>
          </w:tcPr>
          <w:p w14:paraId="7B56FEE4" w14:textId="77777777" w:rsidR="00174DC5" w:rsidRDefault="00C62414">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537D5F0C" w14:textId="77777777" w:rsidR="00174DC5" w:rsidRDefault="00174DC5">
            <w:pPr>
              <w:tabs>
                <w:tab w:val="left" w:pos="567"/>
              </w:tabs>
              <w:spacing w:line="276" w:lineRule="auto"/>
              <w:ind w:left="425" w:hanging="425"/>
              <w:rPr>
                <w:rFonts w:ascii="Arial" w:eastAsia="Arial" w:hAnsi="Arial"/>
                <w:b/>
                <w:sz w:val="22"/>
                <w:szCs w:val="22"/>
              </w:rPr>
            </w:pPr>
          </w:p>
        </w:tc>
      </w:tr>
    </w:tbl>
    <w:p w14:paraId="1ABCCE45" w14:textId="77777777" w:rsidR="00174DC5" w:rsidRDefault="00174DC5">
      <w:pPr>
        <w:widowControl/>
        <w:shd w:val="clear" w:color="auto" w:fill="FFFFFF"/>
        <w:suppressAutoHyphens w:val="0"/>
        <w:autoSpaceDN/>
        <w:spacing w:line="276" w:lineRule="auto"/>
        <w:jc w:val="both"/>
        <w:textAlignment w:val="auto"/>
        <w:rPr>
          <w:rFonts w:ascii="Arial" w:eastAsia="Arial" w:hAnsi="Arial"/>
          <w:sz w:val="22"/>
          <w:szCs w:val="22"/>
        </w:rPr>
      </w:pPr>
    </w:p>
    <w:p w14:paraId="5841E9FB" w14:textId="77777777" w:rsidR="00174DC5" w:rsidRDefault="00C62414">
      <w:pPr>
        <w:widowControl/>
        <w:numPr>
          <w:ilvl w:val="0"/>
          <w:numId w:val="10"/>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W zakresie wykazania spełniania przez Wykonawcę warunków, o których mowa w art. 57 ustawy Pzp, Wykonawca przedkłada:</w:t>
      </w:r>
    </w:p>
    <w:p w14:paraId="73BA35DF" w14:textId="77777777" w:rsidR="00174DC5" w:rsidRDefault="00174DC5">
      <w:pPr>
        <w:widowControl/>
        <w:shd w:val="clear" w:color="auto" w:fill="FFFFFF"/>
        <w:suppressAutoHyphens w:val="0"/>
        <w:autoSpaceDN/>
        <w:spacing w:line="276" w:lineRule="auto"/>
        <w:jc w:val="both"/>
        <w:textAlignment w:val="auto"/>
        <w:rPr>
          <w:rFonts w:ascii="Arial" w:eastAsia="Arial" w:hAnsi="Arial"/>
          <w:sz w:val="22"/>
          <w:szCs w:val="22"/>
        </w:rPr>
      </w:pPr>
    </w:p>
    <w:p w14:paraId="49B1973C" w14:textId="77777777" w:rsidR="00174DC5" w:rsidRDefault="00C62414">
      <w:pPr>
        <w:widowControl/>
        <w:suppressAutoHyphens w:val="0"/>
        <w:autoSpaceDN/>
        <w:spacing w:line="276" w:lineRule="auto"/>
        <w:ind w:left="426" w:hanging="426"/>
        <w:jc w:val="both"/>
        <w:textAlignment w:val="auto"/>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14:paraId="3D03AFF0" w14:textId="77777777" w:rsidR="00174DC5" w:rsidRDefault="00174DC5">
      <w:pPr>
        <w:widowControl/>
        <w:suppressAutoHyphens w:val="0"/>
        <w:autoSpaceDN/>
        <w:spacing w:line="276" w:lineRule="auto"/>
        <w:jc w:val="both"/>
        <w:textAlignment w:val="auto"/>
        <w:rPr>
          <w:rFonts w:ascii="Arial" w:hAnsi="Arial"/>
          <w:sz w:val="22"/>
          <w:szCs w:val="22"/>
        </w:rPr>
      </w:pPr>
    </w:p>
    <w:p w14:paraId="51816D8B" w14:textId="77777777" w:rsidR="00174DC5" w:rsidRDefault="00C62414">
      <w:pPr>
        <w:widowControl/>
        <w:numPr>
          <w:ilvl w:val="0"/>
          <w:numId w:val="10"/>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Pzp oraz </w:t>
      </w:r>
      <w:r>
        <w:rPr>
          <w:rFonts w:ascii="Arial" w:hAnsi="Arial"/>
          <w:b/>
          <w:sz w:val="22"/>
          <w:szCs w:val="22"/>
        </w:rPr>
        <w:t>art. 7 ust. 1 ustawy z dnia 13 kwietnia 2022 r. o szczególnych rozwiązaniach w zakresie przeciwdziałania wspieraniu agresji na Ukrainę oraz służących ochronie bezpieczeństwa narodowego (Dz.U. z 2022 poz. 835, z późn. zm.) i art. 5k ust. 1 Rozporządzenia Rady (UE) Nr 833/2014 z dnia 31 lipca 2014 r. dotyczącego środków ograniczających w związku z działaniami Rosji destabilizującymi sytuację na Ukrainie (Dz. Urz. UE L 229 z 31.07.2014, str. 1, z późn. zm.)</w:t>
      </w:r>
      <w:r>
        <w:rPr>
          <w:rFonts w:ascii="Arial" w:eastAsia="Arial" w:hAnsi="Arial"/>
          <w:sz w:val="22"/>
          <w:szCs w:val="22"/>
        </w:rPr>
        <w:t>, Wykonawca przedkłada:</w:t>
      </w:r>
    </w:p>
    <w:p w14:paraId="6D5441CA" w14:textId="77777777" w:rsidR="00174DC5" w:rsidRDefault="00174DC5">
      <w:pPr>
        <w:widowControl/>
        <w:suppressAutoHyphens w:val="0"/>
        <w:autoSpaceDN/>
        <w:spacing w:line="276" w:lineRule="auto"/>
        <w:jc w:val="both"/>
        <w:textAlignment w:val="auto"/>
        <w:rPr>
          <w:rFonts w:ascii="Arial" w:eastAsia="Arial" w:hAnsi="Arial"/>
          <w:sz w:val="22"/>
          <w:szCs w:val="22"/>
        </w:rPr>
      </w:pPr>
    </w:p>
    <w:p w14:paraId="546CC97C" w14:textId="77777777" w:rsidR="00174DC5" w:rsidRDefault="00C62414">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14:paraId="6C7A717C" w14:textId="77777777" w:rsidR="00174DC5" w:rsidRDefault="00174DC5">
      <w:pPr>
        <w:widowControl/>
        <w:suppressAutoHyphens w:val="0"/>
        <w:autoSpaceDN/>
        <w:spacing w:line="276" w:lineRule="auto"/>
        <w:jc w:val="both"/>
        <w:textAlignment w:val="auto"/>
        <w:rPr>
          <w:rFonts w:ascii="Arial" w:hAnsi="Arial"/>
          <w:sz w:val="22"/>
          <w:szCs w:val="22"/>
        </w:rPr>
      </w:pPr>
    </w:p>
    <w:p w14:paraId="3060A147" w14:textId="77777777" w:rsidR="00174DC5" w:rsidRDefault="00C62414">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późn.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Załącznik nr 5 do Specyfikacji.</w:t>
      </w:r>
    </w:p>
    <w:p w14:paraId="0617E4C2" w14:textId="77777777" w:rsidR="00174DC5" w:rsidRDefault="00C62414">
      <w:pPr>
        <w:widowControl/>
        <w:numPr>
          <w:ilvl w:val="0"/>
          <w:numId w:val="11"/>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w:t>
      </w:r>
      <w:r>
        <w:rPr>
          <w:rFonts w:ascii="Arial" w:hAnsi="Arial"/>
          <w:sz w:val="22"/>
          <w:szCs w:val="22"/>
        </w:rPr>
        <w:lastRenderedPageBreak/>
        <w:t>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DAF9049" w14:textId="77777777" w:rsidR="00174DC5" w:rsidRDefault="00C62414">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333F27FF" w14:textId="77777777" w:rsidR="00174DC5" w:rsidRDefault="00C62414">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18EE358F" w14:textId="77777777" w:rsidR="00174DC5" w:rsidRDefault="00C62414">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05897336" w14:textId="77777777" w:rsidR="00174DC5" w:rsidRDefault="00C62414">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0515A44E" w14:textId="77777777" w:rsidR="00174DC5" w:rsidRDefault="00C62414">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174DC5" w14:paraId="655E7D26" w14:textId="77777777">
        <w:trPr>
          <w:trHeight w:hRule="exact" w:val="1107"/>
        </w:trPr>
        <w:tc>
          <w:tcPr>
            <w:tcW w:w="10485" w:type="dxa"/>
            <w:shd w:val="clear" w:color="auto" w:fill="D9D9D9"/>
            <w:vAlign w:val="center"/>
          </w:tcPr>
          <w:p w14:paraId="2A4CF4F7" w14:textId="77777777" w:rsidR="00174DC5" w:rsidRDefault="00C62414">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74F3F757" w14:textId="77777777" w:rsidR="00174DC5" w:rsidRDefault="00C62414">
      <w:pPr>
        <w:widowControl/>
        <w:numPr>
          <w:ilvl w:val="3"/>
          <w:numId w:val="10"/>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4E64AAF5" w14:textId="77777777" w:rsidR="00174DC5" w:rsidRDefault="00174DC5">
      <w:pPr>
        <w:widowControl/>
        <w:suppressAutoHyphens w:val="0"/>
        <w:autoSpaceDN/>
        <w:spacing w:line="276" w:lineRule="auto"/>
        <w:jc w:val="both"/>
        <w:textAlignment w:val="auto"/>
        <w:rPr>
          <w:rFonts w:ascii="Arial" w:hAnsi="Arial"/>
          <w:sz w:val="22"/>
          <w:szCs w:val="22"/>
          <w:highlight w:val="yellow"/>
        </w:rPr>
      </w:pPr>
    </w:p>
    <w:p w14:paraId="06FF57A4" w14:textId="77777777" w:rsidR="00174DC5" w:rsidRDefault="00C62414">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0CD1F1DE" w14:textId="77777777" w:rsidR="00174DC5" w:rsidRDefault="00174DC5">
      <w:pPr>
        <w:widowControl/>
        <w:suppressAutoHyphens w:val="0"/>
        <w:autoSpaceDN/>
        <w:spacing w:line="276" w:lineRule="auto"/>
        <w:ind w:left="720"/>
        <w:jc w:val="both"/>
        <w:textAlignment w:val="auto"/>
        <w:rPr>
          <w:rFonts w:ascii="Arial" w:eastAsia="Cambria" w:hAnsi="Arial"/>
          <w:sz w:val="22"/>
          <w:szCs w:val="22"/>
        </w:rPr>
      </w:pPr>
    </w:p>
    <w:p w14:paraId="6D388978" w14:textId="77777777" w:rsidR="00174DC5" w:rsidRDefault="00C62414">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hAnsi="Arial"/>
          <w:b/>
          <w:sz w:val="22"/>
          <w:szCs w:val="22"/>
        </w:rPr>
        <w:t>oświadczenia wykonawcy o aktualności informacji zawartych w oświadczeniu, o którym mowa w art. 125 ust. 1 ustawy Pzp</w:t>
      </w:r>
      <w:r>
        <w:rPr>
          <w:rFonts w:ascii="Arial" w:hAnsi="Arial"/>
          <w:sz w:val="22"/>
          <w:szCs w:val="22"/>
        </w:rPr>
        <w:t xml:space="preserve">, w zakresie podstaw wykluczenia z postępowania wskazanych przez Zamawiającego, o których mowa w: </w:t>
      </w:r>
    </w:p>
    <w:p w14:paraId="2CFEA6CC" w14:textId="77777777" w:rsidR="00174DC5" w:rsidRDefault="00C62414">
      <w:pPr>
        <w:spacing w:line="276" w:lineRule="auto"/>
        <w:ind w:left="1080"/>
        <w:jc w:val="both"/>
        <w:rPr>
          <w:rFonts w:ascii="Arial" w:hAnsi="Arial"/>
          <w:sz w:val="22"/>
          <w:szCs w:val="22"/>
        </w:rPr>
      </w:pPr>
      <w:r>
        <w:rPr>
          <w:rFonts w:ascii="Arial" w:hAnsi="Arial"/>
          <w:sz w:val="22"/>
          <w:szCs w:val="22"/>
        </w:rPr>
        <w:t xml:space="preserve">- art. 108 ust. 1 pkt 3 ustawy PZP, </w:t>
      </w:r>
    </w:p>
    <w:p w14:paraId="4051B0A8" w14:textId="77777777" w:rsidR="00174DC5" w:rsidRDefault="00C62414">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18F300FD" w14:textId="77777777" w:rsidR="00174DC5" w:rsidRDefault="00C62414">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3D79A93A" w14:textId="77777777" w:rsidR="00174DC5" w:rsidRDefault="00C62414">
      <w:pPr>
        <w:spacing w:line="276" w:lineRule="auto"/>
        <w:ind w:left="1080"/>
        <w:jc w:val="both"/>
        <w:rPr>
          <w:rFonts w:ascii="Arial" w:hAnsi="Arial"/>
          <w:sz w:val="22"/>
          <w:szCs w:val="22"/>
        </w:rPr>
      </w:pPr>
      <w:r>
        <w:rPr>
          <w:rFonts w:ascii="Arial" w:hAnsi="Arial"/>
          <w:sz w:val="22"/>
          <w:szCs w:val="22"/>
        </w:rPr>
        <w:t xml:space="preserve">- art. 108 ust. 1 pkt 6 ustawy PZP, </w:t>
      </w:r>
    </w:p>
    <w:p w14:paraId="7F5DDC33" w14:textId="77777777" w:rsidR="00174DC5" w:rsidRDefault="00C62414">
      <w:pPr>
        <w:spacing w:line="276" w:lineRule="auto"/>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załącznik nr 6 do Specyfikacji.</w:t>
      </w:r>
    </w:p>
    <w:p w14:paraId="4ED59154" w14:textId="77777777" w:rsidR="00174DC5" w:rsidRDefault="00174DC5">
      <w:pPr>
        <w:spacing w:line="276" w:lineRule="auto"/>
        <w:ind w:left="1080"/>
        <w:jc w:val="both"/>
        <w:rPr>
          <w:rFonts w:ascii="Arial" w:hAnsi="Arial"/>
          <w:b/>
          <w:sz w:val="22"/>
          <w:szCs w:val="22"/>
          <w:u w:val="single"/>
        </w:rPr>
      </w:pPr>
    </w:p>
    <w:p w14:paraId="723526A5" w14:textId="77777777" w:rsidR="00174DC5" w:rsidRDefault="00C62414">
      <w:pPr>
        <w:pStyle w:val="Akapitzlist"/>
        <w:numPr>
          <w:ilvl w:val="0"/>
          <w:numId w:val="12"/>
        </w:numPr>
        <w:suppressAutoHyphens w:val="0"/>
        <w:autoSpaceDN/>
        <w:spacing w:line="276" w:lineRule="auto"/>
        <w:contextualSpacing/>
        <w:jc w:val="both"/>
        <w:textAlignment w:val="auto"/>
        <w:rPr>
          <w:rFonts w:ascii="Arial" w:eastAsia="Arial" w:hAnsi="Arial" w:cs="Arial"/>
          <w:sz w:val="22"/>
          <w:szCs w:val="22"/>
        </w:rPr>
      </w:pPr>
      <w:r>
        <w:rPr>
          <w:rFonts w:ascii="Arial" w:hAnsi="Arial" w:cs="Arial"/>
          <w:b/>
          <w:sz w:val="22"/>
          <w:szCs w:val="22"/>
        </w:rPr>
        <w:t>oświadczenia wykonawcy, w zakresie art. 108 ust. 1 pkt 5 ustawy PZP</w:t>
      </w:r>
      <w:r>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w:t>
      </w:r>
      <w:r>
        <w:rPr>
          <w:rFonts w:ascii="Arial" w:hAnsi="Arial" w:cs="Arial"/>
          <w:sz w:val="22"/>
          <w:szCs w:val="22"/>
        </w:rPr>
        <w:lastRenderedPageBreak/>
        <w:t xml:space="preserve">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7 do Specyfikacji.</w:t>
      </w:r>
    </w:p>
    <w:p w14:paraId="7C186DB1" w14:textId="77777777" w:rsidR="00174DC5" w:rsidRDefault="00174DC5">
      <w:pPr>
        <w:pStyle w:val="Akapitzlist"/>
        <w:suppressAutoHyphens w:val="0"/>
        <w:autoSpaceDN/>
        <w:spacing w:line="276" w:lineRule="auto"/>
        <w:contextualSpacing/>
        <w:jc w:val="both"/>
        <w:textAlignment w:val="auto"/>
        <w:rPr>
          <w:rFonts w:ascii="Arial" w:eastAsia="Arial" w:hAnsi="Arial" w:cs="Arial"/>
          <w:sz w:val="22"/>
          <w:szCs w:val="22"/>
        </w:rPr>
      </w:pPr>
    </w:p>
    <w:p w14:paraId="503512EA" w14:textId="77777777" w:rsidR="00174DC5" w:rsidRDefault="00C62414">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późn. zm</w:t>
      </w:r>
      <w:r>
        <w:rPr>
          <w:rStyle w:val="Odwoaniedokomentarza"/>
          <w:rFonts w:ascii="Arial" w:hAnsi="Arial"/>
          <w:sz w:val="22"/>
          <w:szCs w:val="22"/>
        </w:rPr>
        <w:t>.</w:t>
      </w:r>
      <w:r>
        <w:rPr>
          <w:rFonts w:ascii="Arial" w:eastAsia="Arial" w:hAnsi="Arial"/>
          <w:sz w:val="22"/>
          <w:szCs w:val="22"/>
        </w:rPr>
        <w:t>) lub podmiotowych środkiem dowodowym jest oświadczenie, którego treść odpowiada zakresowi oświadczenia, o którym mowa w art. 125 ust. 1 ustawy Pzp.</w:t>
      </w:r>
    </w:p>
    <w:p w14:paraId="1F237F57" w14:textId="77777777" w:rsidR="00174DC5" w:rsidRDefault="00C62414">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2FD8E866" w14:textId="77777777" w:rsidR="00174DC5" w:rsidRDefault="00C62414">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2F5868F2" w14:textId="77777777" w:rsidR="00174DC5" w:rsidRDefault="00C62414">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6DBEE839" w14:textId="77777777" w:rsidR="00174DC5" w:rsidRDefault="00C62414">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4FDFCA84" w14:textId="77777777" w:rsidR="00174DC5" w:rsidRDefault="00C62414">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0"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0"/>
      <w:r>
        <w:rPr>
          <w:rFonts w:ascii="Arial" w:eastAsia="Arial" w:hAnsi="Arial"/>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174DC5" w14:paraId="7552B6EE" w14:textId="77777777">
        <w:trPr>
          <w:trHeight w:hRule="exact" w:val="734"/>
        </w:trPr>
        <w:tc>
          <w:tcPr>
            <w:tcW w:w="10485" w:type="dxa"/>
            <w:shd w:val="clear" w:color="auto" w:fill="D9D9D9"/>
            <w:vAlign w:val="center"/>
          </w:tcPr>
          <w:p w14:paraId="576914E0" w14:textId="77777777" w:rsidR="00174DC5" w:rsidRDefault="00C62414">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PRZEDMIOTOWYCH ŚRODKACH DOWODOWYCH</w:t>
            </w:r>
          </w:p>
        </w:tc>
      </w:tr>
    </w:tbl>
    <w:p w14:paraId="0140B556" w14:textId="77777777" w:rsidR="00174DC5" w:rsidRDefault="00C62414">
      <w:pPr>
        <w:pStyle w:val="Akapitzlist"/>
        <w:numPr>
          <w:ilvl w:val="0"/>
          <w:numId w:val="1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w:t>
      </w:r>
      <w:r>
        <w:rPr>
          <w:rFonts w:ascii="Arial" w:eastAsia="CIDFont+F6" w:hAnsi="Arial" w:cs="Arial"/>
          <w:b/>
          <w:sz w:val="22"/>
          <w:szCs w:val="22"/>
          <w:lang w:eastAsia="pl-PL"/>
        </w:rPr>
        <w:t>Zamawiający wymaga złożenia wraz z ofertą</w:t>
      </w:r>
      <w:r>
        <w:rPr>
          <w:rFonts w:ascii="Arial" w:eastAsia="CIDFont+F6" w:hAnsi="Arial" w:cs="Arial"/>
          <w:sz w:val="22"/>
          <w:szCs w:val="22"/>
          <w:lang w:eastAsia="pl-PL"/>
        </w:rPr>
        <w:t xml:space="preserve"> przedmiotowych środków dowodowych:</w:t>
      </w:r>
    </w:p>
    <w:p w14:paraId="2A7954DF" w14:textId="74B5F6FC" w:rsidR="00174DC5" w:rsidRPr="00C62414" w:rsidRDefault="00C62414">
      <w:pPr>
        <w:autoSpaceDE w:val="0"/>
        <w:adjustRightInd w:val="0"/>
        <w:spacing w:line="276" w:lineRule="auto"/>
        <w:ind w:left="284"/>
        <w:jc w:val="both"/>
        <w:rPr>
          <w:rFonts w:ascii="Arial" w:hAnsi="Arial"/>
          <w:sz w:val="22"/>
          <w:szCs w:val="22"/>
        </w:rPr>
      </w:pPr>
      <w:bookmarkStart w:id="1" w:name="_Hlk111552149"/>
      <w:r w:rsidRPr="00C62414">
        <w:rPr>
          <w:rFonts w:ascii="Arial" w:hAnsi="Arial"/>
          <w:sz w:val="22"/>
          <w:szCs w:val="22"/>
        </w:rPr>
        <w:t>– Oświadczenie Wykonawcy lub inny dokument potwierdzający, że oferowane wyroby posiadają wpis do Rejestru Wyrobów Medycznych zgodnie z wymaganiami określonymi w ustawie z dnia 7 kwietnia 2022 r. o wyrobach medycznych (Dz. U. z 2022 r. poz. 974)</w:t>
      </w:r>
      <w:bookmarkEnd w:id="1"/>
      <w:r w:rsidR="00114812" w:rsidRPr="00C62414">
        <w:rPr>
          <w:rFonts w:ascii="Arial" w:hAnsi="Arial"/>
          <w:sz w:val="22"/>
          <w:szCs w:val="22"/>
        </w:rPr>
        <w:t>,</w:t>
      </w:r>
    </w:p>
    <w:p w14:paraId="7CBD5675" w14:textId="1FEFC49C" w:rsidR="00114812" w:rsidRPr="00C62414" w:rsidRDefault="00114812" w:rsidP="00C7442F">
      <w:pPr>
        <w:autoSpaceDE w:val="0"/>
        <w:adjustRightInd w:val="0"/>
        <w:spacing w:line="276" w:lineRule="auto"/>
        <w:ind w:left="284"/>
        <w:jc w:val="both"/>
        <w:rPr>
          <w:rFonts w:ascii="Arial" w:hAnsi="Arial"/>
          <w:sz w:val="22"/>
          <w:szCs w:val="22"/>
        </w:rPr>
      </w:pPr>
      <w:r w:rsidRPr="00C62414">
        <w:rPr>
          <w:rFonts w:ascii="Arial" w:hAnsi="Arial"/>
          <w:sz w:val="22"/>
          <w:szCs w:val="22"/>
        </w:rPr>
        <w:t>- Karta Charakterystyki substancji niebezpiecznej,</w:t>
      </w:r>
    </w:p>
    <w:p w14:paraId="75DE5CCB" w14:textId="76C19BE4" w:rsidR="00114812" w:rsidRDefault="00114812">
      <w:pPr>
        <w:autoSpaceDE w:val="0"/>
        <w:adjustRightInd w:val="0"/>
        <w:spacing w:line="276" w:lineRule="auto"/>
        <w:ind w:left="284"/>
        <w:jc w:val="both"/>
        <w:rPr>
          <w:rFonts w:ascii="Arial" w:hAnsi="Arial"/>
          <w:sz w:val="22"/>
          <w:szCs w:val="22"/>
        </w:rPr>
      </w:pPr>
      <w:r w:rsidRPr="00C62414">
        <w:rPr>
          <w:rFonts w:ascii="Arial" w:hAnsi="Arial"/>
          <w:sz w:val="22"/>
          <w:szCs w:val="22"/>
        </w:rPr>
        <w:t>- Deklaracja zgodności</w:t>
      </w:r>
    </w:p>
    <w:p w14:paraId="7C866BCA" w14:textId="2D781B62" w:rsidR="00C7442F" w:rsidRDefault="00C7442F">
      <w:pPr>
        <w:autoSpaceDE w:val="0"/>
        <w:adjustRightInd w:val="0"/>
        <w:spacing w:line="276" w:lineRule="auto"/>
        <w:ind w:left="284"/>
        <w:jc w:val="both"/>
        <w:rPr>
          <w:rFonts w:ascii="Arial" w:eastAsia="CIDFont+F6" w:hAnsi="Arial"/>
          <w:sz w:val="22"/>
          <w:szCs w:val="22"/>
          <w:lang w:eastAsia="pl-PL"/>
        </w:rPr>
      </w:pPr>
      <w:r>
        <w:rPr>
          <w:rFonts w:ascii="Arial" w:hAnsi="Arial"/>
          <w:sz w:val="22"/>
          <w:szCs w:val="22"/>
        </w:rPr>
        <w:t>- Ulotka.</w:t>
      </w:r>
    </w:p>
    <w:p w14:paraId="0BB9C46F" w14:textId="77777777" w:rsidR="00174DC5" w:rsidRDefault="00C62414">
      <w:pPr>
        <w:numPr>
          <w:ilvl w:val="0"/>
          <w:numId w:val="13"/>
        </w:numPr>
        <w:autoSpaceDE w:val="0"/>
        <w:adjustRightInd w:val="0"/>
        <w:spacing w:line="276" w:lineRule="auto"/>
        <w:ind w:left="425" w:hanging="425"/>
        <w:jc w:val="both"/>
        <w:rPr>
          <w:rFonts w:ascii="Arial" w:eastAsia="CIDFont+F6" w:hAnsi="Arial"/>
          <w:sz w:val="22"/>
          <w:szCs w:val="22"/>
          <w:lang w:eastAsia="pl-PL"/>
        </w:rPr>
      </w:pPr>
      <w:r>
        <w:rPr>
          <w:rFonts w:ascii="Arial" w:eastAsia="CIDFont+F6" w:hAnsi="Arial"/>
          <w:sz w:val="22"/>
          <w:szCs w:val="22"/>
          <w:lang w:eastAsia="pl-PL"/>
        </w:rPr>
        <w:t>Zamawiający przewiduje wezwania do złożenia lub uzupełnienia przedmiotowych środków dowodowych w przypadku, gdy Wykonawca ich nie złoży lub złożone przedmiotowe środki dowodowe są niekompletne.</w:t>
      </w:r>
    </w:p>
    <w:p w14:paraId="70B197FF" w14:textId="77777777" w:rsidR="00174DC5" w:rsidRDefault="00C62414">
      <w:pPr>
        <w:pStyle w:val="Akapitzlist"/>
        <w:numPr>
          <w:ilvl w:val="0"/>
          <w:numId w:val="1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174DC5" w14:paraId="56087A26" w14:textId="77777777">
        <w:trPr>
          <w:trHeight w:hRule="exact" w:val="734"/>
        </w:trPr>
        <w:tc>
          <w:tcPr>
            <w:tcW w:w="10485" w:type="dxa"/>
            <w:shd w:val="clear" w:color="auto" w:fill="D9D9D9"/>
            <w:vAlign w:val="center"/>
          </w:tcPr>
          <w:p w14:paraId="682106A3" w14:textId="77777777" w:rsidR="00174DC5" w:rsidRDefault="00C62414">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lastRenderedPageBreak/>
              <w:t>VII. ZAWARTOŚĆ OFERTY</w:t>
            </w:r>
          </w:p>
        </w:tc>
      </w:tr>
    </w:tbl>
    <w:p w14:paraId="1E42E2F7" w14:textId="77777777" w:rsidR="00174DC5" w:rsidRDefault="00C62414">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0709EB6F" w14:textId="77777777" w:rsidR="00174DC5" w:rsidRDefault="00174DC5">
      <w:pPr>
        <w:widowControl/>
        <w:tabs>
          <w:tab w:val="left" w:pos="421"/>
        </w:tabs>
        <w:suppressAutoHyphens w:val="0"/>
        <w:autoSpaceDE w:val="0"/>
        <w:autoSpaceDN/>
        <w:adjustRightInd w:val="0"/>
        <w:spacing w:line="276" w:lineRule="auto"/>
        <w:ind w:left="69"/>
        <w:jc w:val="both"/>
        <w:textAlignment w:val="auto"/>
        <w:rPr>
          <w:rFonts w:ascii="Arial" w:eastAsia="CIDFont+F6" w:hAnsi="Arial"/>
          <w:b/>
          <w:bCs/>
          <w:color w:val="000000"/>
          <w:kern w:val="0"/>
          <w:sz w:val="22"/>
          <w:szCs w:val="22"/>
          <w:u w:val="single"/>
          <w:lang w:eastAsia="pl-PL" w:bidi="ar-SA"/>
        </w:rPr>
      </w:pPr>
    </w:p>
    <w:p w14:paraId="2299C2AA" w14:textId="77777777" w:rsidR="00174DC5" w:rsidRDefault="00C62414">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ofertowy - załącznik nr 1 do SWZ;</w:t>
      </w:r>
    </w:p>
    <w:p w14:paraId="7FCDB637" w14:textId="77777777" w:rsidR="00174DC5" w:rsidRDefault="00C62414">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asortymentowo-cenowy – załącznik nr 2 do SWZ;</w:t>
      </w:r>
    </w:p>
    <w:p w14:paraId="11D4609B" w14:textId="77777777" w:rsidR="00174DC5" w:rsidRDefault="00C62414">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Jednolity Europejski Dokument Zamówienia (JEDZ) - załącznik nr 3 do SWZ;</w:t>
      </w:r>
    </w:p>
    <w:p w14:paraId="1B8AE145" w14:textId="77777777" w:rsidR="00174DC5" w:rsidRDefault="00C62414">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5;</w:t>
      </w:r>
    </w:p>
    <w:p w14:paraId="39F0C811" w14:textId="77777777" w:rsidR="00174DC5" w:rsidRDefault="00C62414">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SimSun" w:hAnsi="Arial" w:cs="Arial"/>
          <w:sz w:val="22"/>
          <w:szCs w:val="22"/>
        </w:rPr>
        <w:t>Oświadczenie Wykonawcy lub D</w:t>
      </w:r>
      <w:r>
        <w:rPr>
          <w:rFonts w:ascii="Arial" w:hAnsi="Arial" w:cs="Arial"/>
          <w:sz w:val="22"/>
          <w:szCs w:val="22"/>
        </w:rPr>
        <w:t>okumenty potwierdzające, że zaoferowane wyroby spełniają wymagania określone w ustawie z dnia 7 kwietnia 2022 r. o wyrobach medycznych (Dz. U. z 2022 r. poz. 974);</w:t>
      </w:r>
    </w:p>
    <w:p w14:paraId="65381043" w14:textId="77777777" w:rsidR="00174DC5" w:rsidRDefault="00C62414">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Pr>
          <w:rFonts w:ascii="Arial" w:eastAsia="CIDFont+F6" w:hAnsi="Arial" w:cs="Arial"/>
          <w:color w:val="000000"/>
          <w:sz w:val="22"/>
          <w:szCs w:val="22"/>
          <w:lang w:eastAsia="pl-PL"/>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74DC5" w14:paraId="266CEABC" w14:textId="77777777">
        <w:tc>
          <w:tcPr>
            <w:tcW w:w="10485" w:type="dxa"/>
            <w:shd w:val="clear" w:color="auto" w:fill="D9D9D9"/>
          </w:tcPr>
          <w:p w14:paraId="32D4BD3F" w14:textId="77777777" w:rsidR="00174DC5" w:rsidRDefault="00C62414">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3B7607C3" w14:textId="77777777" w:rsidR="00174DC5" w:rsidRDefault="00C62414">
      <w:pPr>
        <w:pStyle w:val="Akapitzlist"/>
        <w:numPr>
          <w:ilvl w:val="0"/>
          <w:numId w:val="15"/>
        </w:numPr>
        <w:suppressAutoHyphens w:val="0"/>
        <w:autoSpaceDE w:val="0"/>
        <w:adjustRightInd w:val="0"/>
        <w:spacing w:before="120" w:line="276" w:lineRule="auto"/>
        <w:ind w:left="426"/>
        <w:jc w:val="both"/>
        <w:textAlignment w:val="auto"/>
        <w:rPr>
          <w:rFonts w:ascii="Arial" w:hAnsi="Arial" w:cs="Arial"/>
          <w:sz w:val="22"/>
          <w:szCs w:val="22"/>
        </w:rPr>
      </w:pPr>
      <w:r>
        <w:rPr>
          <w:rFonts w:ascii="Arial" w:hAnsi="Arial" w:cs="Arial"/>
          <w:color w:val="000000"/>
          <w:sz w:val="22"/>
          <w:szCs w:val="22"/>
          <w:lang w:eastAsia="pl-PL"/>
        </w:rPr>
        <w:t xml:space="preserve">W postępowaniu o udzielenie zamówienia komunikacja między Zamawiającym a Wykonawcami odbywa się przy użyciu miniPortalu, który dostępny jest pod adresem: </w:t>
      </w:r>
      <w:r>
        <w:rPr>
          <w:rFonts w:ascii="Arial" w:hAnsi="Arial" w:cs="Arial"/>
          <w:color w:val="0563C2"/>
          <w:sz w:val="22"/>
          <w:szCs w:val="22"/>
          <w:lang w:eastAsia="pl-PL"/>
        </w:rPr>
        <w:t>https://miniportal.uzp.gov.pl/</w:t>
      </w:r>
      <w:r>
        <w:rPr>
          <w:rFonts w:ascii="Arial" w:hAnsi="Arial" w:cs="Arial"/>
          <w:color w:val="000000"/>
          <w:sz w:val="22"/>
          <w:szCs w:val="22"/>
          <w:lang w:eastAsia="pl-PL"/>
        </w:rPr>
        <w:t xml:space="preserve">, ePUAPu, dostępnego pod adresem: </w:t>
      </w:r>
      <w:r>
        <w:rPr>
          <w:rFonts w:ascii="Arial" w:hAnsi="Arial" w:cs="Arial"/>
          <w:color w:val="0563C2"/>
          <w:sz w:val="22"/>
          <w:szCs w:val="22"/>
          <w:lang w:eastAsia="pl-PL"/>
        </w:rPr>
        <w:t xml:space="preserve">https://epuap.gov.pl/wps/portal </w:t>
      </w:r>
      <w:r>
        <w:rPr>
          <w:rFonts w:ascii="Arial" w:hAnsi="Arial" w:cs="Arial"/>
          <w:color w:val="000000"/>
          <w:sz w:val="22"/>
          <w:szCs w:val="22"/>
          <w:lang w:eastAsia="pl-PL"/>
        </w:rPr>
        <w:t xml:space="preserve">oraz poczty elektronicznej: </w:t>
      </w:r>
      <w:hyperlink r:id="rId11" w:history="1">
        <w:r>
          <w:rPr>
            <w:rStyle w:val="Hipercze"/>
            <w:rFonts w:ascii="Arial" w:hAnsi="Arial" w:cs="Arial"/>
            <w:sz w:val="22"/>
            <w:szCs w:val="22"/>
          </w:rPr>
          <w:t>zampub@szpitalzawiercie.pl</w:t>
        </w:r>
      </w:hyperlink>
      <w:r>
        <w:rPr>
          <w:rFonts w:ascii="Arial" w:hAnsi="Arial" w:cs="Arial"/>
          <w:sz w:val="22"/>
          <w:szCs w:val="22"/>
        </w:rPr>
        <w:t>.</w:t>
      </w:r>
    </w:p>
    <w:p w14:paraId="3A149909" w14:textId="77777777" w:rsidR="00174DC5" w:rsidRDefault="00C62414">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hAnsi="Arial" w:cs="Arial"/>
          <w:color w:val="000000"/>
          <w:sz w:val="22"/>
          <w:szCs w:val="22"/>
          <w:lang w:eastAsia="pl-PL"/>
        </w:rP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w:t>
      </w:r>
      <w:r>
        <w:rPr>
          <w:rFonts w:ascii="Arial" w:hAnsi="Arial" w:cs="Arial"/>
          <w:color w:val="000000"/>
          <w:sz w:val="22"/>
          <w:szCs w:val="22"/>
          <w:lang w:eastAsia="pl-PL"/>
        </w:rPr>
        <w:br/>
        <w:t>komunikacji”.</w:t>
      </w:r>
    </w:p>
    <w:p w14:paraId="433FB5E7" w14:textId="77777777" w:rsidR="00174DC5" w:rsidRDefault="00C62414">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hAnsi="Arial" w:cs="Arial"/>
          <w:color w:val="000000"/>
          <w:sz w:val="22"/>
          <w:szCs w:val="22"/>
          <w:lang w:eastAsia="pl-PL"/>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14:paraId="7E322B44" w14:textId="77777777" w:rsidR="00174DC5" w:rsidRDefault="00C62414">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hAnsi="Arial" w:cs="Arial"/>
          <w:color w:val="000000"/>
          <w:sz w:val="22"/>
          <w:szCs w:val="22"/>
          <w:lang w:eastAsia="pl-PL"/>
        </w:rPr>
        <w:t>Maksymalny rozmiar plików przesyłanych za pośrednictwem dedykowanych formularzy: „Formularz złożenia, zmiany, wycofania oferty lub wniosku” i „Formularza do komunikacji” wynosi 150 MB.</w:t>
      </w:r>
    </w:p>
    <w:p w14:paraId="65B2D36D" w14:textId="77777777" w:rsidR="00174DC5" w:rsidRDefault="00C62414">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hAnsi="Arial" w:cs="Arial"/>
          <w:color w:val="000000"/>
          <w:sz w:val="22"/>
          <w:szCs w:val="22"/>
          <w:lang w:eastAsia="pl-PL"/>
        </w:rPr>
        <w:t xml:space="preserve">Za datę przekazania oferty, wniosków, zawiadomień, dokumentów elektronicznych, oświadczeń lub elektronicznych kopii dokumentów lub oświadczeń oraz innych informacji przyjmuje się datę ich </w:t>
      </w:r>
      <w:r>
        <w:rPr>
          <w:rFonts w:ascii="Arial" w:hAnsi="Arial" w:cs="Arial"/>
          <w:color w:val="000000"/>
          <w:sz w:val="22"/>
          <w:szCs w:val="22"/>
          <w:lang w:eastAsia="pl-PL"/>
        </w:rPr>
        <w:br/>
        <w:t>przekazania na ePUAP.</w:t>
      </w:r>
    </w:p>
    <w:p w14:paraId="1865E307" w14:textId="77777777" w:rsidR="00174DC5" w:rsidRDefault="00C62414">
      <w:pPr>
        <w:widowControl/>
        <w:numPr>
          <w:ilvl w:val="0"/>
          <w:numId w:val="15"/>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Pr>
          <w:rFonts w:ascii="Arial" w:hAnsi="Arial"/>
          <w:sz w:val="22"/>
          <w:szCs w:val="22"/>
        </w:rPr>
        <w:t>Identyfikator postępowania o udzielenie zamówienia dostępny jest w „Liście wszystkich postępowań” na Platformie miniPortal.</w:t>
      </w:r>
    </w:p>
    <w:p w14:paraId="17C342A3" w14:textId="77777777" w:rsidR="00174DC5" w:rsidRDefault="00C62414">
      <w:pPr>
        <w:widowControl/>
        <w:numPr>
          <w:ilvl w:val="0"/>
          <w:numId w:val="15"/>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Pr>
          <w:rFonts w:ascii="Arial" w:hAnsi="Arial"/>
          <w:kern w:val="0"/>
          <w:sz w:val="22"/>
          <w:szCs w:val="22"/>
          <w:lang w:eastAsia="pl-PL"/>
        </w:rPr>
        <w:t>Wykonawcami w szczególności składanie oświadczeń, wniosków (poza złożeniem oferty, zawiadomień oraz przekazywanie informacji odbywa się</w:t>
      </w:r>
      <w:r>
        <w:rPr>
          <w:rFonts w:ascii="Arial" w:eastAsia="Arial" w:hAnsi="Arial"/>
          <w:kern w:val="0"/>
          <w:sz w:val="22"/>
          <w:szCs w:val="22"/>
          <w:lang w:eastAsia="pl-PL" w:bidi="ar-SA"/>
        </w:rPr>
        <w:t xml:space="preserve"> </w:t>
      </w:r>
      <w:r>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Pr>
          <w:rFonts w:ascii="Arial" w:hAnsi="Arial"/>
          <w:kern w:val="0"/>
          <w:sz w:val="22"/>
          <w:szCs w:val="22"/>
          <w:lang w:eastAsia="pl-PL"/>
        </w:rPr>
        <w:t>komunikacji” dostępnego na ePUAP oraz udostępnionego przez miniPortal. We</w:t>
      </w:r>
      <w:r>
        <w:rPr>
          <w:rFonts w:ascii="Arial" w:eastAsia="Arial" w:hAnsi="Arial"/>
          <w:kern w:val="0"/>
          <w:sz w:val="22"/>
          <w:szCs w:val="22"/>
          <w:lang w:eastAsia="pl-PL" w:bidi="ar-SA"/>
        </w:rPr>
        <w:t xml:space="preserve"> </w:t>
      </w:r>
      <w:r>
        <w:rPr>
          <w:rFonts w:ascii="Arial" w:hAnsi="Arial"/>
          <w:kern w:val="0"/>
          <w:sz w:val="22"/>
          <w:szCs w:val="22"/>
          <w:lang w:eastAsia="pl-PL"/>
        </w:rPr>
        <w:lastRenderedPageBreak/>
        <w:t>wszelkiej korespondencji związanej z niniejszym postępowaniem Zamawiający i</w:t>
      </w:r>
      <w:r>
        <w:rPr>
          <w:rFonts w:ascii="Arial" w:eastAsia="Arial" w:hAnsi="Arial"/>
          <w:kern w:val="0"/>
          <w:sz w:val="22"/>
          <w:szCs w:val="22"/>
          <w:lang w:eastAsia="pl-PL" w:bidi="ar-SA"/>
        </w:rPr>
        <w:t xml:space="preserve"> </w:t>
      </w:r>
      <w:r>
        <w:rPr>
          <w:rFonts w:ascii="Arial" w:hAnsi="Arial"/>
          <w:kern w:val="0"/>
          <w:sz w:val="22"/>
          <w:szCs w:val="22"/>
          <w:lang w:eastAsia="pl-PL"/>
        </w:rPr>
        <w:t>Wykonawcy posługują się numerem ogłoszenia (BZP, TED lub ID postępowania).</w:t>
      </w:r>
    </w:p>
    <w:p w14:paraId="38E01872" w14:textId="77777777" w:rsidR="00174DC5" w:rsidRDefault="00C62414">
      <w:pPr>
        <w:widowControl/>
        <w:numPr>
          <w:ilvl w:val="0"/>
          <w:numId w:val="15"/>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Pr>
          <w:rFonts w:ascii="Arial" w:hAnsi="Arial"/>
          <w:kern w:val="0"/>
          <w:sz w:val="22"/>
          <w:szCs w:val="22"/>
          <w:lang w:eastAsia="pl-PL"/>
        </w:rPr>
        <w:t xml:space="preserve">„Formularza do </w:t>
      </w:r>
      <w:r>
        <w:rPr>
          <w:rFonts w:ascii="Arial" w:hAnsi="Arial"/>
          <w:kern w:val="0"/>
          <w:sz w:val="22"/>
          <w:szCs w:val="22"/>
          <w:lang w:eastAsia="pl-PL"/>
        </w:rPr>
        <w:br/>
        <w:t>komunikacji” jako załączniki. Zamawiający dopuszcza również</w:t>
      </w:r>
      <w:r>
        <w:rPr>
          <w:rFonts w:ascii="Arial" w:eastAsia="Arial" w:hAnsi="Arial"/>
          <w:kern w:val="0"/>
          <w:sz w:val="22"/>
          <w:szCs w:val="22"/>
          <w:lang w:eastAsia="pl-PL" w:bidi="ar-SA"/>
        </w:rPr>
        <w:t xml:space="preserve"> </w:t>
      </w:r>
      <w:r>
        <w:rPr>
          <w:rFonts w:ascii="Arial" w:hAnsi="Arial"/>
          <w:kern w:val="0"/>
          <w:sz w:val="22"/>
          <w:szCs w:val="22"/>
          <w:lang w:eastAsia="pl-PL"/>
        </w:rPr>
        <w:t xml:space="preserve">możliwość składania dokumentów </w:t>
      </w:r>
      <w:r>
        <w:rPr>
          <w:rFonts w:ascii="Arial" w:hAnsi="Arial"/>
          <w:kern w:val="0"/>
          <w:sz w:val="22"/>
          <w:szCs w:val="22"/>
          <w:lang w:eastAsia="pl-PL"/>
        </w:rPr>
        <w:br/>
        <w:t>elektronicznych za pomocą poczty elektronicznej,</w:t>
      </w:r>
      <w:r>
        <w:rPr>
          <w:rFonts w:ascii="Arial" w:eastAsia="Arial" w:hAnsi="Arial"/>
          <w:kern w:val="0"/>
          <w:sz w:val="22"/>
          <w:szCs w:val="22"/>
          <w:lang w:eastAsia="pl-PL" w:bidi="ar-SA"/>
        </w:rPr>
        <w:t xml:space="preserve"> </w:t>
      </w:r>
      <w:r>
        <w:rPr>
          <w:rFonts w:ascii="Arial" w:hAnsi="Arial"/>
          <w:kern w:val="0"/>
          <w:sz w:val="22"/>
          <w:szCs w:val="22"/>
          <w:lang w:eastAsia="pl-PL"/>
        </w:rPr>
        <w:t>na wskazany powyżej adres email Zamawiającego. Sposób sporządzenia dokumentów</w:t>
      </w:r>
      <w:r>
        <w:rPr>
          <w:rFonts w:ascii="Arial" w:eastAsia="Arial" w:hAnsi="Arial"/>
          <w:kern w:val="0"/>
          <w:sz w:val="22"/>
          <w:szCs w:val="22"/>
          <w:lang w:eastAsia="pl-PL" w:bidi="ar-SA"/>
        </w:rPr>
        <w:t xml:space="preserve"> </w:t>
      </w:r>
      <w:r>
        <w:rPr>
          <w:rFonts w:ascii="Arial" w:hAnsi="Arial"/>
          <w:kern w:val="0"/>
          <w:sz w:val="22"/>
          <w:szCs w:val="22"/>
          <w:lang w:eastAsia="pl-PL"/>
        </w:rPr>
        <w:t xml:space="preserve">elektronicznych musi być zgody z wymaganiami określonymi </w:t>
      </w:r>
      <w:r>
        <w:rPr>
          <w:rFonts w:ascii="Arial" w:hAnsi="Arial"/>
          <w:kern w:val="0"/>
          <w:sz w:val="22"/>
          <w:szCs w:val="22"/>
          <w:lang w:eastAsia="pl-PL"/>
        </w:rPr>
        <w:br/>
        <w:t>w rozporządzeniu</w:t>
      </w:r>
      <w:r>
        <w:rPr>
          <w:rFonts w:ascii="Arial" w:eastAsia="Arial" w:hAnsi="Arial"/>
          <w:kern w:val="0"/>
          <w:sz w:val="22"/>
          <w:szCs w:val="22"/>
          <w:lang w:eastAsia="pl-PL" w:bidi="ar-SA"/>
        </w:rPr>
        <w:t xml:space="preserve"> </w:t>
      </w:r>
      <w:r>
        <w:rPr>
          <w:rFonts w:ascii="Arial" w:hAnsi="Arial"/>
          <w:kern w:val="0"/>
          <w:sz w:val="22"/>
          <w:szCs w:val="22"/>
          <w:lang w:eastAsia="pl-PL"/>
        </w:rPr>
        <w:t xml:space="preserve">Prezesa Rady Ministrów z dnia 30 grudnia 2020 r. w sprawie sposobu sporządzania </w:t>
      </w:r>
      <w:r>
        <w:rPr>
          <w:rFonts w:ascii="Arial" w:hAnsi="Arial"/>
          <w:kern w:val="0"/>
          <w:sz w:val="22"/>
          <w:szCs w:val="22"/>
          <w:lang w:eastAsia="pl-PL"/>
        </w:rPr>
        <w:br/>
        <w:t>i</w:t>
      </w:r>
      <w:r>
        <w:rPr>
          <w:rFonts w:ascii="Arial" w:eastAsia="Arial" w:hAnsi="Arial"/>
          <w:kern w:val="0"/>
          <w:sz w:val="22"/>
          <w:szCs w:val="22"/>
          <w:lang w:eastAsia="pl-PL" w:bidi="ar-SA"/>
        </w:rPr>
        <w:t xml:space="preserve"> </w:t>
      </w:r>
      <w:r>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Pr>
          <w:rFonts w:ascii="Arial" w:hAnsi="Arial"/>
          <w:kern w:val="0"/>
          <w:sz w:val="22"/>
          <w:szCs w:val="22"/>
          <w:lang w:eastAsia="pl-PL"/>
        </w:rPr>
        <w:t>zamówienia publicznego lub konkursie (Dz. U. z 2020 poz. 2452) oraz rozporządzeniu</w:t>
      </w:r>
      <w:r>
        <w:rPr>
          <w:rFonts w:ascii="Arial" w:eastAsia="Arial" w:hAnsi="Arial"/>
          <w:kern w:val="0"/>
          <w:sz w:val="22"/>
          <w:szCs w:val="22"/>
          <w:lang w:eastAsia="pl-PL" w:bidi="ar-SA"/>
        </w:rPr>
        <w:t xml:space="preserve"> </w:t>
      </w:r>
      <w:r>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Pr>
          <w:rFonts w:ascii="Arial" w:hAnsi="Arial"/>
          <w:kern w:val="0"/>
          <w:sz w:val="22"/>
          <w:szCs w:val="22"/>
          <w:lang w:eastAsia="pl-PL"/>
        </w:rPr>
        <w:t>może żądać Zamawiający od wykonawcy (Dz. U. z 2020 poz. 2415).</w:t>
      </w:r>
    </w:p>
    <w:p w14:paraId="08168DDB" w14:textId="77777777" w:rsidR="00174DC5" w:rsidRDefault="00C62414">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eastAsia="CIDFont+F6" w:hAnsi="Arial" w:cs="Arial"/>
          <w:kern w:val="0"/>
          <w:sz w:val="22"/>
          <w:szCs w:val="22"/>
          <w:lang w:eastAsia="pl-PL"/>
        </w:rPr>
        <w:t xml:space="preserve">Stosowanie do art. 135 ustawy PZP Wykonawca może zwrócić się do Zamawiającego z wnioskiem </w:t>
      </w:r>
      <w:r>
        <w:rPr>
          <w:rFonts w:ascii="Arial" w:eastAsia="CIDFont+F6" w:hAnsi="Arial" w:cs="Arial"/>
          <w:kern w:val="0"/>
          <w:sz w:val="22"/>
          <w:szCs w:val="22"/>
          <w:lang w:eastAsia="pl-PL"/>
        </w:rPr>
        <w:br/>
        <w:t xml:space="preserve">o wyjaśnienie treści SWZ. Zamawiający udzieli wyjaśnień niezwłocznie, jednak nie później niż na 6 dni przed upływem terminu składania ofert albo nie później niż na 4 dni przed upływem </w:t>
      </w:r>
      <w:r>
        <w:rPr>
          <w:rFonts w:ascii="Arial" w:eastAsia="CIDFont+F6" w:hAnsi="Arial" w:cs="Arial"/>
          <w:kern w:val="0"/>
          <w:sz w:val="22"/>
          <w:szCs w:val="22"/>
          <w:lang w:eastAsia="pl-PL"/>
        </w:rPr>
        <w:br/>
        <w:t xml:space="preserve">terminu składania ofert w przypadku, o którym mowa w art. 138 ust. 2 pkt 2 Pzp - pod warunkiem, </w:t>
      </w:r>
      <w:r>
        <w:rPr>
          <w:rFonts w:ascii="Arial" w:eastAsia="CIDFont+F6" w:hAnsi="Arial" w:cs="Arial"/>
          <w:kern w:val="0"/>
          <w:sz w:val="22"/>
          <w:szCs w:val="22"/>
          <w:lang w:eastAsia="pl-PL"/>
        </w:rPr>
        <w:br/>
        <w:t xml:space="preserve">że wniosek o wyjaśnienie treści specyfikacji warunków zamówienia wpłynął do Zamawiającego nie później niż na odpowiednio 14 albo 7 dni przed upływem terminu składania ofert, licząc, zgodnie </w:t>
      </w:r>
      <w:r>
        <w:rPr>
          <w:rFonts w:ascii="Arial" w:eastAsia="CIDFont+F6" w:hAnsi="Arial" w:cs="Arial"/>
          <w:kern w:val="0"/>
          <w:sz w:val="22"/>
          <w:szCs w:val="22"/>
          <w:lang w:eastAsia="pl-PL"/>
        </w:rPr>
        <w:br/>
        <w:t xml:space="preserve">z zapisami art. 138 Pzp, od dnia przekazania ogłoszenia o zamówieniu Urzędowi Publikacji Unii </w:t>
      </w:r>
      <w:r>
        <w:rPr>
          <w:rFonts w:ascii="Arial" w:eastAsia="CIDFont+F6" w:hAnsi="Arial" w:cs="Arial"/>
          <w:kern w:val="0"/>
          <w:sz w:val="22"/>
          <w:szCs w:val="22"/>
          <w:lang w:eastAsia="pl-PL"/>
        </w:rPr>
        <w:br/>
        <w:t>Europejskiej.</w:t>
      </w:r>
    </w:p>
    <w:p w14:paraId="644CC620" w14:textId="77777777" w:rsidR="00174DC5" w:rsidRDefault="00C62414">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sz w:val="22"/>
          <w:szCs w:val="22"/>
          <w:lang w:eastAsia="pl-PL"/>
        </w:rPr>
        <w:t xml:space="preserve">Zamawiający wyznacza następujące osoby do kontaktu z Wykonawcami: </w:t>
      </w:r>
      <w:r>
        <w:rPr>
          <w:rFonts w:ascii="Arial" w:hAnsi="Arial" w:cs="Arial"/>
          <w:color w:val="000000"/>
          <w:kern w:val="0"/>
          <w:sz w:val="22"/>
          <w:szCs w:val="22"/>
          <w:lang w:eastAsia="pl-PL"/>
        </w:rPr>
        <w:t xml:space="preserve">Joanna Urbańczyk tel. </w:t>
      </w:r>
      <w:r>
        <w:rPr>
          <w:rFonts w:ascii="Arial" w:hAnsi="Arial" w:cs="Arial"/>
          <w:sz w:val="22"/>
          <w:szCs w:val="22"/>
        </w:rPr>
        <w:t xml:space="preserve">32 67 40 361; </w:t>
      </w:r>
      <w:r>
        <w:rPr>
          <w:rFonts w:ascii="Arial" w:hAnsi="Arial" w:cs="Arial"/>
          <w:color w:val="000000"/>
          <w:kern w:val="0"/>
          <w:sz w:val="22"/>
          <w:szCs w:val="22"/>
          <w:lang w:eastAsia="pl-PL"/>
        </w:rPr>
        <w:t xml:space="preserve">email: </w:t>
      </w:r>
      <w:r>
        <w:rPr>
          <w:rFonts w:ascii="Arial" w:hAnsi="Arial" w:cs="Arial"/>
          <w:sz w:val="22"/>
          <w:szCs w:val="22"/>
        </w:rPr>
        <w:t>zampub@szpitalzawiercie.pl</w:t>
      </w:r>
    </w:p>
    <w:p w14:paraId="7059A2F9" w14:textId="77777777" w:rsidR="00174DC5" w:rsidRDefault="00174DC5">
      <w:pPr>
        <w:widowControl/>
        <w:tabs>
          <w:tab w:val="left" w:pos="420"/>
        </w:tabs>
        <w:suppressAutoHyphens w:val="0"/>
        <w:autoSpaceDE w:val="0"/>
        <w:adjustRightInd w:val="0"/>
        <w:spacing w:after="120" w:line="276" w:lineRule="auto"/>
        <w:ind w:left="68"/>
        <w:jc w:val="both"/>
        <w:textAlignment w:val="auto"/>
        <w:rPr>
          <w:rFonts w:ascii="Arial" w:eastAsia="CIDFont+F6" w:hAnsi="Arial"/>
          <w:kern w:val="0"/>
          <w:sz w:val="22"/>
          <w:szCs w:val="22"/>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174DC5" w14:paraId="31C0CFC0" w14:textId="77777777">
        <w:trPr>
          <w:trHeight w:hRule="exact" w:val="510"/>
        </w:trPr>
        <w:tc>
          <w:tcPr>
            <w:tcW w:w="10485" w:type="dxa"/>
            <w:shd w:val="pct10" w:color="auto" w:fill="auto"/>
            <w:vAlign w:val="center"/>
          </w:tcPr>
          <w:p w14:paraId="39CE1322" w14:textId="77777777" w:rsidR="00174DC5" w:rsidRDefault="00C62414">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4CEECEC4" w14:textId="77777777" w:rsidR="00174DC5" w:rsidRDefault="00C62414">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174DC5" w14:paraId="28734803" w14:textId="77777777">
        <w:trPr>
          <w:trHeight w:hRule="exact" w:val="510"/>
        </w:trPr>
        <w:tc>
          <w:tcPr>
            <w:tcW w:w="10485" w:type="dxa"/>
            <w:shd w:val="pct10" w:color="auto" w:fill="auto"/>
            <w:vAlign w:val="center"/>
          </w:tcPr>
          <w:p w14:paraId="007F2321" w14:textId="77777777" w:rsidR="00174DC5" w:rsidRDefault="00C62414">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699E5635" w14:textId="559EF66F" w:rsidR="00174DC5" w:rsidRDefault="00C62414">
      <w:pPr>
        <w:pStyle w:val="Akapitzlist"/>
        <w:numPr>
          <w:ilvl w:val="0"/>
          <w:numId w:val="16"/>
        </w:numPr>
        <w:suppressAutoHyphens w:val="0"/>
        <w:autoSpaceDE w:val="0"/>
        <w:adjustRightInd w:val="0"/>
        <w:spacing w:before="120" w:line="276" w:lineRule="auto"/>
        <w:ind w:left="426" w:hanging="426"/>
        <w:jc w:val="both"/>
        <w:textAlignment w:val="auto"/>
        <w:rPr>
          <w:rFonts w:ascii="Arial" w:eastAsia="CIDFont+F6" w:hAnsi="Arial" w:cs="Arial"/>
          <w:b/>
          <w:sz w:val="22"/>
          <w:szCs w:val="22"/>
          <w:lang w:eastAsia="pl-PL"/>
        </w:rPr>
      </w:pPr>
      <w:r>
        <w:rPr>
          <w:rFonts w:ascii="Arial" w:eastAsia="CIDFont+F6" w:hAnsi="Arial" w:cs="Arial"/>
          <w:sz w:val="22"/>
          <w:szCs w:val="22"/>
          <w:lang w:eastAsia="pl-PL"/>
        </w:rPr>
        <w:t xml:space="preserve">Wykonawca jest związany ofertą od dnia upływu terminu składania ofert do dnia </w:t>
      </w:r>
      <w:r w:rsidR="00F54CAC">
        <w:rPr>
          <w:rFonts w:ascii="Arial" w:eastAsia="CIDFont+F6" w:hAnsi="Arial" w:cs="Arial"/>
          <w:b/>
          <w:sz w:val="22"/>
          <w:szCs w:val="22"/>
          <w:lang w:val="en-US" w:eastAsia="pl-PL"/>
        </w:rPr>
        <w:t>29.12.</w:t>
      </w:r>
      <w:r>
        <w:rPr>
          <w:rFonts w:ascii="Arial" w:eastAsia="CIDFont+F6" w:hAnsi="Arial" w:cs="Arial"/>
          <w:b/>
          <w:sz w:val="22"/>
          <w:szCs w:val="22"/>
          <w:lang w:eastAsia="pl-PL"/>
        </w:rPr>
        <w:t>2022 r.</w:t>
      </w:r>
    </w:p>
    <w:p w14:paraId="7A5E20A8" w14:textId="77777777" w:rsidR="00174DC5" w:rsidRDefault="00C62414">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220 ust. 3 Pzp w przypadku, gdy wybór najkorzystniejszej oferty nie nastąpi przed </w:t>
      </w:r>
      <w:r>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0817B6AF" w14:textId="77777777" w:rsidR="00174DC5" w:rsidRDefault="00C62414">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10C80F8D" w14:textId="77777777" w:rsidR="00174DC5" w:rsidRDefault="00C62414">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Pr>
          <w:rFonts w:ascii="Arial" w:hAnsi="Arial" w:cs="Arial"/>
          <w:sz w:val="22"/>
          <w:szCs w:val="22"/>
        </w:rPr>
        <w:t xml:space="preserve">W przypadku gdy Zamawiający żąda wniesienia wadium, przedłużenie terminu związania ofertą, </w:t>
      </w:r>
      <w:r>
        <w:rPr>
          <w:rFonts w:ascii="Arial" w:hAnsi="Arial" w:cs="Arial"/>
          <w:sz w:val="22"/>
          <w:szCs w:val="22"/>
        </w:rPr>
        <w:br/>
        <w:t>o którym mowa w ust. 1, następuje wraz z przedłużeniem okresu ważności wadium albo, jeżeli nie jest to możliwe, z wniesieniem nowego wadium na przedłużony okres związania ofertą.</w:t>
      </w:r>
    </w:p>
    <w:p w14:paraId="66093BA2" w14:textId="77777777" w:rsidR="00174DC5" w:rsidRDefault="00174DC5">
      <w:pPr>
        <w:pStyle w:val="Akapitzlist"/>
        <w:suppressAutoHyphens w:val="0"/>
        <w:autoSpaceDE w:val="0"/>
        <w:adjustRightInd w:val="0"/>
        <w:spacing w:line="276" w:lineRule="auto"/>
        <w:ind w:left="0"/>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174DC5" w14:paraId="70516704" w14:textId="77777777">
        <w:trPr>
          <w:trHeight w:hRule="exact" w:val="510"/>
        </w:trPr>
        <w:tc>
          <w:tcPr>
            <w:tcW w:w="10485" w:type="dxa"/>
            <w:shd w:val="pct10" w:color="auto" w:fill="auto"/>
            <w:vAlign w:val="center"/>
          </w:tcPr>
          <w:p w14:paraId="0B41A486" w14:textId="77777777" w:rsidR="00174DC5" w:rsidRDefault="00C62414">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7DEA0973" w14:textId="77777777" w:rsidR="00174DC5" w:rsidRDefault="00C62414">
      <w:pPr>
        <w:widowControl/>
        <w:numPr>
          <w:ilvl w:val="0"/>
          <w:numId w:val="17"/>
        </w:numPr>
        <w:tabs>
          <w:tab w:val="left" w:pos="420"/>
        </w:tabs>
        <w:suppressAutoHyphens w:val="0"/>
        <w:autoSpaceDN/>
        <w:spacing w:before="120" w:line="276" w:lineRule="auto"/>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Wykonawca może złożyć tylko jedną ofertę.</w:t>
      </w:r>
    </w:p>
    <w:p w14:paraId="16796A81" w14:textId="77777777" w:rsidR="00174DC5" w:rsidRDefault="00C62414">
      <w:pPr>
        <w:widowControl/>
        <w:numPr>
          <w:ilvl w:val="0"/>
          <w:numId w:val="17"/>
        </w:numPr>
        <w:tabs>
          <w:tab w:val="left" w:pos="400"/>
        </w:tabs>
        <w:suppressAutoHyphens w:val="0"/>
        <w:autoSpaceDN/>
        <w:spacing w:line="276" w:lineRule="auto"/>
        <w:ind w:left="426" w:hanging="426"/>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Postępowanie prowadzone jest w języku polskim. Dokumenty sporządzone w języku obcym należy składać wraz z tłumaczeniem na język polski.</w:t>
      </w:r>
    </w:p>
    <w:p w14:paraId="4AF795BA" w14:textId="77777777" w:rsidR="00174DC5" w:rsidRDefault="00C62414">
      <w:pPr>
        <w:widowControl/>
        <w:numPr>
          <w:ilvl w:val="0"/>
          <w:numId w:val="17"/>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Ofertę należy sporządzić na załączonych formularzach (lub w takiej formie), zgodnie z wymaganiami </w:t>
      </w:r>
      <w:r>
        <w:rPr>
          <w:rFonts w:ascii="Arial" w:eastAsia="Arial" w:hAnsi="Arial"/>
          <w:kern w:val="0"/>
          <w:sz w:val="22"/>
          <w:szCs w:val="22"/>
          <w:lang w:eastAsia="pl-PL" w:bidi="ar-SA"/>
        </w:rPr>
        <w:tab/>
        <w:t xml:space="preserve">określonymi w SWZ. Oferta, której treść będzie niezgodna z warunkami zamówienia, z zastrzeżeniem </w:t>
      </w:r>
      <w:r>
        <w:rPr>
          <w:rFonts w:ascii="Arial" w:eastAsia="Arial" w:hAnsi="Arial"/>
          <w:kern w:val="0"/>
          <w:sz w:val="22"/>
          <w:szCs w:val="22"/>
          <w:lang w:eastAsia="pl-PL" w:bidi="ar-SA"/>
        </w:rPr>
        <w:tab/>
        <w:t xml:space="preserve">art. 223 ust. 2 pkt 3 Pzp, zostanie odrzucona na podstawie art. 226 ust. 1 pkt 5 Pzp. Dlatego wszelkie </w:t>
      </w:r>
      <w:r>
        <w:rPr>
          <w:rFonts w:ascii="Arial" w:eastAsia="Arial" w:hAnsi="Arial"/>
          <w:kern w:val="0"/>
          <w:sz w:val="22"/>
          <w:szCs w:val="22"/>
          <w:lang w:eastAsia="pl-PL" w:bidi="ar-SA"/>
        </w:rPr>
        <w:tab/>
        <w:t xml:space="preserve">wątpliwości i niejasności dotyczące zapisów SWZ należy wyjaśniać z Zamawiającym przed terminem </w:t>
      </w:r>
      <w:r>
        <w:rPr>
          <w:rFonts w:ascii="Arial" w:eastAsia="Arial" w:hAnsi="Arial"/>
          <w:kern w:val="0"/>
          <w:sz w:val="22"/>
          <w:szCs w:val="22"/>
          <w:lang w:eastAsia="pl-PL" w:bidi="ar-SA"/>
        </w:rPr>
        <w:tab/>
        <w:t>składania ofert w trybie zapytań do SWZ.</w:t>
      </w:r>
    </w:p>
    <w:p w14:paraId="1737E99F" w14:textId="77777777" w:rsidR="00174DC5" w:rsidRDefault="00C62414">
      <w:pPr>
        <w:widowControl/>
        <w:numPr>
          <w:ilvl w:val="0"/>
          <w:numId w:val="17"/>
        </w:numPr>
        <w:tabs>
          <w:tab w:val="left" w:pos="426"/>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lastRenderedPageBreak/>
        <w:t xml:space="preserve">Zgodnie z art. 63 ust. 1 ustawy Pzp - ofertę oraz oświadczenie, o którym mowa w art. 125 ust. 1 ustawy Pzp (JEDZ), podmiotowe środki dowodowe w tym oświadczenia o których mowa w art. 117 ust. 4 ww. ustawy, zobowiązanie podmiotu udostępniającego zasoby o których mowa w art. 118 ust. 3 ustawy, przedmiotowe środki dowodowe składa się, pod rygorem nieważności w formie elektronicznej opatrzonej podpisem kwalifikowanym osoby upoważnionej do reprezentowania wykonawców zgodnie </w:t>
      </w:r>
      <w:r>
        <w:rPr>
          <w:rFonts w:ascii="Arial" w:eastAsia="CIDFont+F6" w:hAnsi="Arial"/>
          <w:color w:val="000000"/>
          <w:kern w:val="0"/>
          <w:sz w:val="22"/>
          <w:szCs w:val="22"/>
          <w:lang w:eastAsia="pl-PL" w:bidi="ar-SA"/>
        </w:rPr>
        <w:br/>
        <w:t xml:space="preserve">z formą reprezentacji określoną w dokumencie rejestrowym właściwym dla formy organizacyjnej lub innym dokumencie. </w:t>
      </w:r>
    </w:p>
    <w:p w14:paraId="570A4590" w14:textId="77777777" w:rsidR="00174DC5" w:rsidRDefault="00C62414">
      <w:pPr>
        <w:widowControl/>
        <w:tabs>
          <w:tab w:val="left" w:pos="421"/>
        </w:tabs>
        <w:suppressAutoHyphens w:val="0"/>
        <w:autoSpaceDE w:val="0"/>
        <w:autoSpaceDN/>
        <w:adjustRightInd w:val="0"/>
        <w:spacing w:line="276" w:lineRule="auto"/>
        <w:ind w:left="426"/>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Kwalifikowany podpis elektroniczny powinien być wystawiony przez dostawcę kwalifikowanej usługi zaufania, będącego podmiotem świadczącym usługi certyfikacyjne – podpis elektroniczny, spełniające wymogi bezpieczeństwa określone w ustawie z dnia 5 września 2016 r o usługach zaufania oraz identyfikacji elektronicznej (Dz. U. z 2021 r. poz. 1797) oraz przesłane za pośrednictwem środków komunikacji elektronicznej. </w:t>
      </w:r>
    </w:p>
    <w:p w14:paraId="401B861F" w14:textId="77777777" w:rsidR="00174DC5" w:rsidRDefault="00C62414">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Zgodnie z art. 219 ust. 2 ustawy Pzp Wykonawca może przed upływem terminu składania ofert </w:t>
      </w:r>
      <w:r>
        <w:rPr>
          <w:rFonts w:ascii="Arial" w:eastAsia="CIDFont+F6" w:hAnsi="Arial"/>
          <w:color w:val="000000"/>
          <w:kern w:val="0"/>
          <w:sz w:val="22"/>
          <w:szCs w:val="22"/>
          <w:lang w:eastAsia="pl-PL" w:bidi="ar-SA"/>
        </w:rPr>
        <w:tab/>
        <w:t xml:space="preserve">wycofać ofertę. </w:t>
      </w:r>
    </w:p>
    <w:p w14:paraId="7AF520CF" w14:textId="77777777" w:rsidR="00174DC5" w:rsidRDefault="00C62414">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Oferta musi być sporządzona w języku polskim, w formatach danych zgodnych z katalogiem formatów </w:t>
      </w:r>
      <w:r>
        <w:rPr>
          <w:rFonts w:ascii="Arial" w:eastAsia="CIDFont+F6" w:hAnsi="Arial"/>
          <w:color w:val="000000"/>
          <w:kern w:val="0"/>
          <w:sz w:val="22"/>
          <w:szCs w:val="22"/>
          <w:lang w:eastAsia="pl-PL" w:bidi="ar-SA"/>
        </w:rPr>
        <w:tab/>
        <w:t xml:space="preserve">wskazanych w załączniku nr 2 do Rozporządzenia Rady Ministrów z dnia 12 kwietnia 2012 r. w </w:t>
      </w:r>
      <w:r>
        <w:rPr>
          <w:rFonts w:ascii="Arial" w:eastAsia="CIDFont+F6" w:hAnsi="Arial"/>
          <w:color w:val="000000"/>
          <w:kern w:val="0"/>
          <w:sz w:val="22"/>
          <w:szCs w:val="22"/>
          <w:lang w:eastAsia="pl-PL" w:bidi="ar-SA"/>
        </w:rPr>
        <w:tab/>
        <w:t xml:space="preserve">sprawie Krajowych Ram lnteroperacyjności, minimalnych wymagań dla rejestrów publicznych i </w:t>
      </w:r>
      <w:r>
        <w:rPr>
          <w:rFonts w:ascii="Arial" w:eastAsia="CIDFont+F6" w:hAnsi="Arial"/>
          <w:color w:val="000000"/>
          <w:kern w:val="0"/>
          <w:sz w:val="22"/>
          <w:szCs w:val="22"/>
          <w:lang w:eastAsia="pl-PL" w:bidi="ar-SA"/>
        </w:rPr>
        <w:tab/>
        <w:t xml:space="preserve">wymiany informacji w postaci elektronicznej oraz minimalnych wymagań dla systemów </w:t>
      </w:r>
      <w:r>
        <w:rPr>
          <w:rFonts w:ascii="Arial" w:eastAsia="CIDFont+F6" w:hAnsi="Arial"/>
          <w:color w:val="000000"/>
          <w:kern w:val="0"/>
          <w:sz w:val="22"/>
          <w:szCs w:val="22"/>
          <w:lang w:eastAsia="pl-PL" w:bidi="ar-SA"/>
        </w:rPr>
        <w:tab/>
        <w:t xml:space="preserve">teleinformatycznych (Dz. U. z 2017 r., poz. 2247), w szczególności: pdf, .docx, .rtf, .xps, odt i </w:t>
      </w:r>
      <w:r>
        <w:rPr>
          <w:rFonts w:ascii="Arial" w:eastAsia="CIDFont+F6" w:hAnsi="Arial"/>
          <w:color w:val="000000"/>
          <w:kern w:val="0"/>
          <w:sz w:val="22"/>
          <w:szCs w:val="22"/>
          <w:lang w:eastAsia="pl-PL" w:bidi="ar-SA"/>
        </w:rPr>
        <w:tab/>
        <w:t>opatrzona kwalifikowanym podpisem elektronicznym.</w:t>
      </w:r>
    </w:p>
    <w:p w14:paraId="28F8A554" w14:textId="77777777" w:rsidR="00174DC5" w:rsidRDefault="00C62414">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u w:val="single"/>
          <w:lang w:eastAsia="pl-PL" w:bidi="ar-SA"/>
        </w:rPr>
        <w:t xml:space="preserve">Jeżeli na ofertę składa się kilka dokumentów, Wykonawca powinien stworzyć folder, do którego </w:t>
      </w:r>
      <w:r>
        <w:rPr>
          <w:rFonts w:ascii="Arial" w:eastAsia="CIDFont+F6" w:hAnsi="Arial"/>
          <w:color w:val="000000"/>
          <w:kern w:val="0"/>
          <w:sz w:val="22"/>
          <w:szCs w:val="22"/>
          <w:u w:val="single"/>
          <w:lang w:eastAsia="pl-PL" w:bidi="ar-SA"/>
        </w:rPr>
        <w:tab/>
        <w:t>przeniesie wszystkie dokumenty oferty, podpisane kwalifikowanym podpisem elektronicznym</w:t>
      </w:r>
      <w:r>
        <w:rPr>
          <w:rFonts w:ascii="Arial" w:eastAsia="CIDFont+F6" w:hAnsi="Arial"/>
          <w:color w:val="000000"/>
          <w:kern w:val="0"/>
          <w:sz w:val="22"/>
          <w:szCs w:val="22"/>
          <w:lang w:eastAsia="pl-PL" w:bidi="ar-SA"/>
        </w:rPr>
        <w:t xml:space="preserve">. </w:t>
      </w:r>
      <w:r>
        <w:rPr>
          <w:rFonts w:ascii="Arial" w:eastAsia="CIDFont+F6" w:hAnsi="Arial"/>
          <w:color w:val="000000"/>
          <w:kern w:val="0"/>
          <w:sz w:val="22"/>
          <w:szCs w:val="22"/>
          <w:lang w:eastAsia="pl-PL" w:bidi="ar-SA"/>
        </w:rPr>
        <w:tab/>
        <w:t xml:space="preserve">Zamawiający dopuszcza w szczególności następujące formaty plików zawierających skompresowane </w:t>
      </w:r>
      <w:r>
        <w:rPr>
          <w:rFonts w:ascii="Arial" w:eastAsia="CIDFont+F6" w:hAnsi="Arial"/>
          <w:color w:val="000000"/>
          <w:kern w:val="0"/>
          <w:sz w:val="22"/>
          <w:szCs w:val="22"/>
          <w:lang w:eastAsia="pl-PL" w:bidi="ar-SA"/>
        </w:rPr>
        <w:tab/>
        <w:t>dane: .zip, .7z, zgodnie z załącznikiem nr 2, o którym mowa w ust. 6.</w:t>
      </w:r>
    </w:p>
    <w:p w14:paraId="65EB525E" w14:textId="77777777" w:rsidR="00174DC5" w:rsidRDefault="00C62414">
      <w:pPr>
        <w:widowControl/>
        <w:numPr>
          <w:ilvl w:val="0"/>
          <w:numId w:val="17"/>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14:paraId="0FC3CB99" w14:textId="77777777" w:rsidR="00174DC5" w:rsidRDefault="00C62414">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t>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14:paraId="65667230" w14:textId="77777777" w:rsidR="00174DC5" w:rsidRDefault="00C62414">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t xml:space="preserve">Sposób złożenia oferty, w tym zaszyfrowania oferty opisany został w „Instrukcji użytkownika”, dostępnej na stronie: </w:t>
      </w:r>
      <w:hyperlink r:id="rId12" w:history="1">
        <w:r>
          <w:rPr>
            <w:rStyle w:val="Hipercze"/>
            <w:rFonts w:ascii="Arial" w:hAnsi="Arial" w:cs="Arial"/>
            <w:sz w:val="22"/>
            <w:szCs w:val="22"/>
            <w:lang w:eastAsia="pl-PL"/>
          </w:rPr>
          <w:t>https://miniportal.uzp.gov.pl/</w:t>
        </w:r>
      </w:hyperlink>
      <w:r>
        <w:rPr>
          <w:rFonts w:ascii="Arial" w:hAnsi="Arial" w:cs="Arial"/>
          <w:sz w:val="22"/>
          <w:szCs w:val="22"/>
          <w:lang w:eastAsia="pl-PL"/>
        </w:rPr>
        <w:t>.</w:t>
      </w:r>
    </w:p>
    <w:p w14:paraId="263791D3" w14:textId="77777777" w:rsidR="00174DC5" w:rsidRDefault="00C62414">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t>Oferta może być złożona tylko do upływu terminu składania ofert.</w:t>
      </w:r>
    </w:p>
    <w:p w14:paraId="3CE22531" w14:textId="77777777" w:rsidR="00174DC5" w:rsidRDefault="00C62414">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t xml:space="preserve">Wykonawca może przed upływem terminu do składania ofert wycofać ofertę za pośrednictwem „Formularza do złożenia, zmiany, wycofania oferty lub wniosku” dostępnego na ePUAP </w:t>
      </w:r>
      <w:r>
        <w:rPr>
          <w:rFonts w:ascii="Arial" w:hAnsi="Arial" w:cs="Arial"/>
          <w:sz w:val="22"/>
          <w:szCs w:val="22"/>
          <w:lang w:eastAsia="pl-PL"/>
        </w:rPr>
        <w:br/>
        <w:t>i udostępnionego również na miniPortalu. Sposób wycofania oferty został opisany w „Instrukcji użytkownika” dostępnej na miniPortalu.</w:t>
      </w:r>
    </w:p>
    <w:p w14:paraId="4AB9A4F6" w14:textId="77777777" w:rsidR="00174DC5" w:rsidRDefault="00C62414">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t>Wykonawca po upływie terminu do składania ofert nie może skutecznie dokonać zmiany ani wycofać złożonej oferty. Oferta złożona po terminie, zgodnie z art. 226 ust. 1 pkt 1 ustawy Pzp zostanie odrzucona.</w:t>
      </w:r>
    </w:p>
    <w:p w14:paraId="4EFA5B3E" w14:textId="77777777" w:rsidR="00174DC5" w:rsidRDefault="00C62414">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Jeśli Wykonawca składając ofertę wraz z jej załącznikami zamierza zastrzec niektóre informacje w nich zawarte, zgodnie z postanowieniami art. 18 ust. 3 Pzp,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w:t>
      </w:r>
      <w:r>
        <w:rPr>
          <w:rFonts w:ascii="Arial" w:eastAsia="CIDFont+F6" w:hAnsi="Arial" w:cs="Arial"/>
          <w:color w:val="000000"/>
          <w:sz w:val="22"/>
          <w:szCs w:val="22"/>
          <w:lang w:eastAsia="pl-PL"/>
        </w:rPr>
        <w:br/>
        <w:t xml:space="preserve">przedsiębiorstwa jest bezskuteczne i w związku z tym potraktuje daną informację, jako niepodlegającą ochronie i niestanowiącą tajemnicy przedsiębiorstwa w rozumieniu ustawy z dnia 16 kwietnia 1993 r. o zwalczaniu nieuczciwej konkurencji (Dz. U. z 2022 r. poz. 1233). Stosownie do treści § 4 ust. 1 </w:t>
      </w:r>
      <w:r>
        <w:rPr>
          <w:rFonts w:ascii="Arial" w:eastAsia="CIDFont+F6" w:hAnsi="Arial" w:cs="Arial"/>
          <w:color w:val="000000"/>
          <w:sz w:val="22"/>
          <w:szCs w:val="22"/>
          <w:lang w:eastAsia="pl-PL"/>
        </w:rPr>
        <w:lastRenderedPageBreak/>
        <w:t xml:space="preserve">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ws środków komunikacji elektronicznej”: </w:t>
      </w:r>
      <w:r>
        <w:rPr>
          <w:rFonts w:ascii="Arial" w:eastAsia="CIDFont+F6" w:hAnsi="Arial" w:cs="Arial"/>
          <w:color w:val="000000"/>
          <w:sz w:val="22"/>
          <w:szCs w:val="22"/>
          <w:lang w:eastAsia="pl-PL"/>
        </w:rPr>
        <w:br/>
        <w:t>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2022 r. poz. 1233), wykonawca, w celu utrzymania w poufności tych informacji, przekazuje je w wydzielonym i odpowiednio oznaczonym pliku.</w:t>
      </w:r>
    </w:p>
    <w:p w14:paraId="758B263F" w14:textId="77777777" w:rsidR="00174DC5" w:rsidRDefault="00C62414">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Dokument potwierdzający umocowanie do reprezentowania winien być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a pełnomocnictwo zgodne z wymaganiami § 7 rozporządzeniem ws. środków komunikacji elektronicznej, przepisów ustawy z dnia 23 kwietnia 1964 r. – Kodeks cywilny (Dz. U. z 2022 r. poz. 1360, z późn. zm.), postanowieniami Pzp oraz SWZ.</w:t>
      </w:r>
    </w:p>
    <w:p w14:paraId="76473F16" w14:textId="77777777" w:rsidR="00174DC5" w:rsidRDefault="00C62414">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Zgodnie z § 6 ust. 1 rozporządzenia ws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14:paraId="264C271B" w14:textId="77777777" w:rsidR="00174DC5" w:rsidRDefault="00C62414">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Stosownie do dyspozycji § 6 ust. 2 rozporządzenia ws. środków komunikacji elektronicznej: </w:t>
      </w:r>
      <w:r>
        <w:rPr>
          <w:rFonts w:ascii="Arial" w:eastAsia="CIDFont+F6" w:hAnsi="Arial" w:cs="Arial"/>
          <w:color w:val="000000"/>
          <w:sz w:val="22"/>
          <w:szCs w:val="22"/>
          <w:lang w:eastAsia="pl-PL"/>
        </w:rPr>
        <w:b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5284F0E1" w14:textId="77777777" w:rsidR="00174DC5" w:rsidRDefault="00C62414">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Zgodnie z § 6 ust. 3 rozporządzenia ws.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14:paraId="5119B8CF" w14:textId="77777777" w:rsidR="00174DC5" w:rsidRDefault="00C62414">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2D3CB91" w14:textId="77777777" w:rsidR="00174DC5" w:rsidRDefault="00C62414">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W myśl § 7 ust. 1 rozporządzenia ws. środków komunikacji elektronicznej pełnomocnictwo przekazuje się w postaci elektronicznej i opatruje się kwalifikowanym podpisem elektronicznym.</w:t>
      </w:r>
    </w:p>
    <w:p w14:paraId="723568DE" w14:textId="77777777" w:rsidR="00174DC5" w:rsidRDefault="00C62414">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W przypadku gdy pełnomocnictwo, zostały sporządzone jako dokument w postaci papierowej </w:t>
      </w:r>
      <w:r>
        <w:rPr>
          <w:rFonts w:ascii="Arial" w:eastAsia="CIDFont+F6" w:hAnsi="Arial" w:cs="Arial"/>
          <w:color w:val="000000"/>
          <w:sz w:val="22"/>
          <w:szCs w:val="22"/>
          <w:lang w:eastAsia="pl-PL"/>
        </w:rPr>
        <w:br/>
        <w:t>i opatrzone własnoręcznym podpisem, przekazuje się cyfrowe odwzorowanie tego dokumentu opatrzone kwalifikowanym podpisem elektronicznym, poświadczającym zgodność cyfrowego odwzorowania z dokumentem w postaci papierowej.</w:t>
      </w:r>
    </w:p>
    <w:p w14:paraId="0604FBC5" w14:textId="77777777" w:rsidR="00174DC5" w:rsidRDefault="00C62414">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Poświadczenia zgodności cyfrowego odwzorowania z dokumentem w postaci papierowej, o którym mowa w pkt. 24, dokonuje w przypadku pełnomocnictwa: 1) mocodawca, lub 2) notariusz.</w:t>
      </w:r>
    </w:p>
    <w:p w14:paraId="083B766F" w14:textId="77777777" w:rsidR="00174DC5" w:rsidRDefault="00C62414">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Zgodnie z § 8 rozporządzenia ws. środków komunikacji elektronicznej, w przypadku przekazywania </w:t>
      </w:r>
      <w:r>
        <w:rPr>
          <w:rFonts w:ascii="Arial" w:eastAsia="CIDFont+F6" w:hAnsi="Arial" w:cs="Arial"/>
          <w:color w:val="000000"/>
          <w:sz w:val="22"/>
          <w:szCs w:val="22"/>
          <w:lang w:eastAsia="pl-PL"/>
        </w:rPr>
        <w:br/>
        <w:t xml:space="preserve">w postępowaniu dokumentu elektronicznego w formacie poddającym dane kompresji, opatrzenie pliku zawierającego skompresowane dokumenty, kwalifikowanym podpisem elektronicznym, jest </w:t>
      </w:r>
      <w:r>
        <w:rPr>
          <w:rFonts w:ascii="Arial" w:eastAsia="CIDFont+F6" w:hAnsi="Arial" w:cs="Arial"/>
          <w:color w:val="000000"/>
          <w:sz w:val="22"/>
          <w:szCs w:val="22"/>
          <w:lang w:eastAsia="pl-PL"/>
        </w:rPr>
        <w:lastRenderedPageBreak/>
        <w:t>równoznaczne z opatrzeniem wszystkich dokumentów zawartych w tym pliku kwalifikowanym podpisem elektronicznym.</w:t>
      </w:r>
    </w:p>
    <w:p w14:paraId="6C3B26D6" w14:textId="77777777" w:rsidR="00174DC5" w:rsidRDefault="00C62414">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W przypadku gdy, dokumenty potwierdzające umocowanie do reprezentowania, zostały wystawione przez upoważnione podmioty jako dokument elektroniczny, przekazuje się uwierzytelniony wydruk wizualizacji treści tego dokumentu (§ 9 ust. 5 rozporządzenia ws. środków komunikacji elektronicznej).</w:t>
      </w:r>
    </w:p>
    <w:p w14:paraId="344DC785" w14:textId="77777777" w:rsidR="00174DC5" w:rsidRDefault="00C62414">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Uwierzytelniony wydruk, o którym mowa w pkt 27,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ws. Środków komunikacji elektronicznej).</w:t>
      </w:r>
    </w:p>
    <w:p w14:paraId="26EC02D3" w14:textId="77777777" w:rsidR="00174DC5" w:rsidRDefault="00C62414">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14:paraId="47351365" w14:textId="77777777" w:rsidR="00174DC5" w:rsidRDefault="00C62414">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Dokumenty elektroniczne w postępowaniu spełniają łącznie następujące wymagania: </w:t>
      </w:r>
      <w:r>
        <w:rPr>
          <w:rFonts w:ascii="Arial" w:eastAsia="CIDFont+F6" w:hAnsi="Arial" w:cs="Arial"/>
          <w:color w:val="000000"/>
          <w:sz w:val="22"/>
          <w:szCs w:val="22"/>
          <w:lang w:eastAsia="pl-PL"/>
        </w:rPr>
        <w:br/>
        <w:t xml:space="preserve">1) są utrwalone w sposób umożliwiający ich wielokrotne odczytanie, zapisanie i powielenie, a także przekazanie przy użyciu środków komunikacji elektronicznej lub na informatycznym nośniku danych; </w:t>
      </w:r>
      <w:r>
        <w:rPr>
          <w:rFonts w:ascii="Arial" w:eastAsia="CIDFont+F6" w:hAnsi="Arial" w:cs="Arial"/>
          <w:color w:val="000000"/>
          <w:sz w:val="22"/>
          <w:szCs w:val="22"/>
          <w:lang w:eastAsia="pl-PL"/>
        </w:rPr>
        <w:br/>
        <w:t xml:space="preserve">2) umożliwiają prezentację treści w postaci elektronicznej, w szczególności przez wyświetlenie tej treści na monitorze ekranowym; 3) umożliwiają prezentację treści w postaci papierowej, </w:t>
      </w:r>
      <w:r>
        <w:rPr>
          <w:rFonts w:ascii="Arial" w:eastAsia="CIDFont+F6" w:hAnsi="Arial" w:cs="Arial"/>
          <w:color w:val="000000"/>
          <w:sz w:val="22"/>
          <w:szCs w:val="22"/>
          <w:lang w:eastAsia="pl-PL"/>
        </w:rPr>
        <w:br/>
        <w:t>w szczególności za pomocą wydruku; 4) zawierają dane w układzie niepozostawiającym wątpliwości co do treści i kontekstu zapisanych informacji.</w:t>
      </w:r>
    </w:p>
    <w:p w14:paraId="5A35F31D" w14:textId="77777777" w:rsidR="00174DC5" w:rsidRDefault="00174DC5">
      <w:pPr>
        <w:pStyle w:val="Akapitzlist"/>
        <w:suppressAutoHyphens w:val="0"/>
        <w:autoSpaceDE w:val="0"/>
        <w:adjustRightInd w:val="0"/>
        <w:spacing w:line="276" w:lineRule="auto"/>
        <w:ind w:left="0"/>
        <w:jc w:val="both"/>
        <w:textAlignment w:val="auto"/>
        <w:rPr>
          <w:rFonts w:ascii="Arial"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174DC5" w14:paraId="76CDA3E9" w14:textId="77777777">
        <w:trPr>
          <w:trHeight w:hRule="exact" w:val="510"/>
        </w:trPr>
        <w:tc>
          <w:tcPr>
            <w:tcW w:w="10485" w:type="dxa"/>
            <w:shd w:val="pct10" w:color="auto" w:fill="auto"/>
            <w:vAlign w:val="center"/>
          </w:tcPr>
          <w:p w14:paraId="62BC8F2D" w14:textId="77777777" w:rsidR="00174DC5" w:rsidRDefault="00C62414">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4A16176E" w14:textId="0070B60E" w:rsidR="00174DC5" w:rsidRDefault="00C62414">
      <w:pPr>
        <w:widowControl/>
        <w:tabs>
          <w:tab w:val="left" w:pos="420"/>
        </w:tabs>
        <w:suppressAutoHyphens w:val="0"/>
        <w:autoSpaceDN/>
        <w:spacing w:before="120" w:after="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 xml:space="preserve">Termin składania ofert: do dnia: </w:t>
      </w:r>
      <w:r w:rsidR="00F54CAC">
        <w:rPr>
          <w:rFonts w:ascii="Arial" w:eastAsia="Arial" w:hAnsi="Arial"/>
          <w:b/>
          <w:kern w:val="0"/>
          <w:sz w:val="22"/>
          <w:szCs w:val="22"/>
          <w:lang w:val="en-US" w:eastAsia="pl-PL" w:bidi="ar-SA"/>
        </w:rPr>
        <w:t>30.09</w:t>
      </w:r>
      <w:r w:rsidR="00921E92">
        <w:rPr>
          <w:rFonts w:ascii="Arial" w:eastAsia="Arial" w:hAnsi="Arial"/>
          <w:b/>
          <w:kern w:val="0"/>
          <w:sz w:val="22"/>
          <w:szCs w:val="22"/>
          <w:lang w:val="en-US" w:eastAsia="pl-PL" w:bidi="ar-SA"/>
        </w:rPr>
        <w:t>.</w:t>
      </w:r>
      <w:r>
        <w:rPr>
          <w:rFonts w:ascii="Arial" w:eastAsia="Arial" w:hAnsi="Arial"/>
          <w:b/>
          <w:kern w:val="0"/>
          <w:sz w:val="22"/>
          <w:szCs w:val="22"/>
          <w:lang w:eastAsia="pl-PL" w:bidi="ar-SA"/>
        </w:rPr>
        <w:t>2022 r.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174DC5" w14:paraId="75DDD673" w14:textId="77777777">
        <w:trPr>
          <w:trHeight w:hRule="exact" w:val="510"/>
        </w:trPr>
        <w:tc>
          <w:tcPr>
            <w:tcW w:w="10485" w:type="dxa"/>
            <w:shd w:val="pct10" w:color="auto" w:fill="auto"/>
            <w:vAlign w:val="center"/>
          </w:tcPr>
          <w:p w14:paraId="4C8DC57B" w14:textId="77777777" w:rsidR="00174DC5" w:rsidRDefault="00C62414">
            <w:pPr>
              <w:spacing w:line="276" w:lineRule="auto"/>
              <w:rPr>
                <w:rFonts w:ascii="Arial" w:eastAsia="Times New Roman" w:hAnsi="Arial"/>
                <w:sz w:val="22"/>
                <w:szCs w:val="22"/>
              </w:rPr>
            </w:pPr>
            <w:r>
              <w:rPr>
                <w:rFonts w:ascii="Arial" w:eastAsia="Times New Roman" w:hAnsi="Arial"/>
                <w:b/>
                <w:sz w:val="22"/>
                <w:szCs w:val="22"/>
              </w:rPr>
              <w:t>XIII. MIEJSCE I TERMIN OTWARCIA OFERT</w:t>
            </w:r>
          </w:p>
        </w:tc>
      </w:tr>
    </w:tbl>
    <w:p w14:paraId="5A78E0A7" w14:textId="0BC531A3" w:rsidR="00174DC5" w:rsidRDefault="00C62414">
      <w:pPr>
        <w:pStyle w:val="Akapitzlist"/>
        <w:numPr>
          <w:ilvl w:val="0"/>
          <w:numId w:val="19"/>
        </w:numPr>
        <w:tabs>
          <w:tab w:val="left" w:pos="420"/>
        </w:tabs>
        <w:suppressAutoHyphens w:val="0"/>
        <w:autoSpaceDN/>
        <w:spacing w:before="120"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Otwarcie ofert odbędzie się w dniu </w:t>
      </w:r>
      <w:r w:rsidR="00F54CAC">
        <w:rPr>
          <w:rFonts w:ascii="Arial" w:eastAsia="Arial" w:hAnsi="Arial" w:cs="Arial"/>
          <w:b/>
          <w:sz w:val="22"/>
          <w:szCs w:val="22"/>
          <w:lang w:val="en-US" w:eastAsia="pl-PL"/>
        </w:rPr>
        <w:t>30.09</w:t>
      </w:r>
      <w:r w:rsidR="00921E92">
        <w:rPr>
          <w:rFonts w:ascii="Arial" w:eastAsia="Arial" w:hAnsi="Arial" w:cs="Arial"/>
          <w:b/>
          <w:sz w:val="22"/>
          <w:szCs w:val="22"/>
          <w:lang w:eastAsia="pl-PL"/>
        </w:rPr>
        <w:t>.</w:t>
      </w:r>
      <w:r>
        <w:rPr>
          <w:rFonts w:ascii="Arial" w:eastAsia="Arial" w:hAnsi="Arial" w:cs="Arial"/>
          <w:b/>
          <w:sz w:val="22"/>
          <w:szCs w:val="22"/>
          <w:lang w:eastAsia="pl-PL"/>
        </w:rPr>
        <w:t xml:space="preserve">2022 r. o godzinie 11:00 </w:t>
      </w:r>
      <w:r>
        <w:rPr>
          <w:rFonts w:ascii="Arial" w:eastAsia="Arial" w:hAnsi="Arial" w:cs="Arial"/>
          <w:sz w:val="22"/>
          <w:szCs w:val="22"/>
          <w:lang w:eastAsia="pl-PL"/>
        </w:rPr>
        <w:t>w siedzibie Zamawiającego.</w:t>
      </w:r>
    </w:p>
    <w:p w14:paraId="6A4F4FA4" w14:textId="77777777" w:rsidR="00174DC5" w:rsidRDefault="00C62414">
      <w:pPr>
        <w:pStyle w:val="Akapitzlist"/>
        <w:numPr>
          <w:ilvl w:val="0"/>
          <w:numId w:val="19"/>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Pr>
          <w:rFonts w:ascii="Arial" w:eastAsia="CIDFont+F6" w:hAnsi="Arial" w:cs="Arial"/>
          <w:sz w:val="22"/>
          <w:szCs w:val="22"/>
          <w:lang w:eastAsia="pl-PL"/>
        </w:rPr>
        <w:t>Zamawiający nie przewiduje publicznej sesji otwarcia ofert.</w:t>
      </w:r>
    </w:p>
    <w:p w14:paraId="7FAF32C5" w14:textId="77777777" w:rsidR="00174DC5" w:rsidRDefault="00C62414">
      <w:pPr>
        <w:pStyle w:val="Akapitzlist"/>
        <w:numPr>
          <w:ilvl w:val="0"/>
          <w:numId w:val="19"/>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Pr>
          <w:rFonts w:ascii="Arial" w:eastAsia="CIDFont+F6" w:hAnsi="Arial" w:cs="Arial"/>
          <w:sz w:val="22"/>
          <w:szCs w:val="22"/>
          <w:lang w:eastAsia="pl-PL"/>
        </w:rPr>
        <w:t>Zamawiający, najpóźniej przed otwarciem ofert, udostępnia na stronie internetowej prowadzonego postępowania informację o kwocie, jaką zamierza przeznaczyć na sfinansowanie zamówienia.</w:t>
      </w:r>
    </w:p>
    <w:p w14:paraId="7F3BBADB" w14:textId="77777777" w:rsidR="00174DC5" w:rsidRDefault="00C62414">
      <w:pPr>
        <w:pStyle w:val="Akapitzlist"/>
        <w:numPr>
          <w:ilvl w:val="0"/>
          <w:numId w:val="19"/>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Pr>
          <w:rFonts w:ascii="Arial" w:eastAsia="CIDFont+F6" w:hAnsi="Arial" w:cs="Arial"/>
          <w:sz w:val="22"/>
          <w:szCs w:val="22"/>
          <w:lang w:eastAsia="pl-PL"/>
        </w:rPr>
        <w:t>Zamawiający, niezwłocznie po otwarciu ofert, udostępnia na stronie internetowej prowadzonego postępowania informacje o:</w:t>
      </w:r>
    </w:p>
    <w:p w14:paraId="317C572D" w14:textId="77777777" w:rsidR="00174DC5" w:rsidRDefault="00C62414">
      <w:pPr>
        <w:pStyle w:val="Akapitzlist"/>
        <w:numPr>
          <w:ilvl w:val="0"/>
          <w:numId w:val="2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nazwach albo imionach i nazwiskach oraz siedzibach lub miejscach prowadzonej działalności </w:t>
      </w:r>
      <w:r>
        <w:rPr>
          <w:rFonts w:ascii="Arial" w:eastAsia="CIDFont+F6" w:hAnsi="Arial" w:cs="Arial"/>
          <w:sz w:val="22"/>
          <w:szCs w:val="22"/>
          <w:lang w:eastAsia="pl-PL"/>
        </w:rPr>
        <w:br/>
        <w:t>gospodarczej albo miejscach zamieszkania wykonawców, których oferty zostały otwarte;</w:t>
      </w:r>
    </w:p>
    <w:p w14:paraId="0A291751" w14:textId="77777777" w:rsidR="00174DC5" w:rsidRDefault="00C62414">
      <w:pPr>
        <w:pStyle w:val="Akapitzlist"/>
        <w:numPr>
          <w:ilvl w:val="0"/>
          <w:numId w:val="2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cenach zawartych w ofertach.</w:t>
      </w:r>
    </w:p>
    <w:p w14:paraId="65703A37" w14:textId="77777777" w:rsidR="00174DC5" w:rsidRDefault="00C62414">
      <w:pPr>
        <w:pStyle w:val="Akapitzlist"/>
        <w:numPr>
          <w:ilvl w:val="0"/>
          <w:numId w:val="2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1D764E3D" w14:textId="77777777" w:rsidR="00174DC5" w:rsidRDefault="00C62414">
      <w:pPr>
        <w:pStyle w:val="Akapitzlist"/>
        <w:numPr>
          <w:ilvl w:val="0"/>
          <w:numId w:val="2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174DC5" w14:paraId="5BD6739E" w14:textId="77777777">
        <w:trPr>
          <w:trHeight w:hRule="exact" w:val="510"/>
        </w:trPr>
        <w:tc>
          <w:tcPr>
            <w:tcW w:w="10485" w:type="dxa"/>
            <w:shd w:val="pct10" w:color="auto" w:fill="auto"/>
            <w:vAlign w:val="center"/>
          </w:tcPr>
          <w:p w14:paraId="5EA4301B" w14:textId="77777777" w:rsidR="00174DC5" w:rsidRDefault="00C62414">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4D1E5F3F" w14:textId="77777777" w:rsidR="00174DC5" w:rsidRDefault="00C62414">
      <w:pPr>
        <w:pStyle w:val="Akapitzlist"/>
        <w:numPr>
          <w:ilvl w:val="0"/>
          <w:numId w:val="22"/>
        </w:numPr>
        <w:suppressAutoHyphens w:val="0"/>
        <w:autoSpaceDN/>
        <w:spacing w:before="120" w:line="276" w:lineRule="auto"/>
        <w:ind w:left="425" w:hanging="425"/>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Pod pojęciem ceny Zamawiający rozumie cenę w rozumieniu art. 3 ust. 1 pkt 1 i ust. 2 ustawy z dnia </w:t>
      </w:r>
      <w:r>
        <w:rPr>
          <w:rFonts w:ascii="Arial" w:eastAsia="Arial" w:hAnsi="Arial" w:cs="Arial"/>
          <w:sz w:val="22"/>
          <w:szCs w:val="22"/>
          <w:lang w:eastAsia="pl-PL"/>
        </w:rPr>
        <w:br/>
        <w:t>9 maja 2014 r. o informowaniu o cenach towarów i usług (Dz. U. z 2019 r. poz. 178).</w:t>
      </w:r>
    </w:p>
    <w:p w14:paraId="2138CE7A" w14:textId="77777777" w:rsidR="00174DC5" w:rsidRDefault="00C62414">
      <w:pPr>
        <w:pStyle w:val="Akapitzlist"/>
        <w:numPr>
          <w:ilvl w:val="0"/>
          <w:numId w:val="22"/>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Cena winna obejmować wszystkie koszty i składniki związane z wykonaniem zamówienia </w:t>
      </w:r>
      <w:r>
        <w:rPr>
          <w:rFonts w:ascii="Arial" w:eastAsia="Arial" w:hAnsi="Arial" w:cs="Arial"/>
          <w:sz w:val="22"/>
          <w:szCs w:val="22"/>
          <w:lang w:eastAsia="pl-PL"/>
        </w:rPr>
        <w:br/>
        <w:t>i uwzględniać cały zakres przedmiotu zamówienia.</w:t>
      </w:r>
    </w:p>
    <w:p w14:paraId="1B55E8F4" w14:textId="77777777" w:rsidR="00174DC5" w:rsidRDefault="00C62414">
      <w:pPr>
        <w:pStyle w:val="Akapitzlist"/>
        <w:numPr>
          <w:ilvl w:val="0"/>
          <w:numId w:val="22"/>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Cenę należy wyliczyć zgodnie z załącznikiem nr 2 do SWZ – Formularz asortymentowo-cenowy.</w:t>
      </w:r>
    </w:p>
    <w:p w14:paraId="49D688D2" w14:textId="77777777" w:rsidR="00174DC5" w:rsidRDefault="00C62414">
      <w:pPr>
        <w:pStyle w:val="Akapitzlist"/>
        <w:numPr>
          <w:ilvl w:val="0"/>
          <w:numId w:val="22"/>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Wszystkie wartości określone w formularzu asortymentowo cenowym i ofertowym muszą być liczone </w:t>
      </w:r>
      <w:r>
        <w:rPr>
          <w:rFonts w:ascii="Arial" w:eastAsia="Arial" w:hAnsi="Arial" w:cs="Arial"/>
          <w:sz w:val="22"/>
          <w:szCs w:val="22"/>
          <w:lang w:eastAsia="pl-PL"/>
        </w:rPr>
        <w:br/>
        <w:t>z dokładnością do dwóch miejsc po przecinku oraz winny być różne od 0.</w:t>
      </w:r>
    </w:p>
    <w:p w14:paraId="464BB243" w14:textId="77777777" w:rsidR="00174DC5" w:rsidRDefault="00C62414">
      <w:pPr>
        <w:pStyle w:val="Akapitzlist"/>
        <w:numPr>
          <w:ilvl w:val="0"/>
          <w:numId w:val="22"/>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CIDFont+F6" w:hAnsi="Arial" w:cs="Arial"/>
          <w:sz w:val="22"/>
          <w:szCs w:val="22"/>
          <w:lang w:eastAsia="pl-PL"/>
        </w:rPr>
        <w:t xml:space="preserve">Jeżeli złożono ofertę, której wybór prowadziłby do powstania u Zamawiającego obowiązku podatkowego zgodnie z ustawą z dnia 11 marca 2004 r. o podatku od towarów i usług (Dz. U. z 2022 r. poz. 931, z późn. zm.) dla celów stosowania kryterium ceny, Zamawiający dolicza do przedstawionej </w:t>
      </w:r>
      <w:r>
        <w:rPr>
          <w:rFonts w:ascii="Arial" w:eastAsia="CIDFont+F6" w:hAnsi="Arial" w:cs="Arial"/>
          <w:sz w:val="22"/>
          <w:szCs w:val="22"/>
          <w:lang w:eastAsia="pl-PL"/>
        </w:rPr>
        <w:br/>
      </w:r>
      <w:r>
        <w:rPr>
          <w:rFonts w:ascii="Arial" w:eastAsia="CIDFont+F6" w:hAnsi="Arial" w:cs="Arial"/>
          <w:sz w:val="22"/>
          <w:szCs w:val="22"/>
          <w:lang w:eastAsia="pl-PL"/>
        </w:rPr>
        <w:lastRenderedPageBreak/>
        <w:t xml:space="preserve">w tej ofercie ceny kwotę podatku od towarów i usług, który miałby obowiązek rozliczyć. W ofercie, </w:t>
      </w:r>
      <w:r>
        <w:rPr>
          <w:rFonts w:ascii="Arial" w:eastAsia="CIDFont+F6" w:hAnsi="Arial" w:cs="Arial"/>
          <w:sz w:val="22"/>
          <w:szCs w:val="22"/>
          <w:lang w:eastAsia="pl-PL"/>
        </w:rPr>
        <w:br/>
        <w:t>o której mowa w art. 225 ust. 1 ustawy Pzp, Wykonawca ma obowiązek:</w:t>
      </w:r>
    </w:p>
    <w:p w14:paraId="6102833D" w14:textId="77777777" w:rsidR="00174DC5" w:rsidRDefault="00C62414">
      <w:pPr>
        <w:pStyle w:val="Akapitzlist"/>
        <w:numPr>
          <w:ilvl w:val="0"/>
          <w:numId w:val="2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poinformowania Zamawiającego, że wybór jego oferty będzie prowadził do powstania </w:t>
      </w:r>
      <w:r>
        <w:rPr>
          <w:rFonts w:ascii="Arial" w:eastAsia="CIDFont+F6" w:hAnsi="Arial" w:cs="Arial"/>
          <w:sz w:val="22"/>
          <w:szCs w:val="22"/>
          <w:lang w:eastAsia="pl-PL"/>
        </w:rPr>
        <w:br/>
        <w:t>u Zamawiającego obowiązku podatkowego;</w:t>
      </w:r>
    </w:p>
    <w:p w14:paraId="38719F44" w14:textId="77777777" w:rsidR="00174DC5" w:rsidRDefault="00C62414">
      <w:pPr>
        <w:pStyle w:val="Akapitzlist"/>
        <w:numPr>
          <w:ilvl w:val="0"/>
          <w:numId w:val="2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nazwy (rodzaju) towaru lub usługi, których dostawa lub świadczenie będą prowadziły do powstania obowiązku podatkowego;</w:t>
      </w:r>
    </w:p>
    <w:p w14:paraId="79F7C0F3" w14:textId="77777777" w:rsidR="00174DC5" w:rsidRDefault="00C62414">
      <w:pPr>
        <w:pStyle w:val="Akapitzlist"/>
        <w:numPr>
          <w:ilvl w:val="0"/>
          <w:numId w:val="2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wartości towaru lub usługi objętego obowiązkiem podatkowym Zamawiającego, bez kwoty podatku;</w:t>
      </w:r>
    </w:p>
    <w:p w14:paraId="30B234E5" w14:textId="77777777" w:rsidR="00174DC5" w:rsidRDefault="00C62414">
      <w:pPr>
        <w:pStyle w:val="Akapitzlist"/>
        <w:numPr>
          <w:ilvl w:val="0"/>
          <w:numId w:val="2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stawki podatku od towarów i usług, która zgodnie z wiedzą wykonawcy, będzie miała zastosowanie.</w:t>
      </w:r>
    </w:p>
    <w:p w14:paraId="3FA41088" w14:textId="77777777" w:rsidR="00174DC5" w:rsidRDefault="00C62414">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Jeżeli zaoferowana cena lub koszt, lub ich istotne części składowe, wydają się rażąco niskie </w:t>
      </w:r>
      <w:r>
        <w:rPr>
          <w:rFonts w:ascii="Arial" w:eastAsia="ArialMT-Identity-H" w:hAnsi="Arial" w:cs="Arial"/>
          <w:sz w:val="22"/>
          <w:szCs w:val="22"/>
          <w:lang w:eastAsia="pl-PL"/>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141AF4FF" w14:textId="77777777" w:rsidR="00174DC5" w:rsidRDefault="00C62414">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 przypadku gdy cena całkowita oferty złożonej w terminie jest niższa o co najmniej 30% od:</w:t>
      </w:r>
    </w:p>
    <w:p w14:paraId="693587F7" w14:textId="77777777" w:rsidR="00174DC5" w:rsidRDefault="00C62414">
      <w:pPr>
        <w:pStyle w:val="Akapitzlist"/>
        <w:numPr>
          <w:ilvl w:val="0"/>
          <w:numId w:val="24"/>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wartości zamówienia powiększonej o należny podatek od towarów i usług, ustalonej przed </w:t>
      </w:r>
      <w:r>
        <w:rPr>
          <w:rFonts w:ascii="Arial" w:eastAsia="ArialMT-Identity-H" w:hAnsi="Arial" w:cs="Arial"/>
          <w:sz w:val="22"/>
          <w:szCs w:val="22"/>
          <w:lang w:eastAsia="pl-PL"/>
        </w:rPr>
        <w:br/>
        <w:t xml:space="preserve">wszczęciem postępowania lub średniej arytmetycznej cen wszystkich złożonych ofert niepodlegających odrzuceniu na podstawie art. 226 ust. 1 pkt 1, 5 i 10, Zamawiający zwraca się </w:t>
      </w:r>
      <w:r>
        <w:rPr>
          <w:rFonts w:ascii="Arial" w:eastAsia="ArialMT-Identity-H" w:hAnsi="Arial" w:cs="Arial"/>
          <w:sz w:val="22"/>
          <w:szCs w:val="22"/>
          <w:lang w:eastAsia="pl-PL"/>
        </w:rPr>
        <w:br/>
        <w:t>o udzielenie wyjaśnień, o których mowa w ust. 1, chyba że rozbieżność wynika z okoliczności oczywistych, które nie wymagają wyjaśnienia;</w:t>
      </w:r>
    </w:p>
    <w:p w14:paraId="45AE0AD0" w14:textId="77777777" w:rsidR="00174DC5" w:rsidRDefault="00C62414">
      <w:pPr>
        <w:pStyle w:val="Akapitzlist"/>
        <w:numPr>
          <w:ilvl w:val="0"/>
          <w:numId w:val="24"/>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wartości zamówienia powiększonej o należny podatek od towarów i usług, zaktualizowanej </w:t>
      </w:r>
      <w:r>
        <w:rPr>
          <w:rFonts w:ascii="Arial" w:eastAsia="ArialMT-Identity-H" w:hAnsi="Arial" w:cs="Arial"/>
          <w:sz w:val="22"/>
          <w:szCs w:val="22"/>
          <w:lang w:eastAsia="pl-PL"/>
        </w:rPr>
        <w:br/>
        <w:t>z uwzględnieniem okoliczności, które nastąpiły po wszczęciu postępowania, w szczególności istotnej zmiany cen rynkowych, Zamawiający może zwrócić się o udzielenie wyjaśnień, o których mowa w ust. 1.</w:t>
      </w:r>
    </w:p>
    <w:p w14:paraId="40E19F9C" w14:textId="77777777" w:rsidR="00174DC5" w:rsidRDefault="00C62414">
      <w:pPr>
        <w:pStyle w:val="Akapitzlist"/>
        <w:numPr>
          <w:ilvl w:val="0"/>
          <w:numId w:val="25"/>
        </w:numPr>
        <w:suppressAutoHyphens w:val="0"/>
        <w:autoSpaceDE w:val="0"/>
        <w:adjustRightInd w:val="0"/>
        <w:spacing w:line="276" w:lineRule="auto"/>
        <w:ind w:left="426" w:hanging="426"/>
        <w:textAlignment w:val="auto"/>
        <w:rPr>
          <w:rFonts w:ascii="Arial" w:eastAsia="ArialMT-Identity-H" w:hAnsi="Arial" w:cs="Arial"/>
          <w:sz w:val="22"/>
          <w:szCs w:val="22"/>
          <w:lang w:eastAsia="pl-PL"/>
        </w:rPr>
      </w:pPr>
      <w:r>
        <w:rPr>
          <w:rFonts w:ascii="Arial" w:eastAsia="ArialMT-Identity-H" w:hAnsi="Arial" w:cs="Arial"/>
          <w:sz w:val="22"/>
          <w:szCs w:val="22"/>
          <w:lang w:eastAsia="pl-PL"/>
        </w:rPr>
        <w:t>Wyjaśnienia, o których mowa w ust. 1, mogą dotyczyć w szczególności:</w:t>
      </w:r>
    </w:p>
    <w:p w14:paraId="2AB4F98B" w14:textId="77777777" w:rsidR="00174DC5" w:rsidRDefault="00C62414">
      <w:pPr>
        <w:pStyle w:val="Akapitzlist"/>
        <w:numPr>
          <w:ilvl w:val="0"/>
          <w:numId w:val="26"/>
        </w:numPr>
        <w:suppressAutoHyphens w:val="0"/>
        <w:autoSpaceDE w:val="0"/>
        <w:adjustRightInd w:val="0"/>
        <w:spacing w:line="276" w:lineRule="auto"/>
        <w:textAlignment w:val="auto"/>
        <w:rPr>
          <w:rFonts w:ascii="Arial" w:eastAsia="ArialMT-Identity-H" w:hAnsi="Arial" w:cs="Arial"/>
          <w:sz w:val="22"/>
          <w:szCs w:val="22"/>
          <w:lang w:eastAsia="pl-PL"/>
        </w:rPr>
      </w:pPr>
      <w:r>
        <w:rPr>
          <w:rFonts w:ascii="Arial" w:eastAsia="ArialMT-Identity-H" w:hAnsi="Arial" w:cs="Arial"/>
          <w:sz w:val="22"/>
          <w:szCs w:val="22"/>
          <w:lang w:eastAsia="pl-PL"/>
        </w:rPr>
        <w:t>zarządzania procesem produkcji, świadczonych usług lub metody budowy;</w:t>
      </w:r>
    </w:p>
    <w:p w14:paraId="7BD6031D" w14:textId="77777777" w:rsidR="00174DC5" w:rsidRDefault="00C62414">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wybranych rozwiązań technicznych, wyjątkowo korzystnych warunków dostaw, usług albo związanych z realizacją robót budowlanych;</w:t>
      </w:r>
    </w:p>
    <w:p w14:paraId="5C426386" w14:textId="77777777" w:rsidR="00174DC5" w:rsidRDefault="00C62414">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oryginalności dostaw, usług lub robót budowlanych oferowanych przez wykonawcę;</w:t>
      </w:r>
    </w:p>
    <w:p w14:paraId="79F0EC69" w14:textId="77777777" w:rsidR="00174DC5" w:rsidRDefault="00C62414">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2AAA6518" w14:textId="77777777" w:rsidR="00174DC5" w:rsidRDefault="00C62414">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zgodności z prawem w rozumieniu przepisów o postępowaniu w sprawach dotyczących pomocy publicznej;</w:t>
      </w:r>
    </w:p>
    <w:p w14:paraId="65F50163" w14:textId="77777777" w:rsidR="00174DC5" w:rsidRDefault="00C62414">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zgodności z przepisami z zakresu prawa pracy i zabezpieczenia społecznego, obowiązującymi </w:t>
      </w:r>
      <w:r>
        <w:rPr>
          <w:rFonts w:ascii="Arial" w:eastAsia="ArialMT-Identity-H" w:hAnsi="Arial" w:cs="Arial"/>
          <w:sz w:val="22"/>
          <w:szCs w:val="22"/>
          <w:lang w:eastAsia="pl-PL"/>
        </w:rPr>
        <w:br/>
        <w:t>w miejscu, w którym realizowane jest zamówienie;</w:t>
      </w:r>
    </w:p>
    <w:p w14:paraId="03433199" w14:textId="77777777" w:rsidR="00174DC5" w:rsidRDefault="00C62414">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zgodności z przepisami dotyczącymi z zakresu ochrony środowiska;</w:t>
      </w:r>
    </w:p>
    <w:p w14:paraId="43D26D02" w14:textId="77777777" w:rsidR="00174DC5" w:rsidRDefault="00C62414">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wypełniania obowiązków związanych z powierzeniem wykonania części zamówienia podwykonawcy.</w:t>
      </w:r>
    </w:p>
    <w:p w14:paraId="7AACC8EE" w14:textId="77777777" w:rsidR="00174DC5" w:rsidRDefault="00C62414">
      <w:pPr>
        <w:pStyle w:val="Akapitzlist"/>
        <w:numPr>
          <w:ilvl w:val="0"/>
          <w:numId w:val="27"/>
        </w:numPr>
        <w:suppressAutoHyphens w:val="0"/>
        <w:autoSpaceDE w:val="0"/>
        <w:adjustRightInd w:val="0"/>
        <w:spacing w:line="276" w:lineRule="auto"/>
        <w:ind w:left="426" w:hanging="426"/>
        <w:textAlignment w:val="auto"/>
        <w:rPr>
          <w:rFonts w:ascii="Arial" w:eastAsia="ArialMT-Identity-H" w:hAnsi="Arial" w:cs="Arial"/>
          <w:sz w:val="22"/>
          <w:szCs w:val="22"/>
          <w:lang w:eastAsia="pl-PL"/>
        </w:rPr>
      </w:pPr>
      <w:r>
        <w:rPr>
          <w:rFonts w:ascii="Arial" w:eastAsia="ArialMT-Identity-H" w:hAnsi="Arial" w:cs="Arial"/>
          <w:sz w:val="22"/>
          <w:szCs w:val="22"/>
          <w:lang w:eastAsia="pl-PL"/>
        </w:rPr>
        <w:t>Obowiązek wykazania, że oferta nie zawiera rażąco niskiej ceny lub kosztu spoczywa na wykonawcy.</w:t>
      </w:r>
    </w:p>
    <w:p w14:paraId="51A5562F" w14:textId="77777777" w:rsidR="00174DC5" w:rsidRDefault="00C62414">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4EE82F80" w14:textId="77777777" w:rsidR="00174DC5" w:rsidRDefault="00C62414">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CIDFont+F6" w:hAnsi="Arial" w:cs="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174DC5" w14:paraId="28AA363C" w14:textId="77777777">
        <w:trPr>
          <w:trHeight w:hRule="exact" w:val="1113"/>
        </w:trPr>
        <w:tc>
          <w:tcPr>
            <w:tcW w:w="10485" w:type="dxa"/>
            <w:shd w:val="pct10" w:color="auto" w:fill="auto"/>
            <w:vAlign w:val="center"/>
          </w:tcPr>
          <w:p w14:paraId="3C7326F4" w14:textId="77777777" w:rsidR="00174DC5" w:rsidRDefault="00C62414">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24EF5C3D" w14:textId="77777777" w:rsidR="00174DC5" w:rsidRDefault="00C62414">
      <w:pPr>
        <w:widowControl/>
        <w:numPr>
          <w:ilvl w:val="0"/>
          <w:numId w:val="28"/>
        </w:numPr>
        <w:tabs>
          <w:tab w:val="left" w:pos="420"/>
        </w:tabs>
        <w:suppressAutoHyphens w:val="0"/>
        <w:autoSpaceDN/>
        <w:spacing w:before="120" w:after="120" w:line="276" w:lineRule="auto"/>
        <w:textAlignment w:val="auto"/>
        <w:rPr>
          <w:rFonts w:ascii="Arial" w:eastAsia="Arial" w:hAnsi="Arial"/>
          <w:kern w:val="0"/>
          <w:sz w:val="22"/>
          <w:szCs w:val="22"/>
          <w:lang w:eastAsia="pl-PL" w:bidi="ar-SA"/>
        </w:rPr>
      </w:pPr>
      <w:r>
        <w:rPr>
          <w:rFonts w:ascii="Arial" w:eastAsia="Arial" w:hAnsi="Arial"/>
          <w:noProof/>
          <w:kern w:val="0"/>
          <w:sz w:val="22"/>
          <w:szCs w:val="22"/>
          <w:lang w:eastAsia="pl-PL" w:bidi="ar-SA"/>
        </w:rPr>
        <w:lastRenderedPageBreak/>
        <mc:AlternateContent>
          <mc:Choice Requires="wps">
            <w:drawing>
              <wp:anchor distT="0" distB="0" distL="114300" distR="114300" simplePos="0" relativeHeight="251660288" behindDoc="1" locked="0" layoutInCell="1" allowOverlap="1" wp14:anchorId="678D39EA" wp14:editId="2FF3AF5C">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147A1B9E"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2"/>
          <w:lang w:eastAsia="pl-PL" w:bidi="ar-SA"/>
        </w:rPr>
        <w:t>Przy wyborze oferty Zamawiający będzie kierował się kryterium:</w:t>
      </w:r>
    </w:p>
    <w:p w14:paraId="0DB24BBB" w14:textId="77777777" w:rsidR="00174DC5" w:rsidRDefault="00C62414">
      <w:pPr>
        <w:autoSpaceDE w:val="0"/>
        <w:adjustRightInd w:val="0"/>
        <w:spacing w:line="276" w:lineRule="auto"/>
        <w:ind w:left="284"/>
        <w:contextualSpacing/>
        <w:jc w:val="both"/>
        <w:rPr>
          <w:rFonts w:ascii="Arial" w:eastAsia="Times New Roman" w:hAnsi="Arial"/>
          <w:b/>
          <w:sz w:val="22"/>
          <w:szCs w:val="22"/>
          <w:lang w:val="zh-CN"/>
        </w:rPr>
      </w:pPr>
      <w:r>
        <w:rPr>
          <w:rFonts w:ascii="Arial" w:eastAsia="Times New Roman" w:hAnsi="Arial"/>
          <w:b/>
          <w:sz w:val="22"/>
          <w:szCs w:val="22"/>
        </w:rPr>
        <w:t xml:space="preserve">A – </w:t>
      </w:r>
      <w:r>
        <w:rPr>
          <w:rFonts w:ascii="Arial" w:eastAsia="Times New Roman" w:hAnsi="Arial"/>
          <w:b/>
          <w:sz w:val="22"/>
          <w:szCs w:val="22"/>
          <w:lang w:val="zh-CN"/>
        </w:rPr>
        <w:t xml:space="preserve">Cena – waga </w:t>
      </w:r>
      <w:r>
        <w:rPr>
          <w:rFonts w:ascii="Arial" w:eastAsia="Times New Roman" w:hAnsi="Arial"/>
          <w:b/>
          <w:sz w:val="22"/>
          <w:szCs w:val="22"/>
        </w:rPr>
        <w:t xml:space="preserve">- </w:t>
      </w:r>
      <w:r>
        <w:rPr>
          <w:rFonts w:ascii="Arial" w:eastAsia="Times New Roman" w:hAnsi="Arial"/>
          <w:b/>
          <w:sz w:val="22"/>
          <w:szCs w:val="22"/>
          <w:lang w:val="zh-CN"/>
        </w:rPr>
        <w:t>60 %</w:t>
      </w:r>
    </w:p>
    <w:p w14:paraId="0C1007EC" w14:textId="77777777" w:rsidR="00174DC5" w:rsidRDefault="00C62414">
      <w:pPr>
        <w:autoSpaceDE w:val="0"/>
        <w:adjustRightInd w:val="0"/>
        <w:spacing w:line="276" w:lineRule="auto"/>
        <w:ind w:left="284"/>
        <w:contextualSpacing/>
        <w:jc w:val="both"/>
        <w:rPr>
          <w:rFonts w:ascii="Arial" w:eastAsia="Times New Roman" w:hAnsi="Arial"/>
          <w:b/>
          <w:sz w:val="22"/>
          <w:szCs w:val="22"/>
        </w:rPr>
      </w:pPr>
      <w:r>
        <w:rPr>
          <w:rFonts w:ascii="Arial" w:eastAsia="Times New Roman" w:hAnsi="Arial"/>
          <w:b/>
          <w:sz w:val="22"/>
          <w:szCs w:val="22"/>
        </w:rPr>
        <w:t xml:space="preserve">B – </w:t>
      </w:r>
      <w:r>
        <w:rPr>
          <w:rFonts w:ascii="Arial" w:eastAsia="Times New Roman" w:hAnsi="Arial"/>
          <w:b/>
          <w:sz w:val="22"/>
          <w:szCs w:val="22"/>
          <w:lang w:val="zh-CN"/>
        </w:rPr>
        <w:t xml:space="preserve">Termin dostawy – </w:t>
      </w:r>
      <w:r>
        <w:rPr>
          <w:rFonts w:ascii="Arial" w:eastAsia="Times New Roman" w:hAnsi="Arial"/>
          <w:b/>
          <w:sz w:val="22"/>
          <w:szCs w:val="22"/>
        </w:rPr>
        <w:t>2</w:t>
      </w:r>
      <w:r>
        <w:rPr>
          <w:rFonts w:ascii="Arial" w:eastAsia="Times New Roman" w:hAnsi="Arial"/>
          <w:b/>
          <w:sz w:val="22"/>
          <w:szCs w:val="22"/>
          <w:lang w:val="zh-CN"/>
        </w:rPr>
        <w:t>0</w:t>
      </w:r>
      <w:r>
        <w:rPr>
          <w:rFonts w:ascii="Arial" w:eastAsia="Times New Roman" w:hAnsi="Arial"/>
          <w:b/>
          <w:sz w:val="22"/>
          <w:szCs w:val="22"/>
        </w:rPr>
        <w:t xml:space="preserve"> </w:t>
      </w:r>
      <w:r>
        <w:rPr>
          <w:rFonts w:ascii="Arial" w:eastAsia="Times New Roman" w:hAnsi="Arial"/>
          <w:b/>
          <w:sz w:val="22"/>
          <w:szCs w:val="22"/>
          <w:lang w:val="zh-CN"/>
        </w:rPr>
        <w:t xml:space="preserve">% </w:t>
      </w:r>
    </w:p>
    <w:p w14:paraId="5E0CAB0B" w14:textId="0DB44998" w:rsidR="00174DC5" w:rsidRDefault="00C62414">
      <w:pPr>
        <w:autoSpaceDE w:val="0"/>
        <w:adjustRightInd w:val="0"/>
        <w:spacing w:after="120" w:line="276" w:lineRule="auto"/>
        <w:ind w:left="284"/>
        <w:jc w:val="both"/>
        <w:rPr>
          <w:rFonts w:ascii="Arial" w:eastAsia="Times New Roman" w:hAnsi="Arial"/>
          <w:b/>
          <w:sz w:val="22"/>
          <w:szCs w:val="22"/>
        </w:rPr>
      </w:pPr>
      <w:r>
        <w:rPr>
          <w:rFonts w:ascii="Arial" w:eastAsia="Times New Roman" w:hAnsi="Arial"/>
          <w:b/>
          <w:sz w:val="22"/>
          <w:szCs w:val="22"/>
        </w:rPr>
        <w:t xml:space="preserve">C – </w:t>
      </w:r>
      <w:r w:rsidRPr="00E50697">
        <w:rPr>
          <w:rFonts w:ascii="Arial" w:eastAsia="Calibri" w:hAnsi="Arial"/>
          <w:b/>
          <w:sz w:val="22"/>
          <w:szCs w:val="22"/>
        </w:rPr>
        <w:t>Termin wymiany towaru na wolny od wad</w:t>
      </w:r>
      <w:r>
        <w:rPr>
          <w:rFonts w:ascii="Arial" w:eastAsia="Times New Roman" w:hAnsi="Arial"/>
          <w:b/>
          <w:sz w:val="22"/>
          <w:szCs w:val="22"/>
          <w:lang w:val="zh-CN"/>
        </w:rPr>
        <w:t xml:space="preserve"> – </w:t>
      </w:r>
      <w:r>
        <w:rPr>
          <w:rFonts w:ascii="Arial" w:eastAsia="Times New Roman" w:hAnsi="Arial"/>
          <w:b/>
          <w:sz w:val="22"/>
          <w:szCs w:val="22"/>
        </w:rPr>
        <w:t>2</w:t>
      </w:r>
      <w:r>
        <w:rPr>
          <w:rFonts w:ascii="Arial" w:eastAsia="Times New Roman" w:hAnsi="Arial"/>
          <w:b/>
          <w:sz w:val="22"/>
          <w:szCs w:val="22"/>
          <w:lang w:val="zh-CN"/>
        </w:rPr>
        <w:t>0 %</w:t>
      </w:r>
    </w:p>
    <w:p w14:paraId="270ABBAF" w14:textId="77777777" w:rsidR="00174DC5" w:rsidRDefault="00174DC5">
      <w:pPr>
        <w:autoSpaceDE w:val="0"/>
        <w:adjustRightInd w:val="0"/>
        <w:spacing w:after="120" w:line="276" w:lineRule="auto"/>
        <w:ind w:left="284"/>
        <w:jc w:val="both"/>
        <w:rPr>
          <w:rFonts w:ascii="Arial" w:eastAsia="Times New Roman" w:hAnsi="Arial"/>
          <w:b/>
          <w:sz w:val="22"/>
          <w:szCs w:val="22"/>
        </w:rPr>
      </w:pPr>
    </w:p>
    <w:p w14:paraId="61CEF79F" w14:textId="77777777" w:rsidR="00174DC5" w:rsidRDefault="00C62414">
      <w:pPr>
        <w:widowControl/>
        <w:numPr>
          <w:ilvl w:val="0"/>
          <w:numId w:val="29"/>
        </w:numPr>
        <w:tabs>
          <w:tab w:val="left" w:pos="700"/>
        </w:tabs>
        <w:suppressAutoHyphens w:val="0"/>
        <w:autoSpaceDN/>
        <w:spacing w:after="120" w:line="276" w:lineRule="auto"/>
        <w:ind w:left="425"/>
        <w:textAlignment w:val="auto"/>
        <w:rPr>
          <w:rFonts w:ascii="Arial" w:eastAsia="Arial" w:hAnsi="Arial"/>
          <w:b/>
          <w:kern w:val="0"/>
          <w:sz w:val="22"/>
          <w:szCs w:val="22"/>
          <w:lang w:eastAsia="pl-PL" w:bidi="ar-SA"/>
        </w:rPr>
      </w:pPr>
      <w:r>
        <w:rPr>
          <w:rFonts w:ascii="Arial" w:eastAsia="Arial" w:hAnsi="Arial"/>
          <w:kern w:val="0"/>
          <w:sz w:val="22"/>
          <w:szCs w:val="22"/>
          <w:lang w:eastAsia="pl-PL" w:bidi="ar-SA"/>
        </w:rPr>
        <w:t>Kryterium „</w:t>
      </w:r>
      <w:r>
        <w:rPr>
          <w:rFonts w:ascii="Arial" w:eastAsia="Arial" w:hAnsi="Arial"/>
          <w:b/>
          <w:kern w:val="0"/>
          <w:sz w:val="22"/>
          <w:szCs w:val="22"/>
          <w:lang w:eastAsia="pl-PL" w:bidi="ar-SA"/>
        </w:rPr>
        <w:t>Cena</w:t>
      </w:r>
      <w:r>
        <w:rPr>
          <w:rFonts w:ascii="Arial" w:eastAsia="Arial" w:hAnsi="Arial"/>
          <w:kern w:val="0"/>
          <w:sz w:val="22"/>
          <w:szCs w:val="22"/>
          <w:lang w:eastAsia="pl-PL" w:bidi="ar-SA"/>
        </w:rPr>
        <w:t>” będzie liczone w następujący sposób:</w:t>
      </w:r>
    </w:p>
    <w:p w14:paraId="5BFE80CD" w14:textId="77777777" w:rsidR="00174DC5" w:rsidRDefault="00C62414">
      <w:pPr>
        <w:widowControl/>
        <w:suppressAutoHyphens w:val="0"/>
        <w:autoSpaceDN/>
        <w:spacing w:line="276" w:lineRule="auto"/>
        <w:ind w:left="360"/>
        <w:rPr>
          <w:rFonts w:ascii="Arial" w:eastAsia="Arial" w:hAnsi="Arial"/>
          <w:kern w:val="0"/>
          <w:sz w:val="22"/>
          <w:szCs w:val="22"/>
          <w:lang w:eastAsia="pl-PL" w:bidi="ar-SA"/>
        </w:rPr>
      </w:pPr>
      <w:r>
        <w:rPr>
          <w:rFonts w:ascii="Arial" w:eastAsia="Arial" w:hAnsi="Arial"/>
          <w:kern w:val="0"/>
          <w:sz w:val="22"/>
          <w:szCs w:val="22"/>
          <w:lang w:eastAsia="pl-PL" w:bidi="ar-SA"/>
        </w:rPr>
        <w:t>- najwyższą liczbę punktów za to kryterium (60 pkt) otrzyma oferta o najniższej cenie brutto, pozostali Wykonawcy odpowiednio mniej, stosownie do wzoru:</w:t>
      </w:r>
    </w:p>
    <w:p w14:paraId="4DA023D8" w14:textId="77777777" w:rsidR="00174DC5" w:rsidRDefault="00174DC5">
      <w:pPr>
        <w:widowControl/>
        <w:suppressAutoHyphens w:val="0"/>
        <w:autoSpaceDN/>
        <w:spacing w:line="276" w:lineRule="auto"/>
        <w:rPr>
          <w:rFonts w:ascii="Arial" w:eastAsia="Times New Roman" w:hAnsi="Arial"/>
          <w:kern w:val="0"/>
          <w:sz w:val="22"/>
          <w:szCs w:val="22"/>
          <w:lang w:eastAsia="pl-PL" w:bidi="ar-SA"/>
        </w:rPr>
      </w:pPr>
    </w:p>
    <w:p w14:paraId="138BFA7A" w14:textId="77777777" w:rsidR="00174DC5" w:rsidRDefault="00174DC5">
      <w:pPr>
        <w:widowControl/>
        <w:suppressAutoHyphens w:val="0"/>
        <w:autoSpaceDN/>
        <w:spacing w:line="276" w:lineRule="auto"/>
        <w:ind w:left="3261" w:right="-239"/>
        <w:rPr>
          <w:rFonts w:ascii="Arial" w:eastAsia="Arial" w:hAnsi="Arial"/>
          <w:kern w:val="0"/>
          <w:sz w:val="22"/>
          <w:szCs w:val="22"/>
          <w:lang w:eastAsia="pl-PL" w:bidi="ar-SA"/>
        </w:rPr>
      </w:pPr>
    </w:p>
    <w:p w14:paraId="7C14C819" w14:textId="77777777" w:rsidR="00174DC5" w:rsidRDefault="00C62414">
      <w:pPr>
        <w:widowControl/>
        <w:suppressAutoHyphens w:val="0"/>
        <w:autoSpaceDN/>
        <w:spacing w:line="276" w:lineRule="auto"/>
        <w:ind w:left="3261" w:right="-239"/>
        <w:rPr>
          <w:rFonts w:ascii="Arial" w:eastAsia="Arial" w:hAnsi="Arial"/>
          <w:kern w:val="0"/>
          <w:sz w:val="22"/>
          <w:szCs w:val="22"/>
          <w:lang w:eastAsia="pl-PL" w:bidi="ar-SA"/>
        </w:rPr>
      </w:pPr>
      <w:r>
        <w:rPr>
          <w:rFonts w:ascii="Arial" w:eastAsia="Arial" w:hAnsi="Arial"/>
          <w:kern w:val="0"/>
          <w:sz w:val="22"/>
          <w:szCs w:val="22"/>
          <w:lang w:eastAsia="pl-PL" w:bidi="ar-SA"/>
        </w:rPr>
        <w:t>najniższa zaoferowana cena brutto</w:t>
      </w:r>
    </w:p>
    <w:p w14:paraId="444D669C" w14:textId="77777777" w:rsidR="00174DC5" w:rsidRDefault="00C62414">
      <w:pPr>
        <w:widowControl/>
        <w:suppressAutoHyphens w:val="0"/>
        <w:autoSpaceDN/>
        <w:spacing w:line="276" w:lineRule="auto"/>
        <w:ind w:left="2120"/>
        <w:rPr>
          <w:rFonts w:ascii="Arial" w:eastAsia="Arial" w:hAnsi="Arial"/>
          <w:kern w:val="0"/>
          <w:sz w:val="22"/>
          <w:szCs w:val="22"/>
          <w:lang w:eastAsia="pl-PL" w:bidi="ar-SA"/>
        </w:rPr>
      </w:pPr>
      <w:r>
        <w:rPr>
          <w:rFonts w:ascii="Arial" w:eastAsia="Arial" w:hAnsi="Arial"/>
          <w:kern w:val="0"/>
          <w:sz w:val="22"/>
          <w:szCs w:val="22"/>
          <w:lang w:eastAsia="pl-PL" w:bidi="ar-SA"/>
        </w:rPr>
        <w:t>A  =  ----------------------------------------------------------------  x  60 punktów</w:t>
      </w:r>
    </w:p>
    <w:p w14:paraId="68664E81" w14:textId="77777777" w:rsidR="00174DC5" w:rsidRDefault="00C62414">
      <w:pPr>
        <w:widowControl/>
        <w:suppressAutoHyphens w:val="0"/>
        <w:autoSpaceDN/>
        <w:spacing w:line="276" w:lineRule="auto"/>
        <w:ind w:left="3420"/>
        <w:rPr>
          <w:rFonts w:ascii="Arial" w:eastAsia="Arial" w:hAnsi="Arial"/>
          <w:kern w:val="0"/>
          <w:sz w:val="22"/>
          <w:szCs w:val="22"/>
          <w:lang w:eastAsia="pl-PL" w:bidi="ar-SA"/>
        </w:rPr>
      </w:pPr>
      <w:r>
        <w:rPr>
          <w:rFonts w:ascii="Arial" w:eastAsia="Arial" w:hAnsi="Arial"/>
          <w:kern w:val="0"/>
          <w:sz w:val="22"/>
          <w:szCs w:val="22"/>
          <w:lang w:eastAsia="pl-PL" w:bidi="ar-SA"/>
        </w:rPr>
        <w:t>cena brutto oferty badanej</w:t>
      </w:r>
    </w:p>
    <w:p w14:paraId="37DE90EB" w14:textId="77777777" w:rsidR="00174DC5" w:rsidRDefault="00174DC5">
      <w:pPr>
        <w:widowControl/>
        <w:suppressAutoHyphens w:val="0"/>
        <w:autoSpaceDN/>
        <w:spacing w:line="276" w:lineRule="auto"/>
        <w:rPr>
          <w:rFonts w:ascii="Arial" w:eastAsia="Times New Roman" w:hAnsi="Arial"/>
          <w:kern w:val="0"/>
          <w:sz w:val="22"/>
          <w:szCs w:val="22"/>
          <w:lang w:eastAsia="pl-PL" w:bidi="ar-SA"/>
        </w:rPr>
      </w:pPr>
    </w:p>
    <w:p w14:paraId="706A49FB" w14:textId="77777777" w:rsidR="00174DC5" w:rsidRDefault="00174DC5">
      <w:pPr>
        <w:widowControl/>
        <w:suppressAutoHyphens w:val="0"/>
        <w:autoSpaceDN/>
        <w:spacing w:line="276" w:lineRule="auto"/>
        <w:rPr>
          <w:rFonts w:ascii="Arial" w:eastAsia="Times New Roman" w:hAnsi="Arial"/>
          <w:kern w:val="0"/>
          <w:sz w:val="22"/>
          <w:szCs w:val="22"/>
          <w:lang w:eastAsia="pl-PL" w:bidi="ar-SA"/>
        </w:rPr>
      </w:pPr>
    </w:p>
    <w:p w14:paraId="38A50E61" w14:textId="77777777" w:rsidR="00174DC5" w:rsidRDefault="00C62414">
      <w:pPr>
        <w:pStyle w:val="Akapitzlist"/>
        <w:numPr>
          <w:ilvl w:val="0"/>
          <w:numId w:val="29"/>
        </w:numPr>
        <w:spacing w:after="120" w:line="276" w:lineRule="auto"/>
        <w:ind w:left="357"/>
        <w:jc w:val="both"/>
        <w:rPr>
          <w:rFonts w:ascii="Arial" w:eastAsia="Calibri" w:hAnsi="Arial" w:cs="Arial"/>
          <w:sz w:val="22"/>
          <w:szCs w:val="22"/>
        </w:rPr>
      </w:pPr>
      <w:r>
        <w:rPr>
          <w:rFonts w:ascii="Arial" w:eastAsia="Calibri" w:hAnsi="Arial" w:cs="Arial"/>
          <w:b/>
          <w:sz w:val="22"/>
          <w:szCs w:val="22"/>
        </w:rPr>
        <w:t xml:space="preserve">Kryterium „Termin dostawy” </w:t>
      </w:r>
      <w:r>
        <w:rPr>
          <w:rFonts w:ascii="Arial" w:eastAsia="Calibri" w:hAnsi="Arial" w:cs="Arial"/>
          <w:sz w:val="22"/>
          <w:szCs w:val="22"/>
        </w:rPr>
        <w:t>będzie liczone w następujący sposób: najwyższą liczbę punktów za to kryterium (20 pkt) otrzyma oferta o najkrótszym terminie dostawy (wykazanym w Formularzu ofertowym). Pozostali Wykonawcy odpowiednio mniej:</w:t>
      </w:r>
    </w:p>
    <w:p w14:paraId="2F25842B" w14:textId="77777777" w:rsidR="00174DC5" w:rsidRDefault="00C62414">
      <w:pPr>
        <w:pStyle w:val="Akapitzlist"/>
        <w:tabs>
          <w:tab w:val="left" w:pos="2410"/>
        </w:tabs>
        <w:spacing w:line="276" w:lineRule="auto"/>
        <w:rPr>
          <w:rFonts w:ascii="Arial" w:eastAsia="Calibri" w:hAnsi="Arial" w:cs="Arial"/>
          <w:sz w:val="22"/>
          <w:szCs w:val="22"/>
        </w:rPr>
      </w:pPr>
      <w:r>
        <w:rPr>
          <w:rFonts w:ascii="Arial" w:eastAsia="Calibri" w:hAnsi="Arial" w:cs="Arial"/>
          <w:sz w:val="22"/>
          <w:szCs w:val="22"/>
        </w:rPr>
        <w:t>3 dni robocze – 0 pkt</w:t>
      </w:r>
    </w:p>
    <w:p w14:paraId="4D4C32CC" w14:textId="77777777" w:rsidR="00174DC5" w:rsidRDefault="00C62414">
      <w:pPr>
        <w:pStyle w:val="Akapitzlist"/>
        <w:tabs>
          <w:tab w:val="left" w:pos="2410"/>
        </w:tabs>
        <w:spacing w:line="276" w:lineRule="auto"/>
        <w:rPr>
          <w:rFonts w:ascii="Arial" w:eastAsia="Calibri" w:hAnsi="Arial" w:cs="Arial"/>
          <w:sz w:val="22"/>
          <w:szCs w:val="22"/>
        </w:rPr>
      </w:pPr>
      <w:r>
        <w:rPr>
          <w:rFonts w:ascii="Arial" w:eastAsia="Calibri" w:hAnsi="Arial" w:cs="Arial"/>
          <w:sz w:val="22"/>
          <w:szCs w:val="22"/>
        </w:rPr>
        <w:t>2 dni robocze - 10 pkt</w:t>
      </w:r>
    </w:p>
    <w:p w14:paraId="7F459964" w14:textId="77777777" w:rsidR="00174DC5" w:rsidRDefault="00C62414">
      <w:pPr>
        <w:pStyle w:val="Akapitzlist"/>
        <w:tabs>
          <w:tab w:val="left" w:pos="2410"/>
        </w:tabs>
        <w:spacing w:after="120" w:line="276" w:lineRule="auto"/>
        <w:rPr>
          <w:rFonts w:ascii="Arial" w:eastAsia="Calibri" w:hAnsi="Arial" w:cs="Arial"/>
          <w:sz w:val="22"/>
          <w:szCs w:val="22"/>
        </w:rPr>
      </w:pPr>
      <w:r>
        <w:rPr>
          <w:rFonts w:ascii="Arial" w:eastAsia="Calibri" w:hAnsi="Arial" w:cs="Arial"/>
          <w:sz w:val="22"/>
          <w:szCs w:val="22"/>
        </w:rPr>
        <w:t>1 dzień roboczy – 20 pkt</w:t>
      </w:r>
    </w:p>
    <w:p w14:paraId="2C1A9700" w14:textId="77777777" w:rsidR="00174DC5" w:rsidRDefault="00C62414">
      <w:pPr>
        <w:pStyle w:val="Akapitzlist"/>
        <w:spacing w:line="276" w:lineRule="auto"/>
        <w:ind w:left="426"/>
        <w:jc w:val="both"/>
        <w:rPr>
          <w:rFonts w:ascii="Arial" w:hAnsi="Arial" w:cs="Arial"/>
          <w:b/>
          <w:sz w:val="22"/>
          <w:szCs w:val="22"/>
        </w:rPr>
      </w:pPr>
      <w:r>
        <w:rPr>
          <w:rFonts w:ascii="Arial" w:hAnsi="Arial" w:cs="Arial"/>
          <w:b/>
          <w:sz w:val="22"/>
          <w:szCs w:val="22"/>
        </w:rPr>
        <w:t xml:space="preserve">Uwaga! </w:t>
      </w:r>
    </w:p>
    <w:p w14:paraId="131FB6A4" w14:textId="77777777" w:rsidR="00174DC5" w:rsidRDefault="00C62414">
      <w:pPr>
        <w:pStyle w:val="Akapitzlist"/>
        <w:spacing w:after="120" w:line="276" w:lineRule="auto"/>
        <w:ind w:left="357"/>
        <w:jc w:val="both"/>
        <w:rPr>
          <w:rFonts w:ascii="Arial" w:hAnsi="Arial" w:cs="Arial"/>
          <w:sz w:val="22"/>
          <w:szCs w:val="22"/>
        </w:rPr>
      </w:pPr>
      <w:r>
        <w:rPr>
          <w:rFonts w:ascii="Arial" w:hAnsi="Arial" w:cs="Arial"/>
          <w:sz w:val="22"/>
          <w:szCs w:val="22"/>
        </w:rPr>
        <w:t>W przypadku, gdy Wykonawca nie wskaże powyższego w Formularzu ofertowym Zamawiający przyjmie, iż zaoferowano maksymalny dopuszczony termin dostawy, a co za tym idzie Wykonawca otrzyma 0 pkt.</w:t>
      </w:r>
    </w:p>
    <w:p w14:paraId="42AE6AAC" w14:textId="27199611" w:rsidR="00174DC5" w:rsidRDefault="00C62414">
      <w:pPr>
        <w:pStyle w:val="Akapitzlist"/>
        <w:numPr>
          <w:ilvl w:val="0"/>
          <w:numId w:val="24"/>
        </w:numPr>
        <w:suppressAutoHyphens w:val="0"/>
        <w:autoSpaceDN/>
        <w:spacing w:after="120" w:line="276" w:lineRule="auto"/>
        <w:ind w:left="714" w:hanging="357"/>
        <w:jc w:val="both"/>
        <w:textAlignment w:val="auto"/>
        <w:rPr>
          <w:rFonts w:ascii="Arial" w:hAnsi="Arial" w:cs="Arial"/>
          <w:sz w:val="22"/>
          <w:szCs w:val="22"/>
        </w:rPr>
      </w:pPr>
      <w:r>
        <w:rPr>
          <w:rFonts w:ascii="Arial" w:eastAsia="Calibri" w:hAnsi="Arial" w:cs="Arial"/>
          <w:b/>
          <w:sz w:val="22"/>
          <w:szCs w:val="22"/>
        </w:rPr>
        <w:t>Kryterium „</w:t>
      </w:r>
      <w:r w:rsidR="00E50697" w:rsidRPr="00E50697">
        <w:rPr>
          <w:rFonts w:ascii="Arial" w:eastAsia="Calibri" w:hAnsi="Arial" w:cs="Arial"/>
          <w:b/>
          <w:sz w:val="22"/>
          <w:szCs w:val="22"/>
        </w:rPr>
        <w:t>Termin wymiany towaru na wolny od wad</w:t>
      </w:r>
      <w:r>
        <w:rPr>
          <w:rFonts w:ascii="Arial" w:eastAsia="Calibri" w:hAnsi="Arial" w:cs="Arial"/>
          <w:b/>
          <w:sz w:val="22"/>
          <w:szCs w:val="22"/>
        </w:rPr>
        <w:t>”</w:t>
      </w:r>
      <w:r>
        <w:rPr>
          <w:rFonts w:ascii="Arial" w:eastAsia="Calibri" w:hAnsi="Arial" w:cs="Arial"/>
          <w:sz w:val="22"/>
          <w:szCs w:val="22"/>
        </w:rPr>
        <w:t xml:space="preserve"> będzie liczone w następujący sposób: najwyższą liczbę punktów za to kryterium (20 pkt) otrzyma oferta o najkrótszym terminie wymiany (wykazanym w Formularzu ofertowym). Pozostali Wykonawcy odpowiednio mniej:</w:t>
      </w:r>
    </w:p>
    <w:p w14:paraId="383F320F" w14:textId="77777777" w:rsidR="00174DC5" w:rsidRDefault="00C62414">
      <w:pPr>
        <w:pStyle w:val="Akapitzlist"/>
        <w:tabs>
          <w:tab w:val="left" w:pos="2410"/>
        </w:tabs>
        <w:spacing w:line="276" w:lineRule="auto"/>
        <w:ind w:left="644"/>
        <w:rPr>
          <w:rFonts w:ascii="Arial" w:eastAsia="Calibri" w:hAnsi="Arial" w:cs="Arial"/>
          <w:sz w:val="22"/>
          <w:szCs w:val="22"/>
          <w:lang w:eastAsia="en-US"/>
        </w:rPr>
      </w:pPr>
      <w:r>
        <w:rPr>
          <w:rFonts w:ascii="Arial" w:eastAsia="Calibri" w:hAnsi="Arial" w:cs="Arial"/>
          <w:sz w:val="22"/>
          <w:szCs w:val="22"/>
          <w:lang w:eastAsia="en-US"/>
        </w:rPr>
        <w:t>3 dni robocze – 0 pkt</w:t>
      </w:r>
    </w:p>
    <w:p w14:paraId="6B7040AA" w14:textId="77777777" w:rsidR="00174DC5" w:rsidRDefault="00C62414">
      <w:pPr>
        <w:pStyle w:val="Akapitzlist"/>
        <w:tabs>
          <w:tab w:val="left" w:pos="2410"/>
        </w:tabs>
        <w:spacing w:line="276" w:lineRule="auto"/>
        <w:ind w:left="644"/>
        <w:rPr>
          <w:rFonts w:ascii="Arial" w:eastAsia="Calibri" w:hAnsi="Arial" w:cs="Arial"/>
          <w:sz w:val="22"/>
          <w:szCs w:val="22"/>
          <w:lang w:eastAsia="en-US"/>
        </w:rPr>
      </w:pPr>
      <w:r>
        <w:rPr>
          <w:rFonts w:ascii="Arial" w:eastAsia="Calibri" w:hAnsi="Arial" w:cs="Arial"/>
          <w:sz w:val="22"/>
          <w:szCs w:val="22"/>
          <w:lang w:eastAsia="en-US"/>
        </w:rPr>
        <w:t>2 dni robocze - 10 pkt</w:t>
      </w:r>
    </w:p>
    <w:p w14:paraId="4C6DA415" w14:textId="77777777" w:rsidR="00174DC5" w:rsidRDefault="00C62414">
      <w:pPr>
        <w:pStyle w:val="Akapitzlist"/>
        <w:tabs>
          <w:tab w:val="left" w:pos="2410"/>
        </w:tabs>
        <w:spacing w:after="120" w:line="276" w:lineRule="auto"/>
        <w:ind w:left="644"/>
        <w:rPr>
          <w:rFonts w:ascii="Arial" w:eastAsia="Calibri" w:hAnsi="Arial" w:cs="Arial"/>
          <w:sz w:val="22"/>
          <w:szCs w:val="22"/>
          <w:lang w:eastAsia="en-US"/>
        </w:rPr>
      </w:pPr>
      <w:r>
        <w:rPr>
          <w:rFonts w:ascii="Arial" w:eastAsia="Calibri" w:hAnsi="Arial" w:cs="Arial"/>
          <w:sz w:val="22"/>
          <w:szCs w:val="22"/>
          <w:lang w:eastAsia="en-US"/>
        </w:rPr>
        <w:t>1 dzień roboczy – 20 pkt</w:t>
      </w:r>
    </w:p>
    <w:p w14:paraId="253C89E1" w14:textId="77777777" w:rsidR="00174DC5" w:rsidRDefault="00C62414">
      <w:pPr>
        <w:spacing w:line="276" w:lineRule="auto"/>
        <w:ind w:left="567"/>
        <w:jc w:val="both"/>
        <w:rPr>
          <w:rFonts w:ascii="Arial" w:eastAsia="Times New Roman" w:hAnsi="Arial"/>
          <w:b/>
          <w:sz w:val="22"/>
          <w:szCs w:val="22"/>
        </w:rPr>
      </w:pPr>
      <w:r>
        <w:rPr>
          <w:rFonts w:ascii="Arial" w:eastAsia="Times New Roman" w:hAnsi="Arial"/>
          <w:b/>
          <w:sz w:val="22"/>
          <w:szCs w:val="22"/>
        </w:rPr>
        <w:t xml:space="preserve">Uwaga! </w:t>
      </w:r>
    </w:p>
    <w:p w14:paraId="1E8244D2" w14:textId="77777777" w:rsidR="00174DC5" w:rsidRDefault="00C62414">
      <w:pPr>
        <w:spacing w:line="276" w:lineRule="auto"/>
        <w:ind w:left="567"/>
        <w:jc w:val="both"/>
        <w:rPr>
          <w:rFonts w:ascii="Arial" w:eastAsia="Times New Roman" w:hAnsi="Arial"/>
          <w:sz w:val="22"/>
          <w:szCs w:val="22"/>
        </w:rPr>
      </w:pPr>
      <w:r>
        <w:rPr>
          <w:rFonts w:ascii="Arial" w:eastAsia="Times New Roman" w:hAnsi="Arial"/>
          <w:sz w:val="22"/>
          <w:szCs w:val="22"/>
        </w:rPr>
        <w:t>W przypadku, gdy Wykonawca nie wskaże powyższego w Formularzu ofertowym Zamawiający przyjmie, iż zaoferowano maksymalny dopuszczony termin wymiany, a co za tym idzie Wykonawca otrzyma 0 pkt.</w:t>
      </w:r>
    </w:p>
    <w:p w14:paraId="0696FC17" w14:textId="77777777" w:rsidR="00174DC5" w:rsidRDefault="00174DC5">
      <w:pPr>
        <w:spacing w:line="276" w:lineRule="auto"/>
        <w:ind w:left="567"/>
        <w:jc w:val="both"/>
        <w:rPr>
          <w:rFonts w:ascii="Arial" w:eastAsia="Times New Roman" w:hAnsi="Arial"/>
          <w:sz w:val="22"/>
          <w:szCs w:val="22"/>
        </w:rPr>
      </w:pPr>
    </w:p>
    <w:p w14:paraId="6951C2FD" w14:textId="77777777" w:rsidR="00174DC5" w:rsidRDefault="00C62414">
      <w:pPr>
        <w:pStyle w:val="Akapitzlist"/>
        <w:numPr>
          <w:ilvl w:val="0"/>
          <w:numId w:val="28"/>
        </w:numPr>
        <w:tabs>
          <w:tab w:val="left" w:pos="426"/>
        </w:tabs>
        <w:suppressAutoHyphens w:val="0"/>
        <w:autoSpaceDN/>
        <w:spacing w:line="276" w:lineRule="auto"/>
        <w:ind w:left="425" w:hanging="425"/>
        <w:jc w:val="both"/>
        <w:textAlignment w:val="auto"/>
        <w:rPr>
          <w:rFonts w:ascii="Arial" w:hAnsi="Arial" w:cs="Arial"/>
          <w:iCs/>
          <w:sz w:val="22"/>
          <w:szCs w:val="22"/>
        </w:rPr>
      </w:pPr>
      <w:r>
        <w:rPr>
          <w:rFonts w:ascii="Arial" w:hAnsi="Arial" w:cs="Arial"/>
          <w:iCs/>
          <w:sz w:val="22"/>
          <w:szCs w:val="22"/>
        </w:rPr>
        <w:t xml:space="preserve">Zamawiający wybierze ofertę najkorzystniejszą na podstawie kryteriów oceny ofert określonych </w:t>
      </w:r>
      <w:r>
        <w:rPr>
          <w:rFonts w:ascii="Arial" w:hAnsi="Arial" w:cs="Arial"/>
          <w:iCs/>
          <w:sz w:val="22"/>
          <w:szCs w:val="22"/>
        </w:rPr>
        <w:br/>
        <w:t xml:space="preserve">w niniejszej SWZ, spośród ofert nie podlegających odrzuceniu, tj. tę ofertę, która w wyniku przeprowadzonej oceny uzyska najwyższą liczbę punktów, wyliczoną jako suma punktów uzyskanych za kryterium: </w:t>
      </w:r>
      <w:r>
        <w:rPr>
          <w:rFonts w:ascii="Arial" w:hAnsi="Arial" w:cs="Arial"/>
          <w:sz w:val="22"/>
          <w:szCs w:val="22"/>
        </w:rPr>
        <w:t xml:space="preserve">Cena, Termin dostawy, </w:t>
      </w:r>
      <w:r>
        <w:rPr>
          <w:rFonts w:ascii="Arial" w:eastAsia="Calibri" w:hAnsi="Arial" w:cs="Arial"/>
          <w:sz w:val="22"/>
          <w:szCs w:val="22"/>
        </w:rPr>
        <w:t>Termin wymiany w przypadku reklamacji</w:t>
      </w:r>
      <w:r>
        <w:rPr>
          <w:rFonts w:ascii="Arial" w:hAnsi="Arial" w:cs="Arial"/>
          <w:sz w:val="22"/>
          <w:szCs w:val="22"/>
        </w:rPr>
        <w:t xml:space="preserve">, tj. </w:t>
      </w:r>
      <w:r>
        <w:rPr>
          <w:rFonts w:ascii="Arial" w:hAnsi="Arial" w:cs="Arial"/>
          <w:iCs/>
          <w:sz w:val="22"/>
          <w:szCs w:val="22"/>
        </w:rPr>
        <w:t>A+B+C.</w:t>
      </w:r>
    </w:p>
    <w:p w14:paraId="00B24C70" w14:textId="77777777" w:rsidR="00174DC5" w:rsidRDefault="00C62414">
      <w:pPr>
        <w:widowControl/>
        <w:numPr>
          <w:ilvl w:val="0"/>
          <w:numId w:val="28"/>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532B2713" w14:textId="77777777" w:rsidR="00174DC5" w:rsidRDefault="00C62414">
      <w:pPr>
        <w:widowControl/>
        <w:numPr>
          <w:ilvl w:val="0"/>
          <w:numId w:val="28"/>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14:paraId="3986DB32" w14:textId="77777777" w:rsidR="00174DC5" w:rsidRDefault="00C62414">
      <w:pPr>
        <w:widowControl/>
        <w:numPr>
          <w:ilvl w:val="0"/>
          <w:numId w:val="28"/>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oferty otrzymały taką samą ocenę w kryterium o najwyższej wadze, Zamawiający wybiera ofertę z najniższą </w:t>
      </w:r>
      <w:r>
        <w:rPr>
          <w:rFonts w:ascii="Arial" w:eastAsia="ArialMT-Identity-H" w:hAnsi="Arial"/>
          <w:kern w:val="0"/>
          <w:sz w:val="22"/>
          <w:szCs w:val="22"/>
          <w:lang w:eastAsia="pl-PL" w:bidi="ar-SA"/>
        </w:rPr>
        <w:t>ceną lub najniższym kosztem.</w:t>
      </w:r>
    </w:p>
    <w:p w14:paraId="0593E38F" w14:textId="77777777" w:rsidR="00174DC5" w:rsidRDefault="00C62414">
      <w:pPr>
        <w:widowControl/>
        <w:numPr>
          <w:ilvl w:val="0"/>
          <w:numId w:val="28"/>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lastRenderedPageBreak/>
        <w:t>J</w:t>
      </w:r>
      <w:r>
        <w:rPr>
          <w:rFonts w:ascii="Arial" w:eastAsia="ArialMT-Identity-H" w:hAnsi="Arial"/>
          <w:kern w:val="0"/>
          <w:sz w:val="22"/>
          <w:szCs w:val="22"/>
          <w:lang w:eastAsia="pl-PL"/>
        </w:rPr>
        <w:t xml:space="preserve">eżeli nie można dokonać wyboru oferty, w sposób o którym mowa w ust. 3, Zamawiający wzywa 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158DA8FD" w14:textId="77777777" w:rsidR="00174DC5" w:rsidRDefault="00C62414">
      <w:pPr>
        <w:widowControl/>
        <w:numPr>
          <w:ilvl w:val="0"/>
          <w:numId w:val="28"/>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Pr>
          <w:rFonts w:ascii="Arial" w:eastAsia="ArialMT-Identity-H" w:hAnsi="Arial"/>
          <w:kern w:val="0"/>
          <w:sz w:val="22"/>
          <w:szCs w:val="22"/>
          <w:lang w:eastAsia="pl-PL" w:bidi="ar-SA"/>
        </w:rPr>
        <w:t>amawiającego ofert dodatkowych zawierających nową cenę lub koszt.</w:t>
      </w:r>
    </w:p>
    <w:p w14:paraId="7698A2AF" w14:textId="77777777" w:rsidR="00174DC5" w:rsidRDefault="00C62414">
      <w:pPr>
        <w:widowControl/>
        <w:numPr>
          <w:ilvl w:val="0"/>
          <w:numId w:val="28"/>
        </w:numPr>
        <w:suppressAutoHyphens w:val="0"/>
        <w:spacing w:line="276" w:lineRule="auto"/>
        <w:ind w:left="426" w:hanging="357"/>
        <w:jc w:val="both"/>
        <w:textAlignment w:val="auto"/>
        <w:rPr>
          <w:rFonts w:ascii="Arial" w:eastAsia="ArialMT-Identity-H" w:hAnsi="Arial"/>
          <w:sz w:val="22"/>
          <w:szCs w:val="22"/>
          <w:lang w:eastAsia="pl-PL"/>
        </w:rPr>
      </w:pPr>
      <w:r>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Pr>
          <w:rFonts w:ascii="Arial" w:eastAsia="ArialMT-Identity-H" w:hAnsi="Arial"/>
          <w:kern w:val="0"/>
          <w:sz w:val="22"/>
          <w:szCs w:val="22"/>
          <w:lang w:eastAsia="pl-PL" w:bidi="ar-SA"/>
        </w:rPr>
        <w:t xml:space="preserve">względu na to, że zostały złożone oferty o takim samym koszcie, Zamawiający wybiera ofertę: </w:t>
      </w:r>
      <w:r>
        <w:rPr>
          <w:rFonts w:ascii="Arial" w:eastAsia="ArialMT-Identity-H" w:hAnsi="Arial"/>
          <w:sz w:val="22"/>
          <w:szCs w:val="22"/>
          <w:lang w:eastAsia="pl-PL"/>
        </w:rPr>
        <w:t>z niższym kosztem nabycia albo z niższymi innymi kosztami cyklu życia</w:t>
      </w:r>
    </w:p>
    <w:p w14:paraId="58A61D4B" w14:textId="77777777" w:rsidR="00174DC5" w:rsidRDefault="00C62414">
      <w:pPr>
        <w:suppressAutoHyphens w:val="0"/>
        <w:autoSpaceDE w:val="0"/>
        <w:adjustRightInd w:val="0"/>
        <w:spacing w:line="276" w:lineRule="auto"/>
        <w:ind w:left="426"/>
        <w:rPr>
          <w:rFonts w:ascii="Arial" w:eastAsia="ArialMT-Identity-H" w:hAnsi="Arial"/>
          <w:kern w:val="0"/>
          <w:sz w:val="22"/>
          <w:szCs w:val="22"/>
          <w:lang w:eastAsia="pl-PL"/>
        </w:rPr>
      </w:pPr>
      <w:r>
        <w:rPr>
          <w:rFonts w:ascii="Arial" w:eastAsia="ArialMT-Identity-H" w:hAnsi="Arial"/>
          <w:kern w:val="0"/>
          <w:sz w:val="22"/>
          <w:szCs w:val="22"/>
          <w:lang w:eastAsia="pl-PL"/>
        </w:rPr>
        <w:t>‒ pod warunkiem dopuszczenia takiego rozwiązania w dokumentach zamówienia.</w:t>
      </w:r>
    </w:p>
    <w:p w14:paraId="77BE9AB0" w14:textId="77777777" w:rsidR="00174DC5" w:rsidRDefault="00C62414">
      <w:pPr>
        <w:pStyle w:val="Akapitzlist"/>
        <w:numPr>
          <w:ilvl w:val="0"/>
          <w:numId w:val="30"/>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Jeżeli nie można dokonać wyboru oferty w sposób, o którym mowa w ust. 1, Zamawiający wzywa Wykonawców, którzy złożyli te oferty do złożenia ofert dodatkowych zawierających nowy koszt nabycia, w terminie określonym przez Zamawiającego.</w:t>
      </w:r>
    </w:p>
    <w:p w14:paraId="664146F9" w14:textId="77777777" w:rsidR="00174DC5" w:rsidRDefault="00C62414">
      <w:pPr>
        <w:pStyle w:val="Akapitzlist"/>
        <w:numPr>
          <w:ilvl w:val="0"/>
          <w:numId w:val="30"/>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Wykonawcy, składając oferty dodatkowe, nie mogą oferować cen lub kosztów wyższych niż zaoferowane w uprzednio złożonych przez nich ofertach.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629"/>
      </w:tblGrid>
      <w:tr w:rsidR="00174DC5" w14:paraId="26A8BD2D" w14:textId="77777777">
        <w:trPr>
          <w:trHeight w:hRule="exact" w:val="422"/>
        </w:trPr>
        <w:tc>
          <w:tcPr>
            <w:tcW w:w="10629" w:type="dxa"/>
            <w:shd w:val="pct10" w:color="auto" w:fill="auto"/>
            <w:vAlign w:val="center"/>
          </w:tcPr>
          <w:p w14:paraId="714CB42B" w14:textId="77777777" w:rsidR="00174DC5" w:rsidRDefault="00C62414">
            <w:pPr>
              <w:spacing w:line="276" w:lineRule="auto"/>
              <w:rPr>
                <w:rFonts w:ascii="Arial" w:eastAsia="Times New Roman" w:hAnsi="Arial"/>
                <w:sz w:val="22"/>
                <w:szCs w:val="22"/>
              </w:rPr>
            </w:pPr>
            <w:r>
              <w:rPr>
                <w:rFonts w:ascii="Arial" w:eastAsia="Times New Roman" w:hAnsi="Arial"/>
                <w:b/>
                <w:sz w:val="22"/>
                <w:szCs w:val="22"/>
              </w:rPr>
              <w:t xml:space="preserve">XVI. FORMALNOŚCI JAKIE MUSZĄ ZOSTAĆ DOPEŁNIONE W CELU ZAWARCIA UMOWY </w:t>
            </w:r>
          </w:p>
        </w:tc>
      </w:tr>
    </w:tbl>
    <w:p w14:paraId="326E1C06" w14:textId="77777777" w:rsidR="00174DC5" w:rsidRDefault="00C62414">
      <w:pPr>
        <w:pStyle w:val="Akapitzlist"/>
        <w:numPr>
          <w:ilvl w:val="0"/>
          <w:numId w:val="31"/>
        </w:numPr>
        <w:suppressAutoHyphens w:val="0"/>
        <w:autoSpaceDE w:val="0"/>
        <w:adjustRightInd w:val="0"/>
        <w:spacing w:before="120" w:line="276" w:lineRule="auto"/>
        <w:ind w:left="425" w:hanging="425"/>
        <w:textAlignment w:val="auto"/>
        <w:rPr>
          <w:rFonts w:ascii="Arial" w:eastAsia="CIDFont+F6" w:hAnsi="Arial" w:cs="Arial"/>
          <w:sz w:val="22"/>
          <w:szCs w:val="22"/>
          <w:lang w:eastAsia="pl-PL"/>
        </w:rPr>
      </w:pPr>
      <w:r>
        <w:rPr>
          <w:rFonts w:ascii="Arial" w:eastAsia="CIDFont+F6" w:hAnsi="Arial" w:cs="Arial"/>
          <w:sz w:val="22"/>
          <w:szCs w:val="22"/>
          <w:lang w:eastAsia="pl-PL"/>
        </w:rPr>
        <w:t>Projektowane postanowienia umowy w sprawie zamówienia publicznego, które zostaną wprowadzone do treści tej umowy, określone zostały w załączniku nr 4 do SWZ.</w:t>
      </w:r>
    </w:p>
    <w:p w14:paraId="4535E041" w14:textId="77777777" w:rsidR="00174DC5" w:rsidRDefault="00C62414">
      <w:pPr>
        <w:pStyle w:val="Akapitzlist"/>
        <w:numPr>
          <w:ilvl w:val="0"/>
          <w:numId w:val="31"/>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CIDFont+F6" w:hAnsi="Arial" w:cs="Arial"/>
          <w:sz w:val="22"/>
          <w:szCs w:val="22"/>
          <w:lang w:eastAsia="pl-PL"/>
        </w:rPr>
        <w:t>Projektowane postanowienia umowy w sprawie zamówienia publicznego przed zawarciem zostaną uzupełnione o niezbędne informacje dotyczące w szczególności Wykonawcy oraz wartości umowy.</w:t>
      </w:r>
    </w:p>
    <w:p w14:paraId="3EE901CB" w14:textId="77777777" w:rsidR="00174DC5" w:rsidRDefault="00C62414">
      <w:pPr>
        <w:pStyle w:val="Akapitzlist"/>
        <w:numPr>
          <w:ilvl w:val="0"/>
          <w:numId w:val="31"/>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Umowa zostanie zawarta w formie pisemnej w terminach określonych w art. 264 ustawy Pzp.</w:t>
      </w:r>
    </w:p>
    <w:p w14:paraId="0BF69CF8" w14:textId="77777777" w:rsidR="00174DC5" w:rsidRDefault="00C62414">
      <w:pPr>
        <w:pStyle w:val="Akapitzlist"/>
        <w:numPr>
          <w:ilvl w:val="0"/>
          <w:numId w:val="31"/>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Pr>
          <w:rFonts w:ascii="Arial" w:eastAsia="ArialMT-Identity-H" w:hAnsi="Arial" w:cs="Arial"/>
          <w:sz w:val="22"/>
          <w:szCs w:val="22"/>
          <w:lang w:eastAsia="pl-PL"/>
        </w:rPr>
        <w:t xml:space="preserve">Miejscem zawarcia umowy jest siedziba Zamawiającego (pokój 12). </w:t>
      </w:r>
    </w:p>
    <w:p w14:paraId="0EF08FDE" w14:textId="77777777" w:rsidR="00174DC5" w:rsidRDefault="00C62414">
      <w:pPr>
        <w:pStyle w:val="Akapitzlist"/>
        <w:numPr>
          <w:ilvl w:val="0"/>
          <w:numId w:val="31"/>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Pr>
          <w:rFonts w:ascii="Arial" w:eastAsia="Arial" w:hAnsi="Arial" w:cs="Arial"/>
          <w:sz w:val="22"/>
          <w:szCs w:val="22"/>
          <w:lang w:eastAsia="pl-PL"/>
        </w:rPr>
        <w:t>Jeżeli zostanie wybrana oferta Wykonawców wspólnie ubiegający się o udzielenie zamówienia, to przed zawarciem umowy, winni dostarczyć Zamawiającemu</w:t>
      </w:r>
      <w:r>
        <w:rPr>
          <w:rFonts w:ascii="Arial" w:eastAsia="Arial" w:hAnsi="Arial" w:cs="Arial"/>
          <w:kern w:val="0"/>
          <w:sz w:val="22"/>
          <w:szCs w:val="22"/>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74DC5" w14:paraId="534A1952" w14:textId="77777777">
        <w:trPr>
          <w:trHeight w:val="478"/>
        </w:trPr>
        <w:tc>
          <w:tcPr>
            <w:tcW w:w="10485" w:type="dxa"/>
            <w:shd w:val="clear" w:color="auto" w:fill="D9D9D9"/>
          </w:tcPr>
          <w:p w14:paraId="3DCBECD9" w14:textId="77777777" w:rsidR="00174DC5" w:rsidRDefault="00C62414">
            <w:pPr>
              <w:pStyle w:val="Tekstpodstawowy2"/>
              <w:spacing w:before="120" w:after="120" w:line="276" w:lineRule="auto"/>
              <w:rPr>
                <w:rFonts w:ascii="Arial" w:hAnsi="Arial" w:cs="Arial"/>
                <w:sz w:val="22"/>
                <w:szCs w:val="22"/>
              </w:rPr>
            </w:pPr>
            <w:r>
              <w:rPr>
                <w:rFonts w:ascii="Arial" w:hAnsi="Arial" w:cs="Arial"/>
                <w:b/>
                <w:sz w:val="22"/>
                <w:szCs w:val="22"/>
              </w:rPr>
              <w:t>XVII. ZABEZPIECZENIE NALEŻYTEGO WYKONANIA UMOWY</w:t>
            </w:r>
          </w:p>
        </w:tc>
      </w:tr>
    </w:tbl>
    <w:p w14:paraId="5CBA4C7C" w14:textId="77777777" w:rsidR="00174DC5" w:rsidRDefault="00C62414">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174DC5" w14:paraId="242EB40C" w14:textId="77777777">
        <w:trPr>
          <w:trHeight w:hRule="exact" w:val="510"/>
        </w:trPr>
        <w:tc>
          <w:tcPr>
            <w:tcW w:w="10485" w:type="dxa"/>
            <w:shd w:val="pct10" w:color="auto" w:fill="auto"/>
            <w:vAlign w:val="center"/>
          </w:tcPr>
          <w:p w14:paraId="721507E3" w14:textId="77777777" w:rsidR="00174DC5" w:rsidRDefault="00C62414">
            <w:pPr>
              <w:spacing w:before="120" w:after="120" w:line="276" w:lineRule="auto"/>
              <w:rPr>
                <w:rFonts w:ascii="Arial" w:eastAsia="Times New Roman" w:hAnsi="Arial"/>
                <w:b/>
                <w:sz w:val="22"/>
                <w:szCs w:val="22"/>
              </w:rPr>
            </w:pPr>
            <w:r>
              <w:rPr>
                <w:rFonts w:ascii="Arial" w:eastAsia="Times New Roman" w:hAnsi="Arial"/>
                <w:b/>
                <w:sz w:val="22"/>
                <w:szCs w:val="22"/>
              </w:rPr>
              <w:t>XVIII. OCHRONA DANYCH OSOBOWYCH „RODO”</w:t>
            </w:r>
          </w:p>
          <w:p w14:paraId="2BDC7D50" w14:textId="77777777" w:rsidR="00174DC5" w:rsidRDefault="00174DC5">
            <w:pPr>
              <w:spacing w:before="120" w:after="120" w:line="276" w:lineRule="auto"/>
              <w:rPr>
                <w:rFonts w:ascii="Arial" w:eastAsia="Times New Roman" w:hAnsi="Arial"/>
                <w:b/>
                <w:sz w:val="22"/>
                <w:szCs w:val="22"/>
              </w:rPr>
            </w:pPr>
          </w:p>
          <w:p w14:paraId="44C024A1" w14:textId="77777777" w:rsidR="00174DC5" w:rsidRDefault="00174DC5">
            <w:pPr>
              <w:spacing w:before="120" w:after="120" w:line="276" w:lineRule="auto"/>
              <w:rPr>
                <w:rFonts w:ascii="Arial" w:eastAsia="Times New Roman" w:hAnsi="Arial"/>
                <w:b/>
                <w:sz w:val="22"/>
                <w:szCs w:val="22"/>
              </w:rPr>
            </w:pPr>
          </w:p>
          <w:p w14:paraId="1A4A01AB" w14:textId="77777777" w:rsidR="00174DC5" w:rsidRDefault="00174DC5">
            <w:pPr>
              <w:spacing w:before="120" w:after="120" w:line="276" w:lineRule="auto"/>
              <w:rPr>
                <w:rFonts w:ascii="Arial" w:eastAsia="Times New Roman" w:hAnsi="Arial"/>
                <w:sz w:val="22"/>
                <w:szCs w:val="22"/>
              </w:rPr>
            </w:pPr>
          </w:p>
        </w:tc>
      </w:tr>
    </w:tbl>
    <w:p w14:paraId="2EBDE94E" w14:textId="77777777" w:rsidR="00174DC5" w:rsidRDefault="00C62414">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14:paraId="46AC30F9" w14:textId="77777777" w:rsidR="00174DC5" w:rsidRDefault="00C62414">
      <w:pPr>
        <w:widowControl/>
        <w:numPr>
          <w:ilvl w:val="0"/>
          <w:numId w:val="32"/>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56DF9FEA" w14:textId="77777777" w:rsidR="00174DC5" w:rsidRDefault="00C62414">
      <w:pPr>
        <w:widowControl/>
        <w:numPr>
          <w:ilvl w:val="0"/>
          <w:numId w:val="32"/>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3" w:history="1">
        <w:r>
          <w:rPr>
            <w:rStyle w:val="Hipercze"/>
            <w:rFonts w:ascii="Arial" w:hAnsi="Arial"/>
            <w:sz w:val="22"/>
            <w:szCs w:val="22"/>
          </w:rPr>
          <w:t>iod@szpitalzawiercie.pl</w:t>
        </w:r>
      </w:hyperlink>
      <w:r>
        <w:rPr>
          <w:rFonts w:ascii="Arial" w:hAnsi="Arial"/>
          <w:sz w:val="22"/>
          <w:szCs w:val="22"/>
        </w:rPr>
        <w:t xml:space="preserve">; </w:t>
      </w:r>
    </w:p>
    <w:p w14:paraId="5C06BD95" w14:textId="77777777" w:rsidR="00174DC5" w:rsidRDefault="00C62414">
      <w:pPr>
        <w:widowControl/>
        <w:numPr>
          <w:ilvl w:val="0"/>
          <w:numId w:val="32"/>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09A3D459" w14:textId="77777777" w:rsidR="00174DC5" w:rsidRDefault="00C62414">
      <w:pPr>
        <w:widowControl/>
        <w:numPr>
          <w:ilvl w:val="0"/>
          <w:numId w:val="32"/>
        </w:numPr>
        <w:spacing w:line="276" w:lineRule="auto"/>
        <w:jc w:val="both"/>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r>
        <w:rPr>
          <w:rFonts w:ascii="Arial" w:hAnsi="Arial"/>
          <w:sz w:val="22"/>
          <w:szCs w:val="22"/>
          <w:lang w:val="en-US" w:eastAsia="pl-PL"/>
        </w:rPr>
        <w:t>Dz.U. z 2022 r., poz. 1710</w:t>
      </w:r>
      <w:r>
        <w:rPr>
          <w:rFonts w:ascii="Arial" w:hAnsi="Arial"/>
          <w:sz w:val="22"/>
          <w:szCs w:val="22"/>
        </w:rPr>
        <w:t xml:space="preserve">), dalej „ustawa Pzp”; </w:t>
      </w:r>
    </w:p>
    <w:p w14:paraId="6D161E4A" w14:textId="77777777" w:rsidR="00174DC5" w:rsidRDefault="00C62414">
      <w:pPr>
        <w:widowControl/>
        <w:numPr>
          <w:ilvl w:val="0"/>
          <w:numId w:val="32"/>
        </w:numPr>
        <w:spacing w:line="276" w:lineRule="auto"/>
        <w:jc w:val="both"/>
        <w:rPr>
          <w:rFonts w:ascii="Arial" w:hAnsi="Arial"/>
          <w:sz w:val="22"/>
          <w:szCs w:val="22"/>
        </w:rPr>
      </w:pPr>
      <w:r>
        <w:rPr>
          <w:rFonts w:ascii="Arial" w:hAnsi="Arial"/>
          <w:sz w:val="22"/>
          <w:szCs w:val="22"/>
        </w:rPr>
        <w:lastRenderedPageBreak/>
        <w:t xml:space="preserve">Pani/Pana dane osobowe będą przechowywane, zgodnie z art. 97 ust. 1 ustawy Pzp,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0494F36C" w14:textId="77777777" w:rsidR="00174DC5" w:rsidRDefault="00C62414">
      <w:pPr>
        <w:widowControl/>
        <w:numPr>
          <w:ilvl w:val="0"/>
          <w:numId w:val="32"/>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Pzp, związanym z udziałem </w:t>
      </w:r>
      <w:r>
        <w:rPr>
          <w:rFonts w:ascii="Arial" w:hAnsi="Arial"/>
          <w:sz w:val="22"/>
          <w:szCs w:val="22"/>
        </w:rPr>
        <w:br/>
        <w:t xml:space="preserve">w postępowaniu o udzielenie zamówienia publicznego; konsekwencje niepodania określonych danych wynikają z ustawy Pzp;  </w:t>
      </w:r>
    </w:p>
    <w:p w14:paraId="614B377F" w14:textId="77777777" w:rsidR="00174DC5" w:rsidRDefault="00C62414">
      <w:pPr>
        <w:widowControl/>
        <w:numPr>
          <w:ilvl w:val="0"/>
          <w:numId w:val="32"/>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14:paraId="1D9CE4FF" w14:textId="77777777" w:rsidR="00174DC5" w:rsidRDefault="00C62414">
      <w:pPr>
        <w:widowControl/>
        <w:numPr>
          <w:ilvl w:val="0"/>
          <w:numId w:val="32"/>
        </w:numPr>
        <w:spacing w:line="276" w:lineRule="auto"/>
        <w:jc w:val="both"/>
        <w:rPr>
          <w:rFonts w:ascii="Arial" w:hAnsi="Arial"/>
          <w:sz w:val="22"/>
          <w:szCs w:val="22"/>
        </w:rPr>
      </w:pPr>
      <w:r>
        <w:rPr>
          <w:rFonts w:ascii="Arial" w:hAnsi="Arial"/>
          <w:sz w:val="22"/>
          <w:szCs w:val="22"/>
        </w:rPr>
        <w:t xml:space="preserve">posiada Pani/Pan: </w:t>
      </w:r>
    </w:p>
    <w:p w14:paraId="2709C6A8" w14:textId="77777777" w:rsidR="00174DC5" w:rsidRDefault="00C62414">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14:paraId="3D16E177" w14:textId="77777777" w:rsidR="00174DC5" w:rsidRDefault="00C62414">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31D4622E" w14:textId="77777777" w:rsidR="00174DC5" w:rsidRDefault="00C62414">
      <w:pPr>
        <w:spacing w:after="120" w:line="276" w:lineRule="auto"/>
        <w:ind w:left="709"/>
        <w:jc w:val="both"/>
        <w:rPr>
          <w:rFonts w:ascii="Arial" w:hAnsi="Arial"/>
          <w:sz w:val="22"/>
          <w:szCs w:val="22"/>
        </w:rPr>
      </w:pPr>
      <w:r>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174DC5" w14:paraId="68861770" w14:textId="77777777">
        <w:trPr>
          <w:trHeight w:hRule="exact" w:val="510"/>
        </w:trPr>
        <w:tc>
          <w:tcPr>
            <w:tcW w:w="10485" w:type="dxa"/>
            <w:shd w:val="pct10" w:color="auto" w:fill="auto"/>
            <w:vAlign w:val="center"/>
          </w:tcPr>
          <w:p w14:paraId="3BC75148" w14:textId="77777777" w:rsidR="00174DC5" w:rsidRDefault="00C62414">
            <w:pPr>
              <w:spacing w:line="276" w:lineRule="auto"/>
              <w:rPr>
                <w:rFonts w:ascii="Arial" w:eastAsia="Times New Roman" w:hAnsi="Arial"/>
                <w:sz w:val="22"/>
                <w:szCs w:val="22"/>
              </w:rPr>
            </w:pPr>
            <w:r>
              <w:rPr>
                <w:rFonts w:ascii="Arial" w:eastAsia="Times New Roman" w:hAnsi="Arial"/>
                <w:b/>
                <w:sz w:val="22"/>
                <w:szCs w:val="22"/>
              </w:rPr>
              <w:t>XIX. POUCZNIE O ŚRODKACH OCHRONY PRAWNEJ PRZYSŁUGUJĄCYCH WYKONAWCY</w:t>
            </w:r>
          </w:p>
        </w:tc>
      </w:tr>
    </w:tbl>
    <w:p w14:paraId="7B3E0D2F" w14:textId="77777777" w:rsidR="00174DC5" w:rsidRDefault="00C62414">
      <w:pPr>
        <w:pStyle w:val="Akapitzlist"/>
        <w:numPr>
          <w:ilvl w:val="0"/>
          <w:numId w:val="3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Wykonawcy oraz innemu podmiotowi przysługują środki ochrony prawnej opisane w Dziale IX ustawy Pzp, jeżeli ma lub miał interes w uzyskaniu zamówienia oraz poniósł lub może ponieść szkodę </w:t>
      </w:r>
      <w:r>
        <w:rPr>
          <w:rFonts w:ascii="Arial" w:eastAsia="CIDFont+F6" w:hAnsi="Arial" w:cs="Arial"/>
          <w:sz w:val="22"/>
          <w:szCs w:val="22"/>
          <w:lang w:eastAsia="pl-PL"/>
        </w:rPr>
        <w:br/>
        <w:t>w wyniku naruszenia przez Zamawiającego przepisów ustawy Pzp.</w:t>
      </w:r>
    </w:p>
    <w:p w14:paraId="168CBAB0" w14:textId="77777777" w:rsidR="00174DC5" w:rsidRDefault="00C62414">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sz w:val="22"/>
          <w:szCs w:val="22"/>
          <w:lang w:eastAsia="pl-PL"/>
        </w:rPr>
        <w:br/>
        <w:t>w art. 469 pkt 15 ustawy Pzp oraz Rzecznikowi Małych Średnich Przedsiębiorstw.</w:t>
      </w:r>
    </w:p>
    <w:p w14:paraId="2FE2BA18" w14:textId="77777777" w:rsidR="00174DC5" w:rsidRDefault="00C62414">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przysługuje na:</w:t>
      </w:r>
    </w:p>
    <w:p w14:paraId="280A017D" w14:textId="77777777" w:rsidR="00174DC5" w:rsidRDefault="00C62414">
      <w:pPr>
        <w:pStyle w:val="Akapitzlist"/>
        <w:numPr>
          <w:ilvl w:val="0"/>
          <w:numId w:val="34"/>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niezgodną z przepisami ustawy czynność zamawiającego, podjętą w postępowaniu </w:t>
      </w:r>
      <w:r>
        <w:rPr>
          <w:rFonts w:ascii="Arial" w:eastAsia="CIDFont+F6" w:hAnsi="Arial" w:cs="Arial"/>
          <w:sz w:val="22"/>
          <w:szCs w:val="22"/>
          <w:lang w:eastAsia="pl-PL"/>
        </w:rPr>
        <w:br/>
        <w:t>o udzielenie zamówienia, w tym na projektowane postanowienie umowy;</w:t>
      </w:r>
    </w:p>
    <w:p w14:paraId="22E7D8ED" w14:textId="77777777" w:rsidR="00174DC5" w:rsidRDefault="00C62414">
      <w:pPr>
        <w:pStyle w:val="Akapitzlist"/>
        <w:numPr>
          <w:ilvl w:val="0"/>
          <w:numId w:val="34"/>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zaniechanie czynności w postępowaniu o udzielenie zamówienia, do której zamawiający był obowiązany na podstawie ustawy.</w:t>
      </w:r>
    </w:p>
    <w:p w14:paraId="3379BEA3" w14:textId="77777777" w:rsidR="00174DC5" w:rsidRDefault="00C62414">
      <w:pPr>
        <w:pStyle w:val="Akapitzlist"/>
        <w:numPr>
          <w:ilvl w:val="0"/>
          <w:numId w:val="33"/>
        </w:numPr>
        <w:suppressAutoHyphens w:val="0"/>
        <w:autoSpaceDE w:val="0"/>
        <w:adjustRightInd w:val="0"/>
        <w:spacing w:line="276" w:lineRule="auto"/>
        <w:ind w:left="426" w:hanging="426"/>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do Prezesa Krajowej Izby Odwoławczej.</w:t>
      </w:r>
    </w:p>
    <w:p w14:paraId="60933214" w14:textId="77777777" w:rsidR="00174DC5" w:rsidRDefault="00C62414">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09F51252" w14:textId="77777777" w:rsidR="00174DC5" w:rsidRDefault="00C62414">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19CC7A3B" w14:textId="77777777" w:rsidR="00174DC5" w:rsidRDefault="00C62414">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zawiera:</w:t>
      </w:r>
    </w:p>
    <w:p w14:paraId="5479E3E0" w14:textId="77777777" w:rsidR="00174DC5" w:rsidRDefault="00C62414">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14:paraId="6327FC4A" w14:textId="77777777" w:rsidR="00174DC5" w:rsidRDefault="00C62414">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nazwę i siedzibę zamawiającego, numer telefonu oraz adres poczty elektronicznej zamawiającego;</w:t>
      </w:r>
    </w:p>
    <w:p w14:paraId="10067CA6" w14:textId="77777777" w:rsidR="00174DC5" w:rsidRDefault="00C62414">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63E8B702" w14:textId="77777777" w:rsidR="00174DC5" w:rsidRDefault="00C62414">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71C1A53C" w14:textId="77777777" w:rsidR="00174DC5" w:rsidRDefault="00C62414">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określenie przedmiotu zamówienia;</w:t>
      </w:r>
    </w:p>
    <w:p w14:paraId="2CECE303" w14:textId="77777777" w:rsidR="00174DC5" w:rsidRDefault="00C62414">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wskazanie numeru ogłoszenia w przypadku zamieszczenia w Biuletynie Zamówień Publicznych albo publikacji w Dzienniku Urzędowym Unii Europejskiej;</w:t>
      </w:r>
    </w:p>
    <w:p w14:paraId="16CDB971" w14:textId="77777777" w:rsidR="00174DC5" w:rsidRDefault="00C62414">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wskazanie czynności lub zaniechania czynności zamawiającego, której zarzuca się niezgodność </w:t>
      </w:r>
      <w:r>
        <w:rPr>
          <w:rFonts w:ascii="Arial" w:eastAsia="CIDFont+F6" w:hAnsi="Arial" w:cs="Arial"/>
          <w:sz w:val="22"/>
          <w:szCs w:val="22"/>
          <w:lang w:eastAsia="pl-PL"/>
        </w:rPr>
        <w:br/>
        <w:t>z przepisami ustawy;</w:t>
      </w:r>
    </w:p>
    <w:p w14:paraId="6D4FE53C" w14:textId="77777777" w:rsidR="00174DC5" w:rsidRDefault="00C62414">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zwięzłe przedstawienie zarzutów;</w:t>
      </w:r>
    </w:p>
    <w:p w14:paraId="2D1A300D" w14:textId="77777777" w:rsidR="00174DC5" w:rsidRDefault="00C62414">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żądanie co do sposobu rozstrzygnięcia odwołania;</w:t>
      </w:r>
    </w:p>
    <w:p w14:paraId="60B222EF" w14:textId="77777777" w:rsidR="00174DC5" w:rsidRDefault="00C62414">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okoliczności faktycznych i prawnych uzasadniających wniesienie odwołania oraz dowodów na poparcie przytoczonych okoliczności;</w:t>
      </w:r>
    </w:p>
    <w:p w14:paraId="2CF31E37" w14:textId="77777777" w:rsidR="00174DC5" w:rsidRDefault="00C62414">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podpis odwołującego albo jego przedstawiciela lub przedstawicieli;</w:t>
      </w:r>
    </w:p>
    <w:p w14:paraId="05DAF355" w14:textId="77777777" w:rsidR="00174DC5" w:rsidRDefault="00C62414">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wykaz załączników.</w:t>
      </w:r>
    </w:p>
    <w:p w14:paraId="3BB5C511" w14:textId="77777777" w:rsidR="00174DC5" w:rsidRDefault="00C62414">
      <w:pPr>
        <w:pStyle w:val="Akapitzlist"/>
        <w:numPr>
          <w:ilvl w:val="0"/>
          <w:numId w:val="3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 odwołania dołącza się:</w:t>
      </w:r>
    </w:p>
    <w:p w14:paraId="4755F810" w14:textId="77777777" w:rsidR="00174DC5" w:rsidRDefault="00C62414">
      <w:pPr>
        <w:pStyle w:val="Akapitzlist"/>
        <w:numPr>
          <w:ilvl w:val="0"/>
          <w:numId w:val="37"/>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dowód uiszczenia wpisu od odwołania w wymaganej wysokości;</w:t>
      </w:r>
    </w:p>
    <w:p w14:paraId="481A6450" w14:textId="77777777" w:rsidR="00174DC5" w:rsidRDefault="00C62414">
      <w:pPr>
        <w:pStyle w:val="Akapitzlist"/>
        <w:numPr>
          <w:ilvl w:val="0"/>
          <w:numId w:val="37"/>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dowód przesłania kopii odwołania zamawiającemu;</w:t>
      </w:r>
    </w:p>
    <w:p w14:paraId="37873D7C" w14:textId="77777777" w:rsidR="00174DC5" w:rsidRDefault="00C62414">
      <w:pPr>
        <w:pStyle w:val="Akapitzlist"/>
        <w:numPr>
          <w:ilvl w:val="0"/>
          <w:numId w:val="37"/>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dokument potwierdzający umocowanie do reprezentowania odwołującego.</w:t>
      </w:r>
    </w:p>
    <w:p w14:paraId="5A4E9184" w14:textId="77777777" w:rsidR="00174DC5" w:rsidRDefault="00C62414">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w przypadku zamówień, których wartość jest równa albo przekracza progi unijne, w terminie:</w:t>
      </w:r>
    </w:p>
    <w:p w14:paraId="13315C22" w14:textId="77777777" w:rsidR="00174DC5" w:rsidRDefault="00C62414">
      <w:pPr>
        <w:pStyle w:val="Akapitzlist"/>
        <w:numPr>
          <w:ilvl w:val="0"/>
          <w:numId w:val="3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67A83C65" w14:textId="77777777" w:rsidR="00174DC5" w:rsidRDefault="00C62414">
      <w:pPr>
        <w:pStyle w:val="Akapitzlist"/>
        <w:numPr>
          <w:ilvl w:val="0"/>
          <w:numId w:val="3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3C21E9CD" w14:textId="77777777" w:rsidR="00174DC5" w:rsidRDefault="00C62414">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Pr>
          <w:rFonts w:ascii="Arial" w:eastAsia="CIDFont+F6" w:hAnsi="Arial" w:cs="Arial"/>
          <w:sz w:val="22"/>
          <w:szCs w:val="22"/>
          <w:lang w:eastAsia="pl-PL"/>
        </w:rPr>
        <w:br/>
        <w:t>w przypadku zamówień, których wartość jest równa albo przekracza progi unijne.</w:t>
      </w:r>
    </w:p>
    <w:p w14:paraId="7C1321A7" w14:textId="77777777" w:rsidR="00174DC5" w:rsidRDefault="00C62414">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 przypadkach innych niż określone w ust. 9 i 10 wnosi się w terminie 10 dni od dnia, </w:t>
      </w:r>
      <w:r>
        <w:rPr>
          <w:rFonts w:ascii="Arial" w:eastAsia="CIDFont+F6" w:hAnsi="Arial" w:cs="Arial"/>
          <w:sz w:val="22"/>
          <w:szCs w:val="22"/>
          <w:lang w:eastAsia="pl-PL"/>
        </w:rPr>
        <w:br/>
        <w:t xml:space="preserve">w którym powzięto lub przy zachowaniu należytej staranności można było powziąć wiadomość </w:t>
      </w:r>
      <w:r>
        <w:rPr>
          <w:rFonts w:ascii="Arial" w:eastAsia="CIDFont+F6" w:hAnsi="Arial" w:cs="Arial"/>
          <w:sz w:val="22"/>
          <w:szCs w:val="22"/>
          <w:lang w:eastAsia="pl-PL"/>
        </w:rPr>
        <w:br/>
        <w:t>o okolicznościach stanowiących podstawę jego wniesienia, w przypadku zamówień, których wartość jest równa albo przekracza progi unijne.</w:t>
      </w:r>
    </w:p>
    <w:p w14:paraId="04FF0F1D" w14:textId="77777777" w:rsidR="00174DC5" w:rsidRDefault="00C62414">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47F3805C" w14:textId="77777777" w:rsidR="00174DC5" w:rsidRDefault="00C62414">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6390256F" w14:textId="77777777" w:rsidR="00174DC5" w:rsidRDefault="00C62414">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postępowaniu odwoławczym wnosi się w formie pisemnej albo w formie elektronicznej albo </w:t>
      </w:r>
      <w:r>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14:paraId="2BF8EF43" w14:textId="77777777" w:rsidR="00174DC5" w:rsidRDefault="00C62414">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formie pisemnej wnosi się za pośrednictwem operatora pocztowego, w rozumieniu ustawy </w:t>
      </w:r>
      <w:r>
        <w:rPr>
          <w:rFonts w:ascii="Arial" w:eastAsia="CIDFont+F6" w:hAnsi="Arial" w:cs="Arial"/>
          <w:sz w:val="22"/>
          <w:szCs w:val="22"/>
          <w:lang w:eastAsia="pl-PL"/>
        </w:rPr>
        <w:br/>
        <w:t xml:space="preserve">z dnia 23 listopada 2012 r. – Prawo pocztowe, osobiście, za pośrednictwem posłańca, a pisma </w:t>
      </w:r>
      <w:r>
        <w:rPr>
          <w:rFonts w:ascii="Arial" w:eastAsia="CIDFont+F6" w:hAnsi="Arial" w:cs="Arial"/>
          <w:sz w:val="22"/>
          <w:szCs w:val="22"/>
          <w:lang w:eastAsia="pl-PL"/>
        </w:rPr>
        <w:br/>
        <w:t>w postaci elektronicznej wnosi się przy użyciu środków komunikacji elektronicznej.</w:t>
      </w:r>
    </w:p>
    <w:p w14:paraId="07FFB250" w14:textId="77777777" w:rsidR="00174DC5" w:rsidRDefault="00C62414">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Zgodnie z art. 579 ust. 1 ustawy Pzp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174DC5" w14:paraId="5CEE358B" w14:textId="77777777">
        <w:trPr>
          <w:trHeight w:hRule="exact" w:val="615"/>
        </w:trPr>
        <w:tc>
          <w:tcPr>
            <w:tcW w:w="10485" w:type="dxa"/>
            <w:gridSpan w:val="4"/>
            <w:shd w:val="pct10" w:color="auto" w:fill="auto"/>
            <w:vAlign w:val="center"/>
          </w:tcPr>
          <w:p w14:paraId="776859C9" w14:textId="77777777" w:rsidR="00174DC5" w:rsidRDefault="00C62414">
            <w:pPr>
              <w:spacing w:before="120" w:after="120" w:line="276" w:lineRule="auto"/>
              <w:rPr>
                <w:rFonts w:ascii="Arial" w:eastAsia="Times New Roman" w:hAnsi="Arial"/>
                <w:b/>
                <w:sz w:val="22"/>
                <w:szCs w:val="22"/>
              </w:rPr>
            </w:pPr>
            <w:r>
              <w:rPr>
                <w:rFonts w:ascii="Arial" w:eastAsia="Times New Roman" w:hAnsi="Arial"/>
                <w:b/>
                <w:sz w:val="22"/>
                <w:szCs w:val="22"/>
              </w:rPr>
              <w:t>XX. ZAŁĄCZNIKI DO SWZ</w:t>
            </w:r>
          </w:p>
          <w:p w14:paraId="79497318" w14:textId="77777777" w:rsidR="00174DC5" w:rsidRDefault="00174DC5">
            <w:pPr>
              <w:spacing w:before="120" w:after="120" w:line="276" w:lineRule="auto"/>
              <w:rPr>
                <w:rFonts w:ascii="Arial" w:eastAsia="Times New Roman" w:hAnsi="Arial"/>
                <w:b/>
                <w:sz w:val="22"/>
                <w:szCs w:val="22"/>
              </w:rPr>
            </w:pPr>
          </w:p>
          <w:p w14:paraId="11D16252" w14:textId="77777777" w:rsidR="00174DC5" w:rsidRDefault="00174DC5">
            <w:pPr>
              <w:spacing w:before="120" w:after="120" w:line="276" w:lineRule="auto"/>
              <w:rPr>
                <w:rFonts w:ascii="Arial" w:eastAsia="Times New Roman" w:hAnsi="Arial"/>
                <w:b/>
                <w:sz w:val="22"/>
                <w:szCs w:val="22"/>
              </w:rPr>
            </w:pPr>
          </w:p>
          <w:p w14:paraId="28B5AE58" w14:textId="77777777" w:rsidR="00174DC5" w:rsidRDefault="00174DC5">
            <w:pPr>
              <w:spacing w:before="120" w:after="120" w:line="276" w:lineRule="auto"/>
              <w:rPr>
                <w:rFonts w:ascii="Arial" w:eastAsia="Times New Roman" w:hAnsi="Arial"/>
                <w:sz w:val="22"/>
                <w:szCs w:val="22"/>
              </w:rPr>
            </w:pPr>
          </w:p>
        </w:tc>
      </w:tr>
      <w:tr w:rsidR="00174DC5" w14:paraId="507446D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3988EB97" w14:textId="77777777" w:rsidR="00174DC5" w:rsidRDefault="00C62414">
            <w:pPr>
              <w:widowControl/>
              <w:suppressAutoHyphens w:val="0"/>
              <w:autoSpaceDN/>
              <w:spacing w:before="120" w:line="276" w:lineRule="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54C2CE61" w14:textId="77777777" w:rsidR="00174DC5" w:rsidRDefault="00174DC5">
            <w:pPr>
              <w:widowControl/>
              <w:suppressAutoHyphens w:val="0"/>
              <w:autoSpaceDN/>
              <w:spacing w:line="276" w:lineRule="auto"/>
              <w:rPr>
                <w:rFonts w:ascii="Arial" w:eastAsia="Times New Roman" w:hAnsi="Arial"/>
                <w:kern w:val="0"/>
                <w:sz w:val="22"/>
                <w:szCs w:val="22"/>
                <w:lang w:eastAsia="pl-PL" w:bidi="ar-SA"/>
              </w:rPr>
            </w:pPr>
          </w:p>
        </w:tc>
      </w:tr>
    </w:tbl>
    <w:p w14:paraId="17CF6E25" w14:textId="77777777" w:rsidR="00174DC5" w:rsidRDefault="00C62414">
      <w:pPr>
        <w:pStyle w:val="Akapitzlist"/>
        <w:widowControl w:val="0"/>
        <w:numPr>
          <w:ilvl w:val="0"/>
          <w:numId w:val="41"/>
        </w:numPr>
        <w:autoSpaceDN/>
        <w:spacing w:line="276" w:lineRule="auto"/>
        <w:ind w:left="714" w:hanging="357"/>
        <w:contextualSpacing/>
        <w:jc w:val="both"/>
        <w:textAlignment w:val="auto"/>
        <w:rPr>
          <w:rFonts w:ascii="Arial" w:hAnsi="Arial" w:cs="Arial"/>
          <w:b/>
          <w:bCs/>
          <w:sz w:val="22"/>
          <w:szCs w:val="22"/>
        </w:rPr>
      </w:pPr>
      <w:r>
        <w:rPr>
          <w:rFonts w:ascii="Arial" w:hAnsi="Arial" w:cs="Arial"/>
          <w:sz w:val="22"/>
          <w:szCs w:val="22"/>
        </w:rPr>
        <w:t xml:space="preserve">Formularz ofertowy - </w:t>
      </w:r>
      <w:r>
        <w:rPr>
          <w:rFonts w:ascii="Arial" w:hAnsi="Arial" w:cs="Arial"/>
          <w:b/>
          <w:bCs/>
          <w:sz w:val="22"/>
          <w:szCs w:val="22"/>
        </w:rPr>
        <w:t>załącznik nr 1 do SWZ,</w:t>
      </w:r>
    </w:p>
    <w:p w14:paraId="0BC13D76" w14:textId="77777777" w:rsidR="00174DC5" w:rsidRDefault="00C62414">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Formularz asortymentowo-cenowy – </w:t>
      </w:r>
      <w:r>
        <w:rPr>
          <w:rFonts w:ascii="Arial" w:hAnsi="Arial" w:cs="Arial"/>
          <w:b/>
          <w:bCs/>
          <w:sz w:val="22"/>
          <w:szCs w:val="22"/>
        </w:rPr>
        <w:t>załącznik nr 2 do SWZ,</w:t>
      </w:r>
    </w:p>
    <w:p w14:paraId="0F5F9E4E" w14:textId="77777777" w:rsidR="00174DC5" w:rsidRDefault="00C62414">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Oświadczenie o niepodleganiu wykluczeniu, spełnianiu warunków – JEDZ - </w:t>
      </w:r>
      <w:r>
        <w:rPr>
          <w:rFonts w:ascii="Arial" w:hAnsi="Arial" w:cs="Arial"/>
          <w:b/>
          <w:bCs/>
          <w:sz w:val="22"/>
          <w:szCs w:val="22"/>
        </w:rPr>
        <w:t>załącznik nr 3 do SWZ,</w:t>
      </w:r>
    </w:p>
    <w:p w14:paraId="6248BFEB" w14:textId="77777777" w:rsidR="00174DC5" w:rsidRDefault="00C62414">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lastRenderedPageBreak/>
        <w:t xml:space="preserve">Projektowane postanowienia umowy - </w:t>
      </w:r>
      <w:r>
        <w:rPr>
          <w:rFonts w:ascii="Arial" w:hAnsi="Arial" w:cs="Arial"/>
          <w:b/>
          <w:bCs/>
          <w:sz w:val="22"/>
          <w:szCs w:val="22"/>
        </w:rPr>
        <w:t>załącznik nr 4 do SWZ,</w:t>
      </w:r>
    </w:p>
    <w:p w14:paraId="1BF7934F" w14:textId="77777777" w:rsidR="00174DC5" w:rsidRDefault="00C62414">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eastAsia="Arial" w:hAnsi="Arial" w:cs="Arial"/>
          <w:sz w:val="22"/>
          <w:szCs w:val="22"/>
        </w:rPr>
        <w:t xml:space="preserve">Oświadczenia, że Wykonawca </w:t>
      </w:r>
      <w:r>
        <w:rPr>
          <w:rFonts w:ascii="Arial" w:hAnsi="Arial" w:cs="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 – </w:t>
      </w:r>
      <w:r>
        <w:rPr>
          <w:rFonts w:ascii="Arial" w:hAnsi="Arial" w:cs="Arial"/>
          <w:b/>
          <w:bCs/>
          <w:sz w:val="22"/>
          <w:szCs w:val="22"/>
        </w:rPr>
        <w:t>załącznik nr 5 do SWZ</w:t>
      </w:r>
      <w:r>
        <w:rPr>
          <w:rFonts w:ascii="Arial" w:hAnsi="Arial" w:cs="Arial"/>
          <w:sz w:val="22"/>
          <w:szCs w:val="22"/>
        </w:rPr>
        <w:t>,</w:t>
      </w:r>
    </w:p>
    <w:p w14:paraId="03DAF79F" w14:textId="77777777" w:rsidR="00174DC5" w:rsidRDefault="00C62414">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Oświadczenia wykonawcy o aktualności informacji zawartych w oświadczeniu, o którym mowa w art. 125 ust. 1 ustawy Pzp – </w:t>
      </w:r>
      <w:r>
        <w:rPr>
          <w:rFonts w:ascii="Arial" w:hAnsi="Arial" w:cs="Arial"/>
          <w:b/>
          <w:bCs/>
          <w:sz w:val="22"/>
          <w:szCs w:val="22"/>
        </w:rPr>
        <w:t>załącznik nr 6 do SWZ,</w:t>
      </w:r>
    </w:p>
    <w:p w14:paraId="025A51E7" w14:textId="77777777" w:rsidR="00174DC5" w:rsidRDefault="00C62414">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Oświadczenia wykonawcy, w zakresie art. 108 ust. 1 pkt 5 ustawy PZP – </w:t>
      </w:r>
      <w:r>
        <w:rPr>
          <w:rFonts w:ascii="Arial" w:hAnsi="Arial" w:cs="Arial"/>
          <w:b/>
          <w:bCs/>
          <w:sz w:val="22"/>
          <w:szCs w:val="22"/>
        </w:rPr>
        <w:t>załącznik nr 7 do SWZ.</w:t>
      </w:r>
    </w:p>
    <w:p w14:paraId="5E04B4CD" w14:textId="77777777" w:rsidR="00174DC5" w:rsidRDefault="00174DC5">
      <w:pPr>
        <w:pStyle w:val="Tekstpodstawowy2"/>
        <w:spacing w:line="276" w:lineRule="auto"/>
        <w:jc w:val="center"/>
        <w:rPr>
          <w:rFonts w:ascii="Arial" w:hAnsi="Arial" w:cs="Arial"/>
          <w:sz w:val="28"/>
          <w:szCs w:val="22"/>
        </w:rPr>
      </w:pPr>
    </w:p>
    <w:sectPr w:rsidR="00174DC5">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86688" w14:textId="77777777" w:rsidR="00694C49" w:rsidRDefault="00C62414">
      <w:r>
        <w:separator/>
      </w:r>
    </w:p>
  </w:endnote>
  <w:endnote w:type="continuationSeparator" w:id="0">
    <w:p w14:paraId="566D144A" w14:textId="77777777" w:rsidR="00694C49" w:rsidRDefault="00C6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default"/>
    <w:sig w:usb0="E0000AFF" w:usb1="500078FF" w:usb2="00000021" w:usb3="00000000" w:csb0="600001BF" w:csb1="DFF70000"/>
  </w:font>
  <w:font w:name="Microsoft YaHei">
    <w:panose1 w:val="020B0503020204020204"/>
    <w:charset w:val="86"/>
    <w:family w:val="swiss"/>
    <w:pitch w:val="variable"/>
    <w:sig w:usb0="80000287" w:usb1="2ACF3C50" w:usb2="00000016" w:usb3="00000000" w:csb0="0004001F" w:csb1="00000000"/>
  </w:font>
  <w:font w:name="SimSun, 宋体">
    <w:altName w:val="SimSun"/>
    <w:charset w:val="00"/>
    <w:family w:val="auto"/>
    <w:pitch w:val="default"/>
  </w:font>
  <w:font w:name="TimesNewRomanPSMT, 'MS Mincho'">
    <w:altName w:val="Liberation Mon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Franklin Gothic Book">
    <w:charset w:val="00"/>
    <w:family w:val="swiss"/>
    <w:pitch w:val="variable"/>
    <w:sig w:usb0="00000287" w:usb1="00000000" w:usb2="00000000" w:usb3="00000000" w:csb0="0000009F" w:csb1="00000000"/>
  </w:font>
  <w:font w:name="Ubuntu, Arial">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9900B" w14:textId="77777777" w:rsidR="00174DC5" w:rsidRDefault="00C62414">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02A7CE1E" w14:textId="77777777" w:rsidR="00174DC5" w:rsidRDefault="00174DC5">
    <w:pPr>
      <w:pStyle w:val="Stopka"/>
      <w:jc w:val="center"/>
      <w:rPr>
        <w:rFonts w:ascii="Franklin Gothic Book" w:hAnsi="Franklin Gothic Book" w:cs="Calibri"/>
        <w:b/>
        <w:sz w:val="16"/>
        <w:szCs w:val="18"/>
      </w:rPr>
    </w:pPr>
  </w:p>
  <w:p w14:paraId="7A9AF963" w14:textId="77777777" w:rsidR="00174DC5" w:rsidRDefault="00C62414">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Pr>
        <w:rFonts w:ascii="Ubuntu, Arial" w:hAnsi="Ubuntu, Arial" w:cs="Ubuntu, Arial"/>
        <w:bCs/>
        <w:sz w:val="16"/>
        <w:szCs w:val="16"/>
      </w:rPr>
      <w:t>8</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Pr>
        <w:rFonts w:ascii="Ubuntu, Arial" w:hAnsi="Ubuntu, Arial" w:cs="Ubuntu, Arial"/>
        <w:bCs/>
        <w:sz w:val="16"/>
        <w:szCs w:val="16"/>
      </w:rPr>
      <w:t>19</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B1EBC" w14:textId="77777777" w:rsidR="00694C49" w:rsidRDefault="00C62414">
      <w:r>
        <w:separator/>
      </w:r>
    </w:p>
  </w:footnote>
  <w:footnote w:type="continuationSeparator" w:id="0">
    <w:p w14:paraId="3160BCD0" w14:textId="77777777" w:rsidR="00694C49" w:rsidRDefault="00C62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2D"/>
    <w:multiLevelType w:val="multilevel"/>
    <w:tmpl w:val="0000002D"/>
    <w:lvl w:ilvl="0">
      <w:start w:val="1"/>
      <w:numFmt w:val="decimal"/>
      <w:lvlText w:val="%1)"/>
      <w:lvlJc w:val="left"/>
      <w:rPr>
        <w:b w:val="0"/>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C32389"/>
    <w:multiLevelType w:val="multilevel"/>
    <w:tmpl w:val="4FC32389"/>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0"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01966297">
    <w:abstractNumId w:val="4"/>
  </w:num>
  <w:num w:numId="2" w16cid:durableId="387264410">
    <w:abstractNumId w:val="27"/>
  </w:num>
  <w:num w:numId="3" w16cid:durableId="1277173286">
    <w:abstractNumId w:val="15"/>
  </w:num>
  <w:num w:numId="4" w16cid:durableId="1509950116">
    <w:abstractNumId w:val="40"/>
  </w:num>
  <w:num w:numId="5" w16cid:durableId="1983928284">
    <w:abstractNumId w:val="38"/>
  </w:num>
  <w:num w:numId="6" w16cid:durableId="230702085">
    <w:abstractNumId w:val="0"/>
  </w:num>
  <w:num w:numId="7" w16cid:durableId="1822577173">
    <w:abstractNumId w:val="39"/>
  </w:num>
  <w:num w:numId="8" w16cid:durableId="614409638">
    <w:abstractNumId w:val="29"/>
  </w:num>
  <w:num w:numId="9" w16cid:durableId="1555695815">
    <w:abstractNumId w:val="20"/>
  </w:num>
  <w:num w:numId="10" w16cid:durableId="467863495">
    <w:abstractNumId w:val="21"/>
  </w:num>
  <w:num w:numId="11" w16cid:durableId="2095544011">
    <w:abstractNumId w:val="6"/>
  </w:num>
  <w:num w:numId="12" w16cid:durableId="745301940">
    <w:abstractNumId w:val="11"/>
  </w:num>
  <w:num w:numId="13" w16cid:durableId="1173300536">
    <w:abstractNumId w:val="37"/>
  </w:num>
  <w:num w:numId="14" w16cid:durableId="907302610">
    <w:abstractNumId w:val="34"/>
  </w:num>
  <w:num w:numId="15" w16cid:durableId="757138005">
    <w:abstractNumId w:val="24"/>
  </w:num>
  <w:num w:numId="16" w16cid:durableId="1712802667">
    <w:abstractNumId w:val="22"/>
  </w:num>
  <w:num w:numId="17" w16cid:durableId="1810394447">
    <w:abstractNumId w:val="1"/>
  </w:num>
  <w:num w:numId="18" w16cid:durableId="440422034">
    <w:abstractNumId w:val="26"/>
  </w:num>
  <w:num w:numId="19" w16cid:durableId="69154473">
    <w:abstractNumId w:val="5"/>
  </w:num>
  <w:num w:numId="20" w16cid:durableId="618417948">
    <w:abstractNumId w:val="28"/>
  </w:num>
  <w:num w:numId="21" w16cid:durableId="2046709134">
    <w:abstractNumId w:val="17"/>
  </w:num>
  <w:num w:numId="22" w16cid:durableId="1422407084">
    <w:abstractNumId w:val="30"/>
  </w:num>
  <w:num w:numId="23" w16cid:durableId="1689484294">
    <w:abstractNumId w:val="13"/>
  </w:num>
  <w:num w:numId="24" w16cid:durableId="2064523405">
    <w:abstractNumId w:val="14"/>
  </w:num>
  <w:num w:numId="25" w16cid:durableId="1036733324">
    <w:abstractNumId w:val="36"/>
  </w:num>
  <w:num w:numId="26" w16cid:durableId="1086725967">
    <w:abstractNumId w:val="16"/>
  </w:num>
  <w:num w:numId="27" w16cid:durableId="194275422">
    <w:abstractNumId w:val="18"/>
  </w:num>
  <w:num w:numId="28" w16cid:durableId="21518061">
    <w:abstractNumId w:val="2"/>
  </w:num>
  <w:num w:numId="29" w16cid:durableId="1217274201">
    <w:abstractNumId w:val="3"/>
  </w:num>
  <w:num w:numId="30" w16cid:durableId="1647852304">
    <w:abstractNumId w:val="10"/>
  </w:num>
  <w:num w:numId="31" w16cid:durableId="2014338583">
    <w:abstractNumId w:val="7"/>
  </w:num>
  <w:num w:numId="32" w16cid:durableId="180439576">
    <w:abstractNumId w:val="9"/>
  </w:num>
  <w:num w:numId="33" w16cid:durableId="1803159476">
    <w:abstractNumId w:val="25"/>
  </w:num>
  <w:num w:numId="34" w16cid:durableId="571164150">
    <w:abstractNumId w:val="12"/>
  </w:num>
  <w:num w:numId="35" w16cid:durableId="348946308">
    <w:abstractNumId w:val="19"/>
  </w:num>
  <w:num w:numId="36" w16cid:durableId="1443181327">
    <w:abstractNumId w:val="35"/>
  </w:num>
  <w:num w:numId="37" w16cid:durableId="1204637142">
    <w:abstractNumId w:val="32"/>
  </w:num>
  <w:num w:numId="38" w16cid:durableId="472412712">
    <w:abstractNumId w:val="31"/>
  </w:num>
  <w:num w:numId="39" w16cid:durableId="1565220750">
    <w:abstractNumId w:val="33"/>
  </w:num>
  <w:num w:numId="40" w16cid:durableId="1491407383">
    <w:abstractNumId w:val="23"/>
  </w:num>
  <w:num w:numId="41" w16cid:durableId="15450981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31A3"/>
    <w:rsid w:val="00045A77"/>
    <w:rsid w:val="00046192"/>
    <w:rsid w:val="00046DC2"/>
    <w:rsid w:val="0004710F"/>
    <w:rsid w:val="000476F4"/>
    <w:rsid w:val="00050C71"/>
    <w:rsid w:val="00051598"/>
    <w:rsid w:val="00057640"/>
    <w:rsid w:val="00057BDD"/>
    <w:rsid w:val="00061788"/>
    <w:rsid w:val="00063231"/>
    <w:rsid w:val="0006641E"/>
    <w:rsid w:val="000674E9"/>
    <w:rsid w:val="000676F8"/>
    <w:rsid w:val="00073E70"/>
    <w:rsid w:val="00075E8E"/>
    <w:rsid w:val="0008269C"/>
    <w:rsid w:val="000837C8"/>
    <w:rsid w:val="000A094D"/>
    <w:rsid w:val="000A6D64"/>
    <w:rsid w:val="000B1906"/>
    <w:rsid w:val="000B4A2D"/>
    <w:rsid w:val="000B6FF6"/>
    <w:rsid w:val="000C0194"/>
    <w:rsid w:val="000C165D"/>
    <w:rsid w:val="000C230F"/>
    <w:rsid w:val="000C4C1A"/>
    <w:rsid w:val="000C792A"/>
    <w:rsid w:val="000C7AD1"/>
    <w:rsid w:val="000D2C6C"/>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14812"/>
    <w:rsid w:val="00121865"/>
    <w:rsid w:val="0013275A"/>
    <w:rsid w:val="001348AE"/>
    <w:rsid w:val="00137FC6"/>
    <w:rsid w:val="00141EBF"/>
    <w:rsid w:val="0014285B"/>
    <w:rsid w:val="0014311D"/>
    <w:rsid w:val="00143632"/>
    <w:rsid w:val="001512AD"/>
    <w:rsid w:val="00153DAA"/>
    <w:rsid w:val="001541DA"/>
    <w:rsid w:val="0015660E"/>
    <w:rsid w:val="00167B8C"/>
    <w:rsid w:val="001731EA"/>
    <w:rsid w:val="00174DC5"/>
    <w:rsid w:val="00175BC6"/>
    <w:rsid w:val="00177436"/>
    <w:rsid w:val="0018362D"/>
    <w:rsid w:val="00190BD0"/>
    <w:rsid w:val="001910B3"/>
    <w:rsid w:val="00197B56"/>
    <w:rsid w:val="001A0365"/>
    <w:rsid w:val="001A0FCF"/>
    <w:rsid w:val="001A293D"/>
    <w:rsid w:val="001B00F1"/>
    <w:rsid w:val="001B0866"/>
    <w:rsid w:val="001B13FB"/>
    <w:rsid w:val="001B33C6"/>
    <w:rsid w:val="001B3784"/>
    <w:rsid w:val="001B43FA"/>
    <w:rsid w:val="001C59ED"/>
    <w:rsid w:val="001D0872"/>
    <w:rsid w:val="001D2729"/>
    <w:rsid w:val="001D29A1"/>
    <w:rsid w:val="001D6ED0"/>
    <w:rsid w:val="001D7E94"/>
    <w:rsid w:val="001F022E"/>
    <w:rsid w:val="001F0771"/>
    <w:rsid w:val="001F2413"/>
    <w:rsid w:val="001F5AD5"/>
    <w:rsid w:val="001F6CB3"/>
    <w:rsid w:val="00200146"/>
    <w:rsid w:val="00201F25"/>
    <w:rsid w:val="00206577"/>
    <w:rsid w:val="00206734"/>
    <w:rsid w:val="00207F67"/>
    <w:rsid w:val="00212732"/>
    <w:rsid w:val="00223CA0"/>
    <w:rsid w:val="00225A66"/>
    <w:rsid w:val="0022655E"/>
    <w:rsid w:val="00231F1C"/>
    <w:rsid w:val="002342F4"/>
    <w:rsid w:val="002363E8"/>
    <w:rsid w:val="002440A2"/>
    <w:rsid w:val="00246BFB"/>
    <w:rsid w:val="00250817"/>
    <w:rsid w:val="00252143"/>
    <w:rsid w:val="002558C8"/>
    <w:rsid w:val="00255D46"/>
    <w:rsid w:val="0025642A"/>
    <w:rsid w:val="00260418"/>
    <w:rsid w:val="00264A62"/>
    <w:rsid w:val="00264B2B"/>
    <w:rsid w:val="00264E18"/>
    <w:rsid w:val="002653EE"/>
    <w:rsid w:val="0026675F"/>
    <w:rsid w:val="0027131D"/>
    <w:rsid w:val="00274EE4"/>
    <w:rsid w:val="00280082"/>
    <w:rsid w:val="00282E53"/>
    <w:rsid w:val="00284139"/>
    <w:rsid w:val="00285C18"/>
    <w:rsid w:val="00285E0F"/>
    <w:rsid w:val="00287964"/>
    <w:rsid w:val="0029453E"/>
    <w:rsid w:val="00297C64"/>
    <w:rsid w:val="00297DFB"/>
    <w:rsid w:val="002A0352"/>
    <w:rsid w:val="002A6DE5"/>
    <w:rsid w:val="002B1E2E"/>
    <w:rsid w:val="002B7184"/>
    <w:rsid w:val="002C05C7"/>
    <w:rsid w:val="002C5BCD"/>
    <w:rsid w:val="002D1F88"/>
    <w:rsid w:val="002D6F65"/>
    <w:rsid w:val="002E0492"/>
    <w:rsid w:val="002E35C2"/>
    <w:rsid w:val="002E3EF0"/>
    <w:rsid w:val="002E6225"/>
    <w:rsid w:val="002E7FED"/>
    <w:rsid w:val="002F038E"/>
    <w:rsid w:val="002F0F71"/>
    <w:rsid w:val="002F193C"/>
    <w:rsid w:val="002F3647"/>
    <w:rsid w:val="002F446A"/>
    <w:rsid w:val="002F6B48"/>
    <w:rsid w:val="0031160E"/>
    <w:rsid w:val="0031506F"/>
    <w:rsid w:val="0032118F"/>
    <w:rsid w:val="003217D7"/>
    <w:rsid w:val="003242B6"/>
    <w:rsid w:val="00326EA0"/>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FFE"/>
    <w:rsid w:val="00391C31"/>
    <w:rsid w:val="00395437"/>
    <w:rsid w:val="003961EA"/>
    <w:rsid w:val="00396D11"/>
    <w:rsid w:val="003A015F"/>
    <w:rsid w:val="003A246F"/>
    <w:rsid w:val="003A4CDA"/>
    <w:rsid w:val="003B1F4F"/>
    <w:rsid w:val="003B43BF"/>
    <w:rsid w:val="003C2B24"/>
    <w:rsid w:val="003C518B"/>
    <w:rsid w:val="003D1253"/>
    <w:rsid w:val="003D14BE"/>
    <w:rsid w:val="003D4930"/>
    <w:rsid w:val="003D5D36"/>
    <w:rsid w:val="003E28C4"/>
    <w:rsid w:val="003E79AF"/>
    <w:rsid w:val="003F127B"/>
    <w:rsid w:val="004022C6"/>
    <w:rsid w:val="00406F96"/>
    <w:rsid w:val="00414CC3"/>
    <w:rsid w:val="00415FB7"/>
    <w:rsid w:val="004222DD"/>
    <w:rsid w:val="00423C62"/>
    <w:rsid w:val="004261EF"/>
    <w:rsid w:val="00432E67"/>
    <w:rsid w:val="00434B96"/>
    <w:rsid w:val="00435702"/>
    <w:rsid w:val="00440750"/>
    <w:rsid w:val="00447BC2"/>
    <w:rsid w:val="00455FB5"/>
    <w:rsid w:val="00464586"/>
    <w:rsid w:val="00473BF1"/>
    <w:rsid w:val="00475148"/>
    <w:rsid w:val="00476903"/>
    <w:rsid w:val="0048053D"/>
    <w:rsid w:val="0048261E"/>
    <w:rsid w:val="00487181"/>
    <w:rsid w:val="00490CAC"/>
    <w:rsid w:val="004A1227"/>
    <w:rsid w:val="004A4D67"/>
    <w:rsid w:val="004B22B6"/>
    <w:rsid w:val="004B23FD"/>
    <w:rsid w:val="004B2F1C"/>
    <w:rsid w:val="004B456A"/>
    <w:rsid w:val="004B6DB9"/>
    <w:rsid w:val="004D1351"/>
    <w:rsid w:val="004D5D4E"/>
    <w:rsid w:val="004E1EF5"/>
    <w:rsid w:val="004E4C95"/>
    <w:rsid w:val="004E67CC"/>
    <w:rsid w:val="004F0C50"/>
    <w:rsid w:val="004F4984"/>
    <w:rsid w:val="004F721A"/>
    <w:rsid w:val="004F7861"/>
    <w:rsid w:val="00502A16"/>
    <w:rsid w:val="00503A96"/>
    <w:rsid w:val="00503AEF"/>
    <w:rsid w:val="00504B2D"/>
    <w:rsid w:val="0051195B"/>
    <w:rsid w:val="00514FDA"/>
    <w:rsid w:val="00515E61"/>
    <w:rsid w:val="00520415"/>
    <w:rsid w:val="00520464"/>
    <w:rsid w:val="00527480"/>
    <w:rsid w:val="00535E3D"/>
    <w:rsid w:val="005410BC"/>
    <w:rsid w:val="0054183C"/>
    <w:rsid w:val="0054519B"/>
    <w:rsid w:val="00546739"/>
    <w:rsid w:val="00547CC6"/>
    <w:rsid w:val="005521B8"/>
    <w:rsid w:val="00553581"/>
    <w:rsid w:val="00555A02"/>
    <w:rsid w:val="00562B23"/>
    <w:rsid w:val="00567134"/>
    <w:rsid w:val="005809C4"/>
    <w:rsid w:val="00580ACF"/>
    <w:rsid w:val="00582DB8"/>
    <w:rsid w:val="00586C0F"/>
    <w:rsid w:val="00587237"/>
    <w:rsid w:val="005878FC"/>
    <w:rsid w:val="00593391"/>
    <w:rsid w:val="00593C64"/>
    <w:rsid w:val="00595679"/>
    <w:rsid w:val="00595DB4"/>
    <w:rsid w:val="005A2C64"/>
    <w:rsid w:val="005B0FDC"/>
    <w:rsid w:val="005B3B9E"/>
    <w:rsid w:val="005B4A66"/>
    <w:rsid w:val="005B4A85"/>
    <w:rsid w:val="005B5E37"/>
    <w:rsid w:val="005B6491"/>
    <w:rsid w:val="005C7C2B"/>
    <w:rsid w:val="005D13A2"/>
    <w:rsid w:val="005E0DF5"/>
    <w:rsid w:val="005E15C5"/>
    <w:rsid w:val="005E3AAA"/>
    <w:rsid w:val="005E3C72"/>
    <w:rsid w:val="005E72BF"/>
    <w:rsid w:val="005F0095"/>
    <w:rsid w:val="005F16D1"/>
    <w:rsid w:val="005F1973"/>
    <w:rsid w:val="005F27E4"/>
    <w:rsid w:val="005F6B82"/>
    <w:rsid w:val="005F6B85"/>
    <w:rsid w:val="006028D7"/>
    <w:rsid w:val="00602A91"/>
    <w:rsid w:val="00602D83"/>
    <w:rsid w:val="00606A5B"/>
    <w:rsid w:val="00610B79"/>
    <w:rsid w:val="0061201F"/>
    <w:rsid w:val="00613DAE"/>
    <w:rsid w:val="0061526A"/>
    <w:rsid w:val="006208DC"/>
    <w:rsid w:val="006252B4"/>
    <w:rsid w:val="00631853"/>
    <w:rsid w:val="006338EB"/>
    <w:rsid w:val="006377B3"/>
    <w:rsid w:val="00640CB1"/>
    <w:rsid w:val="00641046"/>
    <w:rsid w:val="00642B08"/>
    <w:rsid w:val="00647DD1"/>
    <w:rsid w:val="006503DE"/>
    <w:rsid w:val="006541FA"/>
    <w:rsid w:val="00655522"/>
    <w:rsid w:val="006564B9"/>
    <w:rsid w:val="00657D55"/>
    <w:rsid w:val="00663DC5"/>
    <w:rsid w:val="00665CD5"/>
    <w:rsid w:val="0068046F"/>
    <w:rsid w:val="00681170"/>
    <w:rsid w:val="00683BD0"/>
    <w:rsid w:val="006866B9"/>
    <w:rsid w:val="00692328"/>
    <w:rsid w:val="00694C49"/>
    <w:rsid w:val="00695A07"/>
    <w:rsid w:val="00696DA6"/>
    <w:rsid w:val="006A061E"/>
    <w:rsid w:val="006A39D7"/>
    <w:rsid w:val="006A41C8"/>
    <w:rsid w:val="006A5FB9"/>
    <w:rsid w:val="006A7587"/>
    <w:rsid w:val="006B1771"/>
    <w:rsid w:val="006B5A6A"/>
    <w:rsid w:val="006B737A"/>
    <w:rsid w:val="006C0AA7"/>
    <w:rsid w:val="006C1A8B"/>
    <w:rsid w:val="006C36BC"/>
    <w:rsid w:val="006C4BC2"/>
    <w:rsid w:val="006C56DC"/>
    <w:rsid w:val="006D0BB3"/>
    <w:rsid w:val="006D1DB4"/>
    <w:rsid w:val="006D2A65"/>
    <w:rsid w:val="006D3892"/>
    <w:rsid w:val="006D5864"/>
    <w:rsid w:val="006D5F95"/>
    <w:rsid w:val="006E19A7"/>
    <w:rsid w:val="006F011E"/>
    <w:rsid w:val="006F144C"/>
    <w:rsid w:val="006F365C"/>
    <w:rsid w:val="006F5064"/>
    <w:rsid w:val="006F6F84"/>
    <w:rsid w:val="00702702"/>
    <w:rsid w:val="00704B93"/>
    <w:rsid w:val="00705A22"/>
    <w:rsid w:val="007121C5"/>
    <w:rsid w:val="00720BFC"/>
    <w:rsid w:val="007273E1"/>
    <w:rsid w:val="00734874"/>
    <w:rsid w:val="007363C1"/>
    <w:rsid w:val="00742B11"/>
    <w:rsid w:val="00743AC1"/>
    <w:rsid w:val="00744460"/>
    <w:rsid w:val="00745844"/>
    <w:rsid w:val="0074673B"/>
    <w:rsid w:val="00747363"/>
    <w:rsid w:val="00760A74"/>
    <w:rsid w:val="00766070"/>
    <w:rsid w:val="00772A5C"/>
    <w:rsid w:val="00772B0B"/>
    <w:rsid w:val="0077490D"/>
    <w:rsid w:val="00774E48"/>
    <w:rsid w:val="00775738"/>
    <w:rsid w:val="00777A8D"/>
    <w:rsid w:val="00782484"/>
    <w:rsid w:val="007857DC"/>
    <w:rsid w:val="00787C19"/>
    <w:rsid w:val="00792A8B"/>
    <w:rsid w:val="00793540"/>
    <w:rsid w:val="00795E53"/>
    <w:rsid w:val="00796D1B"/>
    <w:rsid w:val="007A4297"/>
    <w:rsid w:val="007A5782"/>
    <w:rsid w:val="007A75F5"/>
    <w:rsid w:val="007A7C2B"/>
    <w:rsid w:val="007B3356"/>
    <w:rsid w:val="007B4FE0"/>
    <w:rsid w:val="007B701B"/>
    <w:rsid w:val="007B7A86"/>
    <w:rsid w:val="007C2023"/>
    <w:rsid w:val="007C2E61"/>
    <w:rsid w:val="007D4621"/>
    <w:rsid w:val="007E4E05"/>
    <w:rsid w:val="007E5AD5"/>
    <w:rsid w:val="007F335E"/>
    <w:rsid w:val="007F35F0"/>
    <w:rsid w:val="007F57DB"/>
    <w:rsid w:val="008003CF"/>
    <w:rsid w:val="00802560"/>
    <w:rsid w:val="0080490E"/>
    <w:rsid w:val="0080577A"/>
    <w:rsid w:val="00805B05"/>
    <w:rsid w:val="00812762"/>
    <w:rsid w:val="008149CC"/>
    <w:rsid w:val="00817B3B"/>
    <w:rsid w:val="00826FCA"/>
    <w:rsid w:val="00831D61"/>
    <w:rsid w:val="00833461"/>
    <w:rsid w:val="00841924"/>
    <w:rsid w:val="00845002"/>
    <w:rsid w:val="00846A94"/>
    <w:rsid w:val="00850B22"/>
    <w:rsid w:val="00856DC3"/>
    <w:rsid w:val="008573BA"/>
    <w:rsid w:val="008605A8"/>
    <w:rsid w:val="0086204E"/>
    <w:rsid w:val="00863623"/>
    <w:rsid w:val="008647FE"/>
    <w:rsid w:val="00864FD0"/>
    <w:rsid w:val="00867A3C"/>
    <w:rsid w:val="00871B4E"/>
    <w:rsid w:val="00880E64"/>
    <w:rsid w:val="00881614"/>
    <w:rsid w:val="008836DD"/>
    <w:rsid w:val="00890CD1"/>
    <w:rsid w:val="00890FF5"/>
    <w:rsid w:val="0089174C"/>
    <w:rsid w:val="0089788C"/>
    <w:rsid w:val="00897F85"/>
    <w:rsid w:val="008A0C26"/>
    <w:rsid w:val="008A4257"/>
    <w:rsid w:val="008A4602"/>
    <w:rsid w:val="008A4DAA"/>
    <w:rsid w:val="008A6A6E"/>
    <w:rsid w:val="008B0DE3"/>
    <w:rsid w:val="008B25E0"/>
    <w:rsid w:val="008B3F76"/>
    <w:rsid w:val="008B5CDC"/>
    <w:rsid w:val="008B6BBC"/>
    <w:rsid w:val="008C1602"/>
    <w:rsid w:val="008C21D7"/>
    <w:rsid w:val="008C4EB6"/>
    <w:rsid w:val="008D175B"/>
    <w:rsid w:val="008D5C93"/>
    <w:rsid w:val="008E161C"/>
    <w:rsid w:val="008E3CFB"/>
    <w:rsid w:val="008E45AE"/>
    <w:rsid w:val="008E4F3C"/>
    <w:rsid w:val="008F0BD5"/>
    <w:rsid w:val="008F41ED"/>
    <w:rsid w:val="00900BF6"/>
    <w:rsid w:val="0090176C"/>
    <w:rsid w:val="00905FCF"/>
    <w:rsid w:val="0091635A"/>
    <w:rsid w:val="00916825"/>
    <w:rsid w:val="00917BC9"/>
    <w:rsid w:val="00921CB7"/>
    <w:rsid w:val="00921E92"/>
    <w:rsid w:val="0092257D"/>
    <w:rsid w:val="00927462"/>
    <w:rsid w:val="009354CF"/>
    <w:rsid w:val="009358D0"/>
    <w:rsid w:val="00936486"/>
    <w:rsid w:val="00940753"/>
    <w:rsid w:val="00946DEF"/>
    <w:rsid w:val="00956E71"/>
    <w:rsid w:val="00956EC8"/>
    <w:rsid w:val="009572C0"/>
    <w:rsid w:val="0096058A"/>
    <w:rsid w:val="009616AB"/>
    <w:rsid w:val="00962C7E"/>
    <w:rsid w:val="009656E6"/>
    <w:rsid w:val="00965BB2"/>
    <w:rsid w:val="00971D35"/>
    <w:rsid w:val="00972EE5"/>
    <w:rsid w:val="009775B8"/>
    <w:rsid w:val="009808A6"/>
    <w:rsid w:val="00983180"/>
    <w:rsid w:val="00984279"/>
    <w:rsid w:val="009975AF"/>
    <w:rsid w:val="009A0582"/>
    <w:rsid w:val="009A36F5"/>
    <w:rsid w:val="009A4837"/>
    <w:rsid w:val="009A5311"/>
    <w:rsid w:val="009A71B4"/>
    <w:rsid w:val="009A7BC5"/>
    <w:rsid w:val="009B01EC"/>
    <w:rsid w:val="009B0683"/>
    <w:rsid w:val="009B1532"/>
    <w:rsid w:val="009B2581"/>
    <w:rsid w:val="009B34B7"/>
    <w:rsid w:val="009B608C"/>
    <w:rsid w:val="009B613B"/>
    <w:rsid w:val="009B6B09"/>
    <w:rsid w:val="009C7C22"/>
    <w:rsid w:val="009D0874"/>
    <w:rsid w:val="009D1259"/>
    <w:rsid w:val="009D1657"/>
    <w:rsid w:val="009D3DCC"/>
    <w:rsid w:val="009E18FD"/>
    <w:rsid w:val="009E2156"/>
    <w:rsid w:val="009E245B"/>
    <w:rsid w:val="009E3284"/>
    <w:rsid w:val="009E32D6"/>
    <w:rsid w:val="009E4A37"/>
    <w:rsid w:val="009E5473"/>
    <w:rsid w:val="009E6589"/>
    <w:rsid w:val="009E7864"/>
    <w:rsid w:val="009E7D9D"/>
    <w:rsid w:val="009F13D3"/>
    <w:rsid w:val="009F3F66"/>
    <w:rsid w:val="009F4454"/>
    <w:rsid w:val="009F73A1"/>
    <w:rsid w:val="009F7ABD"/>
    <w:rsid w:val="00A054F5"/>
    <w:rsid w:val="00A059A8"/>
    <w:rsid w:val="00A07E12"/>
    <w:rsid w:val="00A11C32"/>
    <w:rsid w:val="00A123C7"/>
    <w:rsid w:val="00A13613"/>
    <w:rsid w:val="00A159EC"/>
    <w:rsid w:val="00A15F6C"/>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7B8C"/>
    <w:rsid w:val="00A70541"/>
    <w:rsid w:val="00A76A55"/>
    <w:rsid w:val="00A830A8"/>
    <w:rsid w:val="00A84050"/>
    <w:rsid w:val="00A8629E"/>
    <w:rsid w:val="00A91D0C"/>
    <w:rsid w:val="00A922DD"/>
    <w:rsid w:val="00A936BF"/>
    <w:rsid w:val="00A94448"/>
    <w:rsid w:val="00A95168"/>
    <w:rsid w:val="00A9531A"/>
    <w:rsid w:val="00A96F17"/>
    <w:rsid w:val="00AA1AF3"/>
    <w:rsid w:val="00AA1BCA"/>
    <w:rsid w:val="00AA575D"/>
    <w:rsid w:val="00AB09A6"/>
    <w:rsid w:val="00AB58C7"/>
    <w:rsid w:val="00AB7E57"/>
    <w:rsid w:val="00AC1ED9"/>
    <w:rsid w:val="00AC6D63"/>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0036"/>
    <w:rsid w:val="00B12007"/>
    <w:rsid w:val="00B14C17"/>
    <w:rsid w:val="00B2255B"/>
    <w:rsid w:val="00B234E7"/>
    <w:rsid w:val="00B264C9"/>
    <w:rsid w:val="00B31359"/>
    <w:rsid w:val="00B47EF0"/>
    <w:rsid w:val="00B5389C"/>
    <w:rsid w:val="00B64318"/>
    <w:rsid w:val="00B70084"/>
    <w:rsid w:val="00B71056"/>
    <w:rsid w:val="00B720D6"/>
    <w:rsid w:val="00B725B8"/>
    <w:rsid w:val="00B82645"/>
    <w:rsid w:val="00B836F6"/>
    <w:rsid w:val="00B94759"/>
    <w:rsid w:val="00B95585"/>
    <w:rsid w:val="00B96FDC"/>
    <w:rsid w:val="00B97808"/>
    <w:rsid w:val="00BA0523"/>
    <w:rsid w:val="00BA4F4D"/>
    <w:rsid w:val="00BA6E32"/>
    <w:rsid w:val="00BB6008"/>
    <w:rsid w:val="00BB61A1"/>
    <w:rsid w:val="00BB7F5A"/>
    <w:rsid w:val="00BC06E6"/>
    <w:rsid w:val="00BC52DE"/>
    <w:rsid w:val="00BC77EB"/>
    <w:rsid w:val="00BD1534"/>
    <w:rsid w:val="00BD2D95"/>
    <w:rsid w:val="00BD5D1D"/>
    <w:rsid w:val="00BE0F3A"/>
    <w:rsid w:val="00BE76D4"/>
    <w:rsid w:val="00BE7D87"/>
    <w:rsid w:val="00BF4030"/>
    <w:rsid w:val="00BF4FBF"/>
    <w:rsid w:val="00BF72DD"/>
    <w:rsid w:val="00C00558"/>
    <w:rsid w:val="00C005E4"/>
    <w:rsid w:val="00C064EB"/>
    <w:rsid w:val="00C10597"/>
    <w:rsid w:val="00C15147"/>
    <w:rsid w:val="00C2202A"/>
    <w:rsid w:val="00C2590C"/>
    <w:rsid w:val="00C26058"/>
    <w:rsid w:val="00C30A4C"/>
    <w:rsid w:val="00C30D72"/>
    <w:rsid w:val="00C40D3F"/>
    <w:rsid w:val="00C41853"/>
    <w:rsid w:val="00C4410E"/>
    <w:rsid w:val="00C532E1"/>
    <w:rsid w:val="00C538C1"/>
    <w:rsid w:val="00C55163"/>
    <w:rsid w:val="00C62414"/>
    <w:rsid w:val="00C6472F"/>
    <w:rsid w:val="00C64DD9"/>
    <w:rsid w:val="00C67110"/>
    <w:rsid w:val="00C73934"/>
    <w:rsid w:val="00C741C5"/>
    <w:rsid w:val="00C7442F"/>
    <w:rsid w:val="00C757C8"/>
    <w:rsid w:val="00C830E0"/>
    <w:rsid w:val="00C87099"/>
    <w:rsid w:val="00C87125"/>
    <w:rsid w:val="00C976FD"/>
    <w:rsid w:val="00CA6052"/>
    <w:rsid w:val="00CA68C2"/>
    <w:rsid w:val="00CB00B0"/>
    <w:rsid w:val="00CB0205"/>
    <w:rsid w:val="00CB1D23"/>
    <w:rsid w:val="00CB6331"/>
    <w:rsid w:val="00CB634D"/>
    <w:rsid w:val="00CC38B2"/>
    <w:rsid w:val="00CC7AAE"/>
    <w:rsid w:val="00CE1CC4"/>
    <w:rsid w:val="00CE3A2D"/>
    <w:rsid w:val="00CE5588"/>
    <w:rsid w:val="00CE5A7D"/>
    <w:rsid w:val="00CE6824"/>
    <w:rsid w:val="00CF43FC"/>
    <w:rsid w:val="00CF4BD4"/>
    <w:rsid w:val="00CF7A78"/>
    <w:rsid w:val="00CF7F61"/>
    <w:rsid w:val="00D04DF4"/>
    <w:rsid w:val="00D123E4"/>
    <w:rsid w:val="00D12FB6"/>
    <w:rsid w:val="00D136B7"/>
    <w:rsid w:val="00D20572"/>
    <w:rsid w:val="00D33941"/>
    <w:rsid w:val="00D3584A"/>
    <w:rsid w:val="00D36C6D"/>
    <w:rsid w:val="00D36E8F"/>
    <w:rsid w:val="00D43398"/>
    <w:rsid w:val="00D50833"/>
    <w:rsid w:val="00D54246"/>
    <w:rsid w:val="00D54CFA"/>
    <w:rsid w:val="00D55480"/>
    <w:rsid w:val="00D57FE6"/>
    <w:rsid w:val="00D60BDD"/>
    <w:rsid w:val="00D61146"/>
    <w:rsid w:val="00D723B2"/>
    <w:rsid w:val="00D73A5C"/>
    <w:rsid w:val="00D74898"/>
    <w:rsid w:val="00D7574C"/>
    <w:rsid w:val="00D7767C"/>
    <w:rsid w:val="00D77DE0"/>
    <w:rsid w:val="00D82A5C"/>
    <w:rsid w:val="00D856FB"/>
    <w:rsid w:val="00D85FDF"/>
    <w:rsid w:val="00D90125"/>
    <w:rsid w:val="00D90DBE"/>
    <w:rsid w:val="00D95549"/>
    <w:rsid w:val="00DA1431"/>
    <w:rsid w:val="00DA3017"/>
    <w:rsid w:val="00DA422C"/>
    <w:rsid w:val="00DA5697"/>
    <w:rsid w:val="00DA6A4C"/>
    <w:rsid w:val="00DB1518"/>
    <w:rsid w:val="00DB3FD7"/>
    <w:rsid w:val="00DC3618"/>
    <w:rsid w:val="00DC78E4"/>
    <w:rsid w:val="00DD426C"/>
    <w:rsid w:val="00DD6DA9"/>
    <w:rsid w:val="00DD7804"/>
    <w:rsid w:val="00DF0168"/>
    <w:rsid w:val="00DF18C8"/>
    <w:rsid w:val="00DF35DD"/>
    <w:rsid w:val="00E00FB9"/>
    <w:rsid w:val="00E019E1"/>
    <w:rsid w:val="00E05517"/>
    <w:rsid w:val="00E05D3A"/>
    <w:rsid w:val="00E06A5B"/>
    <w:rsid w:val="00E11D0E"/>
    <w:rsid w:val="00E1498F"/>
    <w:rsid w:val="00E179D5"/>
    <w:rsid w:val="00E2059D"/>
    <w:rsid w:val="00E22FE8"/>
    <w:rsid w:val="00E25550"/>
    <w:rsid w:val="00E3091D"/>
    <w:rsid w:val="00E32294"/>
    <w:rsid w:val="00E36892"/>
    <w:rsid w:val="00E433BC"/>
    <w:rsid w:val="00E44E73"/>
    <w:rsid w:val="00E4540B"/>
    <w:rsid w:val="00E50697"/>
    <w:rsid w:val="00E55F1F"/>
    <w:rsid w:val="00E5739C"/>
    <w:rsid w:val="00E77764"/>
    <w:rsid w:val="00E812FD"/>
    <w:rsid w:val="00E86597"/>
    <w:rsid w:val="00E93E46"/>
    <w:rsid w:val="00E9481F"/>
    <w:rsid w:val="00E9482C"/>
    <w:rsid w:val="00E966B7"/>
    <w:rsid w:val="00EA3105"/>
    <w:rsid w:val="00EA72FD"/>
    <w:rsid w:val="00EB2085"/>
    <w:rsid w:val="00EB2179"/>
    <w:rsid w:val="00EB2467"/>
    <w:rsid w:val="00EB33FC"/>
    <w:rsid w:val="00EB7341"/>
    <w:rsid w:val="00EB7BC1"/>
    <w:rsid w:val="00EC62E5"/>
    <w:rsid w:val="00EC652E"/>
    <w:rsid w:val="00EC6A98"/>
    <w:rsid w:val="00ED27B4"/>
    <w:rsid w:val="00EE4B86"/>
    <w:rsid w:val="00EF12AE"/>
    <w:rsid w:val="00EF23AF"/>
    <w:rsid w:val="00EF52B0"/>
    <w:rsid w:val="00EF69CB"/>
    <w:rsid w:val="00EF6EA4"/>
    <w:rsid w:val="00F0087B"/>
    <w:rsid w:val="00F051D2"/>
    <w:rsid w:val="00F11306"/>
    <w:rsid w:val="00F11D95"/>
    <w:rsid w:val="00F20D89"/>
    <w:rsid w:val="00F22E78"/>
    <w:rsid w:val="00F24609"/>
    <w:rsid w:val="00F24C63"/>
    <w:rsid w:val="00F30A3E"/>
    <w:rsid w:val="00F30BF5"/>
    <w:rsid w:val="00F313AF"/>
    <w:rsid w:val="00F3721E"/>
    <w:rsid w:val="00F423A6"/>
    <w:rsid w:val="00F42EF7"/>
    <w:rsid w:val="00F43CEF"/>
    <w:rsid w:val="00F45907"/>
    <w:rsid w:val="00F464A7"/>
    <w:rsid w:val="00F54CAC"/>
    <w:rsid w:val="00F54E57"/>
    <w:rsid w:val="00F558AC"/>
    <w:rsid w:val="00F5636B"/>
    <w:rsid w:val="00F57C39"/>
    <w:rsid w:val="00F62300"/>
    <w:rsid w:val="00F629A4"/>
    <w:rsid w:val="00F64A2D"/>
    <w:rsid w:val="00F66F2D"/>
    <w:rsid w:val="00F73329"/>
    <w:rsid w:val="00F751C5"/>
    <w:rsid w:val="00F75825"/>
    <w:rsid w:val="00F76441"/>
    <w:rsid w:val="00F821C4"/>
    <w:rsid w:val="00F82B2F"/>
    <w:rsid w:val="00F84516"/>
    <w:rsid w:val="00F87E51"/>
    <w:rsid w:val="00F90F6A"/>
    <w:rsid w:val="00F915EC"/>
    <w:rsid w:val="00F9642F"/>
    <w:rsid w:val="00F97142"/>
    <w:rsid w:val="00FA29EC"/>
    <w:rsid w:val="00FA433F"/>
    <w:rsid w:val="00FA59AF"/>
    <w:rsid w:val="00FB0059"/>
    <w:rsid w:val="00FB47D7"/>
    <w:rsid w:val="00FB7A99"/>
    <w:rsid w:val="00FB7F95"/>
    <w:rsid w:val="00FC01DE"/>
    <w:rsid w:val="00FC10EF"/>
    <w:rsid w:val="00FC70A2"/>
    <w:rsid w:val="00FD17F4"/>
    <w:rsid w:val="00FE0E05"/>
    <w:rsid w:val="00FE178A"/>
    <w:rsid w:val="00FE3726"/>
    <w:rsid w:val="00FE3A26"/>
    <w:rsid w:val="00FE428E"/>
    <w:rsid w:val="00FE5B1F"/>
    <w:rsid w:val="00FF1CDD"/>
    <w:rsid w:val="00FF2E5D"/>
    <w:rsid w:val="00FF54CC"/>
    <w:rsid w:val="00FF5C40"/>
    <w:rsid w:val="09E450BD"/>
    <w:rsid w:val="2BDB745F"/>
    <w:rsid w:val="54C82E52"/>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453E999"/>
  <w15:docId w15:val="{A195CB0A-2254-4B56-B8A3-6C8B688C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szpitalzawiercie.p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miniportal.uzp.gov.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zpitalzawiercie.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32E84777-0FD3-401D-A671-A379E9C60B8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18</Pages>
  <Words>8601</Words>
  <Characters>51612</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Joanna Urbańczyk</cp:lastModifiedBy>
  <cp:revision>114</cp:revision>
  <cp:lastPrinted>2022-08-23T10:48:00Z</cp:lastPrinted>
  <dcterms:created xsi:type="dcterms:W3CDTF">2022-07-16T08:22:00Z</dcterms:created>
  <dcterms:modified xsi:type="dcterms:W3CDTF">2022-08-30T11:46:00Z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0E623F9D0BB942B198FBE8542C03CDE7</vt:lpwstr>
  </property>
</Properties>
</file>