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59AB" w:rsidRDefault="007359AB">
      <w:pPr>
        <w:pStyle w:val="Textbody"/>
        <w:tabs>
          <w:tab w:val="left" w:pos="708"/>
        </w:tabs>
        <w:jc w:val="center"/>
        <w:rPr>
          <w:rFonts w:ascii="Arial" w:hAnsi="Arial" w:cs="Arial"/>
          <w:b/>
          <w:szCs w:val="24"/>
        </w:rPr>
      </w:pPr>
    </w:p>
    <w:p w:rsidR="007359AB" w:rsidRDefault="001E7728">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rsidR="007359AB" w:rsidRDefault="007359AB">
      <w:pPr>
        <w:pStyle w:val="Textbody"/>
        <w:tabs>
          <w:tab w:val="left" w:pos="708"/>
        </w:tabs>
        <w:jc w:val="center"/>
        <w:rPr>
          <w:rFonts w:ascii="Arial" w:eastAsia="Arial Unicode MS" w:hAnsi="Arial" w:cs="Arial"/>
          <w:b/>
          <w:sz w:val="28"/>
          <w:szCs w:val="28"/>
        </w:rPr>
      </w:pPr>
    </w:p>
    <w:p w:rsidR="007359AB" w:rsidRDefault="001E7728">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7359AB" w:rsidRDefault="001E7728">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rsidR="007359AB" w:rsidRDefault="001E7728">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7359AB" w:rsidRDefault="007359AB">
      <w:pPr>
        <w:pStyle w:val="Tekstpodstawowy2"/>
        <w:spacing w:line="276" w:lineRule="auto"/>
        <w:rPr>
          <w:rFonts w:ascii="Arial" w:eastAsia="Calibri" w:hAnsi="Arial" w:cs="Arial"/>
          <w:b/>
          <w:spacing w:val="20"/>
          <w:sz w:val="22"/>
          <w:szCs w:val="24"/>
          <w:lang w:eastAsia="en-US"/>
        </w:rPr>
      </w:pPr>
    </w:p>
    <w:p w:rsidR="007359AB" w:rsidRDefault="007359AB">
      <w:pPr>
        <w:pStyle w:val="Tekstpodstawowy2"/>
        <w:spacing w:line="276" w:lineRule="auto"/>
        <w:jc w:val="center"/>
        <w:rPr>
          <w:rFonts w:ascii="Arial" w:eastAsia="Calibri" w:hAnsi="Arial" w:cs="Arial"/>
          <w:b/>
          <w:sz w:val="28"/>
          <w:szCs w:val="22"/>
          <w:lang w:eastAsia="en-US"/>
        </w:rPr>
      </w:pPr>
    </w:p>
    <w:p w:rsidR="007359AB" w:rsidRDefault="007359AB">
      <w:pPr>
        <w:pStyle w:val="Tekstpodstawowy2"/>
        <w:spacing w:line="276" w:lineRule="auto"/>
        <w:rPr>
          <w:rFonts w:ascii="Arial" w:eastAsia="Calibri" w:hAnsi="Arial" w:cs="Arial"/>
          <w:b/>
          <w:sz w:val="22"/>
          <w:szCs w:val="24"/>
          <w:lang w:eastAsia="en-US"/>
        </w:rPr>
      </w:pPr>
    </w:p>
    <w:p w:rsidR="007359AB" w:rsidRDefault="007359AB">
      <w:pPr>
        <w:spacing w:line="314" w:lineRule="exact"/>
        <w:jc w:val="center"/>
        <w:rPr>
          <w:rFonts w:ascii="Arial" w:eastAsia="Times New Roman" w:hAnsi="Arial"/>
          <w:sz w:val="32"/>
          <w:szCs w:val="32"/>
          <w:lang w:eastAsia="pl-PL"/>
        </w:rPr>
      </w:pPr>
    </w:p>
    <w:p w:rsidR="007359AB" w:rsidRDefault="001E7728">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00585D0A">
        <w:rPr>
          <w:rFonts w:ascii="Arial" w:eastAsia="Arial" w:hAnsi="Arial"/>
          <w:sz w:val="28"/>
          <w:szCs w:val="28"/>
          <w:u w:val="single"/>
          <w:lang w:eastAsia="pl-PL"/>
        </w:rPr>
        <w:t>77</w:t>
      </w:r>
      <w:r>
        <w:rPr>
          <w:rFonts w:ascii="Arial" w:eastAsia="Arial" w:hAnsi="Arial"/>
          <w:sz w:val="28"/>
          <w:szCs w:val="28"/>
          <w:u w:val="single"/>
          <w:lang w:eastAsia="pl-PL"/>
        </w:rPr>
        <w:t>/2022</w:t>
      </w:r>
    </w:p>
    <w:p w:rsidR="00585D0A" w:rsidRDefault="00585D0A">
      <w:pPr>
        <w:spacing w:line="0" w:lineRule="atLeast"/>
        <w:ind w:right="4"/>
        <w:jc w:val="center"/>
        <w:rPr>
          <w:rFonts w:ascii="Arial" w:eastAsia="Arial" w:hAnsi="Arial"/>
          <w:sz w:val="28"/>
          <w:szCs w:val="28"/>
          <w:u w:val="single"/>
          <w:lang w:eastAsia="pl-PL"/>
        </w:rPr>
      </w:pPr>
    </w:p>
    <w:p w:rsidR="007359AB" w:rsidRPr="00585D0A" w:rsidRDefault="00585D0A" w:rsidP="00585D0A">
      <w:pPr>
        <w:widowControl/>
        <w:suppressAutoHyphens w:val="0"/>
        <w:autoSpaceDN/>
        <w:spacing w:line="276" w:lineRule="auto"/>
        <w:jc w:val="center"/>
        <w:textAlignment w:val="auto"/>
        <w:rPr>
          <w:rFonts w:ascii="Arial" w:eastAsia="Times New Roman" w:hAnsi="Arial"/>
          <w:b/>
          <w:bCs/>
          <w:kern w:val="0"/>
          <w:sz w:val="32"/>
          <w:szCs w:val="32"/>
          <w:lang w:eastAsia="pl-PL" w:bidi="ar-SA"/>
        </w:rPr>
      </w:pPr>
      <w:r w:rsidRPr="00585D0A">
        <w:rPr>
          <w:rFonts w:ascii="Arial" w:eastAsia="Times New Roman" w:hAnsi="Arial"/>
          <w:b/>
          <w:bCs/>
          <w:sz w:val="32"/>
          <w:szCs w:val="32"/>
          <w:lang w:eastAsia="hi-IN"/>
        </w:rPr>
        <w:t xml:space="preserve">DOSTAWA I MONTAŻ ZESTAWU HYDROFOROWEGO </w:t>
      </w:r>
      <w:r>
        <w:rPr>
          <w:rFonts w:ascii="Arial" w:eastAsia="Times New Roman" w:hAnsi="Arial"/>
          <w:b/>
          <w:bCs/>
          <w:sz w:val="32"/>
          <w:szCs w:val="32"/>
          <w:lang w:eastAsia="hi-IN"/>
        </w:rPr>
        <w:br/>
      </w:r>
      <w:r w:rsidRPr="00585D0A">
        <w:rPr>
          <w:rFonts w:ascii="Arial" w:eastAsia="Times New Roman" w:hAnsi="Arial"/>
          <w:b/>
          <w:bCs/>
          <w:sz w:val="32"/>
          <w:szCs w:val="32"/>
          <w:lang w:eastAsia="hi-IN"/>
        </w:rPr>
        <w:t>WRAZ Z DEMONTAŻEM ISTNIEJĄCEGO URZĄDZENIA</w:t>
      </w: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7359AB" w:rsidRDefault="001E7728">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7359AB">
      <w:pPr>
        <w:widowControl/>
        <w:suppressAutoHyphens w:val="0"/>
        <w:autoSpaceDN/>
        <w:spacing w:line="276" w:lineRule="auto"/>
        <w:textAlignment w:val="auto"/>
        <w:rPr>
          <w:rFonts w:ascii="Arial" w:eastAsia="Times New Roman" w:hAnsi="Arial"/>
          <w:kern w:val="0"/>
          <w:szCs w:val="20"/>
          <w:lang w:eastAsia="pl-PL" w:bidi="ar-SA"/>
        </w:rPr>
      </w:pPr>
    </w:p>
    <w:p w:rsidR="007359AB" w:rsidRDefault="001E7728">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 dnia 0</w:t>
      </w:r>
      <w:r w:rsidR="00585D0A">
        <w:rPr>
          <w:rFonts w:ascii="Arial" w:eastAsia="Arial" w:hAnsi="Arial"/>
          <w:kern w:val="0"/>
          <w:szCs w:val="20"/>
          <w:lang w:val="en-US" w:eastAsia="pl-PL" w:bidi="ar-SA"/>
        </w:rPr>
        <w:t>2</w:t>
      </w:r>
      <w:r>
        <w:rPr>
          <w:rFonts w:ascii="Arial" w:eastAsia="Arial" w:hAnsi="Arial"/>
          <w:kern w:val="0"/>
          <w:szCs w:val="20"/>
          <w:lang w:eastAsia="pl-PL" w:bidi="ar-SA"/>
        </w:rPr>
        <w:t>.1</w:t>
      </w:r>
      <w:r w:rsidR="00585D0A">
        <w:rPr>
          <w:rFonts w:ascii="Arial" w:eastAsia="Arial" w:hAnsi="Arial"/>
          <w:kern w:val="0"/>
          <w:szCs w:val="20"/>
          <w:lang w:eastAsia="pl-PL" w:bidi="ar-SA"/>
        </w:rPr>
        <w:t>2</w:t>
      </w:r>
      <w:r>
        <w:rPr>
          <w:rFonts w:ascii="Arial" w:eastAsia="Arial" w:hAnsi="Arial"/>
          <w:kern w:val="0"/>
          <w:szCs w:val="20"/>
          <w:lang w:eastAsia="pl-PL" w:bidi="ar-SA"/>
        </w:rPr>
        <w:t>.2022 r.</w:t>
      </w:r>
    </w:p>
    <w:p w:rsidR="007359AB" w:rsidRDefault="007359AB">
      <w:pPr>
        <w:widowControl/>
        <w:suppressAutoHyphens w:val="0"/>
        <w:autoSpaceDN/>
        <w:spacing w:line="276" w:lineRule="auto"/>
        <w:ind w:right="-255"/>
        <w:jc w:val="center"/>
        <w:textAlignment w:val="auto"/>
        <w:rPr>
          <w:rFonts w:ascii="Arial" w:eastAsia="Arial" w:hAnsi="Arial"/>
          <w:kern w:val="0"/>
          <w:szCs w:val="20"/>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kern w:val="0"/>
          <w:szCs w:val="20"/>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kern w:val="0"/>
          <w:szCs w:val="20"/>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kern w:val="0"/>
          <w:szCs w:val="20"/>
          <w:lang w:eastAsia="pl-PL" w:bidi="ar-SA"/>
        </w:rPr>
      </w:pPr>
    </w:p>
    <w:p w:rsidR="007359AB" w:rsidRDefault="007359AB">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hAnsi="Arial"/>
                <w:highlight w:val="yellow"/>
              </w:rPr>
              <w:br w:type="page"/>
            </w:r>
            <w:r>
              <w:rPr>
                <w:rFonts w:ascii="Arial" w:eastAsia="Times New Roman" w:hAnsi="Arial"/>
                <w:b/>
                <w:sz w:val="22"/>
                <w:szCs w:val="22"/>
              </w:rPr>
              <w:t xml:space="preserve">I. NAZWA I ADRES </w:t>
            </w:r>
            <w:r>
              <w:rPr>
                <w:rFonts w:ascii="Arial" w:eastAsia="Times New Roman" w:hAnsi="Arial"/>
                <w:b/>
                <w:sz w:val="22"/>
                <w:szCs w:val="22"/>
              </w:rPr>
              <w:t>ZAMAWIAJĄCEGO</w:t>
            </w:r>
          </w:p>
        </w:tc>
      </w:tr>
    </w:tbl>
    <w:p w:rsidR="007359AB" w:rsidRDefault="001E7728">
      <w:pPr>
        <w:pStyle w:val="Standard"/>
        <w:spacing w:after="0"/>
        <w:jc w:val="both"/>
        <w:rPr>
          <w:rFonts w:ascii="Arial" w:hAnsi="Arial" w:cs="Arial"/>
        </w:rPr>
      </w:pPr>
      <w:r>
        <w:rPr>
          <w:rFonts w:ascii="Arial" w:hAnsi="Arial" w:cs="Arial"/>
        </w:rPr>
        <w:t>Szpital Powiatowy w Zawierciu</w:t>
      </w:r>
    </w:p>
    <w:p w:rsidR="007359AB" w:rsidRDefault="001E7728">
      <w:pPr>
        <w:pStyle w:val="Standard"/>
        <w:spacing w:after="0"/>
        <w:jc w:val="both"/>
        <w:rPr>
          <w:rFonts w:ascii="Arial" w:hAnsi="Arial" w:cs="Arial"/>
        </w:rPr>
      </w:pPr>
      <w:r>
        <w:rPr>
          <w:rFonts w:ascii="Arial" w:hAnsi="Arial" w:cs="Arial"/>
        </w:rPr>
        <w:t>ul. Miodowa 14, 42-400 Zawiercie</w:t>
      </w:r>
    </w:p>
    <w:p w:rsidR="007359AB" w:rsidRDefault="001E7728">
      <w:pPr>
        <w:pStyle w:val="Standard"/>
        <w:spacing w:after="0"/>
        <w:jc w:val="both"/>
        <w:rPr>
          <w:rFonts w:ascii="Arial" w:hAnsi="Arial" w:cs="Arial"/>
          <w:lang w:val="en-US"/>
        </w:rPr>
      </w:pPr>
      <w:r>
        <w:rPr>
          <w:rFonts w:ascii="Arial" w:hAnsi="Arial" w:cs="Arial"/>
          <w:lang w:val="en-US"/>
        </w:rPr>
        <w:t>e-mail: zampub@szpitalzawiercie.pl</w:t>
      </w:r>
    </w:p>
    <w:p w:rsidR="007359AB" w:rsidRDefault="001E7728">
      <w:pPr>
        <w:pStyle w:val="Standard"/>
        <w:spacing w:after="0"/>
        <w:jc w:val="both"/>
        <w:rPr>
          <w:rFonts w:ascii="Arial" w:hAnsi="Arial" w:cs="Arial"/>
          <w:lang w:val="en-US"/>
        </w:rPr>
      </w:pPr>
      <w:r>
        <w:rPr>
          <w:rFonts w:ascii="Arial" w:hAnsi="Arial" w:cs="Arial"/>
          <w:lang w:val="en-US"/>
        </w:rPr>
        <w:t>tel. 32 67 40 361</w:t>
      </w:r>
    </w:p>
    <w:p w:rsidR="007359AB" w:rsidRDefault="001E7728">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rsidR="007359AB" w:rsidRDefault="001E7728">
      <w:pPr>
        <w:pStyle w:val="Standard"/>
        <w:numPr>
          <w:ilvl w:val="0"/>
          <w:numId w:val="2"/>
        </w:numPr>
        <w:spacing w:after="0"/>
        <w:ind w:left="426" w:hanging="426"/>
        <w:jc w:val="both"/>
        <w:rPr>
          <w:rFonts w:ascii="Arial" w:hAnsi="Arial" w:cs="Arial"/>
        </w:rPr>
      </w:pPr>
      <w:r>
        <w:rPr>
          <w:rFonts w:ascii="Arial" w:hAnsi="Arial" w:cs="Arial"/>
        </w:rPr>
        <w:t>Postępowanie prowadzone jest zgodn</w:t>
      </w:r>
      <w:r>
        <w:rPr>
          <w:rFonts w:ascii="Arial" w:hAnsi="Arial" w:cs="Arial"/>
        </w:rPr>
        <w:t xml:space="preserve">ie z ustawą z dnia 11 września 2019 r. Prawo zamówień publicznych (Dz. U. z 2022 r. poz. 1710), zwaną dalej </w:t>
      </w:r>
      <w:proofErr w:type="spellStart"/>
      <w:r>
        <w:rPr>
          <w:rFonts w:ascii="Arial" w:hAnsi="Arial" w:cs="Arial"/>
        </w:rPr>
        <w:t>Pzp</w:t>
      </w:r>
      <w:proofErr w:type="spellEnd"/>
      <w:r>
        <w:rPr>
          <w:rFonts w:ascii="Arial" w:hAnsi="Arial" w:cs="Arial"/>
        </w:rPr>
        <w:t>.</w:t>
      </w:r>
    </w:p>
    <w:p w:rsidR="007359AB" w:rsidRDefault="001E7728">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w:t>
      </w:r>
      <w:r>
        <w:rPr>
          <w:rFonts w:ascii="Arial" w:hAnsi="Arial" w:cs="Arial"/>
          <w:szCs w:val="20"/>
        </w:rPr>
        <w:t xml:space="preserve">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rsidR="007359AB" w:rsidRDefault="001E7728">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0"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w:t>
      </w:r>
      <w:r>
        <w:rPr>
          <w:rFonts w:ascii="Arial" w:hAnsi="Arial" w:cs="Arial"/>
        </w:rPr>
        <w:t>adania ofert.</w:t>
      </w:r>
    </w:p>
    <w:p w:rsidR="007359AB" w:rsidRDefault="001E7728">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rsidR="007359AB" w:rsidRDefault="001E7728">
      <w:pPr>
        <w:pStyle w:val="Akapitzlist"/>
        <w:numPr>
          <w:ilvl w:val="0"/>
          <w:numId w:val="3"/>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Pr>
          <w:rFonts w:ascii="Arial" w:eastAsiaTheme="minorEastAsia" w:hAnsi="Arial" w:cs="Arial"/>
          <w:sz w:val="22"/>
          <w:szCs w:val="22"/>
          <w:lang w:eastAsia="pl-PL"/>
        </w:rPr>
        <w:t>dostawa</w:t>
      </w:r>
      <w:r w:rsidRPr="00585D0A">
        <w:rPr>
          <w:rFonts w:ascii="Arial" w:eastAsiaTheme="minorEastAsia" w:hAnsi="Arial" w:cs="Arial"/>
          <w:sz w:val="22"/>
          <w:szCs w:val="22"/>
          <w:lang w:eastAsia="pl-PL"/>
        </w:rPr>
        <w:t xml:space="preserve"> </w:t>
      </w:r>
      <w:r w:rsidR="00487D30">
        <w:rPr>
          <w:rFonts w:ascii="Arial" w:hAnsi="Arial" w:cs="Arial"/>
          <w:sz w:val="22"/>
          <w:szCs w:val="22"/>
        </w:rPr>
        <w:t>i montaż zestawu hydroforowego wraz z demontażem istniejącego urządzenia</w:t>
      </w:r>
      <w:r>
        <w:rPr>
          <w:rFonts w:ascii="Arial" w:hAnsi="Arial" w:cs="Arial"/>
          <w:sz w:val="22"/>
          <w:szCs w:val="22"/>
        </w:rPr>
        <w:t xml:space="preserve"> - </w:t>
      </w:r>
      <w:r>
        <w:rPr>
          <w:rFonts w:ascii="Arial" w:hAnsi="Arial" w:cs="Arial"/>
          <w:sz w:val="22"/>
          <w:szCs w:val="22"/>
        </w:rPr>
        <w:t xml:space="preserve">zgodnie z zapisami załącznika nr 2 do SWZ formularza asortymentowo cenowego. </w:t>
      </w:r>
    </w:p>
    <w:p w:rsidR="001E7728" w:rsidRDefault="001E7728" w:rsidP="001E7728">
      <w:pPr>
        <w:pStyle w:val="Akapitzlist"/>
        <w:spacing w:line="276" w:lineRule="auto"/>
        <w:ind w:left="426"/>
        <w:jc w:val="both"/>
        <w:textAlignment w:val="auto"/>
        <w:rPr>
          <w:rFonts w:ascii="Arial" w:hAnsi="Arial" w:cs="Arial"/>
          <w:sz w:val="22"/>
          <w:szCs w:val="22"/>
        </w:rPr>
      </w:pPr>
      <w:r>
        <w:rPr>
          <w:rFonts w:ascii="Arial" w:hAnsi="Arial" w:cs="Arial"/>
          <w:sz w:val="22"/>
          <w:szCs w:val="22"/>
        </w:rPr>
        <w:t>Demontaż czterech wadliwych pomp: TYP MVIE 3203-7,5-3/16/E/3-2-2G</w:t>
      </w:r>
    </w:p>
    <w:p w:rsidR="001E7728" w:rsidRDefault="001E7728" w:rsidP="001E7728">
      <w:pPr>
        <w:pStyle w:val="Akapitzlist"/>
        <w:spacing w:line="276" w:lineRule="auto"/>
        <w:ind w:left="426"/>
        <w:jc w:val="both"/>
        <w:textAlignment w:val="auto"/>
        <w:rPr>
          <w:rFonts w:ascii="Arial" w:hAnsi="Arial" w:cs="Arial"/>
          <w:sz w:val="22"/>
          <w:szCs w:val="22"/>
        </w:rPr>
      </w:pPr>
      <w:r>
        <w:rPr>
          <w:rFonts w:ascii="Arial" w:hAnsi="Arial" w:cs="Arial"/>
          <w:sz w:val="22"/>
          <w:szCs w:val="22"/>
        </w:rPr>
        <w:t>Projekt wraz z opisem zestawu hydroforowego obecnie zamontowanego w siedzibie Zamawiającego stanowi załącznik nr 6 do SWZ</w:t>
      </w:r>
    </w:p>
    <w:p w:rsidR="007359AB" w:rsidRDefault="001E7728">
      <w:pPr>
        <w:numPr>
          <w:ilvl w:val="0"/>
          <w:numId w:val="3"/>
        </w:numPr>
        <w:spacing w:line="314" w:lineRule="exact"/>
        <w:ind w:left="426" w:hanging="426"/>
        <w:rPr>
          <w:rFonts w:ascii="Arial" w:hAnsi="Arial"/>
          <w:sz w:val="22"/>
          <w:szCs w:val="22"/>
        </w:rPr>
      </w:pPr>
      <w:r>
        <w:rPr>
          <w:rFonts w:ascii="Arial" w:hAnsi="Arial"/>
          <w:sz w:val="22"/>
          <w:szCs w:val="22"/>
        </w:rPr>
        <w:t>Kod zgodny ze Wspólnym Słownikiem Zamówień (CPV):</w:t>
      </w:r>
    </w:p>
    <w:p w:rsidR="00487D30" w:rsidRPr="00487D30" w:rsidRDefault="00487D30" w:rsidP="00487D30">
      <w:pPr>
        <w:pStyle w:val="Standard"/>
        <w:tabs>
          <w:tab w:val="left" w:pos="426"/>
        </w:tabs>
        <w:spacing w:after="0" w:line="360" w:lineRule="auto"/>
        <w:ind w:left="426"/>
        <w:jc w:val="both"/>
        <w:rPr>
          <w:rFonts w:ascii="Arial" w:hAnsi="Arial" w:cs="Arial"/>
          <w:sz w:val="8"/>
          <w:szCs w:val="8"/>
        </w:rPr>
      </w:pPr>
    </w:p>
    <w:p w:rsidR="009C49B4" w:rsidRDefault="00487D30" w:rsidP="00487D30">
      <w:pPr>
        <w:pStyle w:val="Standard"/>
        <w:tabs>
          <w:tab w:val="left" w:pos="426"/>
        </w:tabs>
        <w:spacing w:after="0" w:line="360" w:lineRule="auto"/>
        <w:ind w:left="1701" w:hanging="1701"/>
        <w:jc w:val="both"/>
        <w:rPr>
          <w:rFonts w:ascii="Arial" w:hAnsi="Arial" w:cs="Arial"/>
          <w:sz w:val="18"/>
          <w:szCs w:val="18"/>
        </w:rPr>
      </w:pPr>
      <w:r>
        <w:rPr>
          <w:rFonts w:ascii="Arial" w:hAnsi="Arial" w:cs="Arial"/>
          <w:sz w:val="18"/>
          <w:szCs w:val="18"/>
        </w:rPr>
        <w:tab/>
      </w:r>
      <w:r w:rsidR="009C49B4" w:rsidRPr="007426DE">
        <w:rPr>
          <w:rFonts w:ascii="Arial" w:hAnsi="Arial" w:cs="Arial"/>
          <w:sz w:val="18"/>
          <w:szCs w:val="18"/>
        </w:rPr>
        <w:t>45111300-1</w:t>
      </w:r>
      <w:r w:rsidR="009C49B4" w:rsidRPr="007426DE">
        <w:rPr>
          <w:rFonts w:ascii="Arial" w:hAnsi="Arial" w:cs="Arial"/>
          <w:sz w:val="18"/>
          <w:szCs w:val="18"/>
        </w:rPr>
        <w:tab/>
        <w:t>Roboty rozbiórkowe</w:t>
      </w:r>
    </w:p>
    <w:p w:rsidR="00487D30" w:rsidRDefault="00487D30" w:rsidP="00487D30">
      <w:pPr>
        <w:pStyle w:val="Standard"/>
        <w:tabs>
          <w:tab w:val="left" w:pos="426"/>
        </w:tabs>
        <w:spacing w:after="0" w:line="360" w:lineRule="auto"/>
        <w:ind w:left="1701" w:hanging="1701"/>
        <w:jc w:val="both"/>
        <w:rPr>
          <w:rFonts w:ascii="Arial" w:hAnsi="Arial" w:cs="Arial"/>
          <w:sz w:val="18"/>
          <w:szCs w:val="18"/>
        </w:rPr>
      </w:pPr>
      <w:r>
        <w:rPr>
          <w:rFonts w:ascii="Arial" w:hAnsi="Arial" w:cs="Arial"/>
          <w:sz w:val="18"/>
          <w:szCs w:val="18"/>
        </w:rPr>
        <w:tab/>
        <w:t>42122100-0</w:t>
      </w:r>
      <w:r>
        <w:rPr>
          <w:rFonts w:ascii="Arial" w:hAnsi="Arial" w:cs="Arial"/>
          <w:sz w:val="18"/>
          <w:szCs w:val="18"/>
        </w:rPr>
        <w:tab/>
        <w:t>Pompy cieczowe</w:t>
      </w:r>
    </w:p>
    <w:p w:rsidR="00487D30" w:rsidRDefault="00487D30" w:rsidP="00487D30">
      <w:pPr>
        <w:pStyle w:val="Standard"/>
        <w:tabs>
          <w:tab w:val="left" w:pos="426"/>
        </w:tabs>
        <w:spacing w:after="0" w:line="360" w:lineRule="auto"/>
        <w:ind w:left="1701" w:hanging="1701"/>
        <w:jc w:val="both"/>
        <w:rPr>
          <w:rFonts w:ascii="Arial" w:hAnsi="Arial" w:cs="Arial"/>
          <w:sz w:val="18"/>
          <w:szCs w:val="18"/>
        </w:rPr>
      </w:pPr>
      <w:r>
        <w:rPr>
          <w:rFonts w:ascii="Arial" w:hAnsi="Arial" w:cs="Arial"/>
          <w:sz w:val="18"/>
          <w:szCs w:val="18"/>
        </w:rPr>
        <w:tab/>
        <w:t xml:space="preserve">42122400-4 </w:t>
      </w:r>
      <w:r>
        <w:rPr>
          <w:rFonts w:ascii="Arial" w:hAnsi="Arial" w:cs="Arial"/>
          <w:sz w:val="18"/>
          <w:szCs w:val="18"/>
        </w:rPr>
        <w:tab/>
        <w:t>Pompy wirowe i podnośniki cieczy</w:t>
      </w:r>
    </w:p>
    <w:p w:rsidR="009C49B4" w:rsidRPr="00487D30" w:rsidRDefault="00487D30" w:rsidP="00487D30">
      <w:pPr>
        <w:pStyle w:val="Standard"/>
        <w:tabs>
          <w:tab w:val="left" w:pos="426"/>
        </w:tabs>
        <w:spacing w:after="0" w:line="360" w:lineRule="auto"/>
        <w:ind w:left="1701" w:hanging="1701"/>
        <w:jc w:val="both"/>
        <w:rPr>
          <w:rFonts w:ascii="Arial" w:hAnsi="Arial" w:cs="Arial"/>
          <w:sz w:val="18"/>
          <w:szCs w:val="18"/>
        </w:rPr>
      </w:pPr>
      <w:r>
        <w:rPr>
          <w:rFonts w:ascii="Arial" w:hAnsi="Arial" w:cs="Arial"/>
          <w:sz w:val="18"/>
          <w:szCs w:val="18"/>
        </w:rPr>
        <w:tab/>
        <w:t>42122210-5</w:t>
      </w:r>
      <w:r>
        <w:rPr>
          <w:rFonts w:ascii="Arial" w:hAnsi="Arial" w:cs="Arial"/>
          <w:sz w:val="18"/>
          <w:szCs w:val="18"/>
        </w:rPr>
        <w:tab/>
        <w:t>Układy hydrauliczne</w:t>
      </w:r>
    </w:p>
    <w:p w:rsidR="007359AB" w:rsidRDefault="001E7728">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w:t>
      </w:r>
      <w:r>
        <w:rPr>
          <w:rFonts w:ascii="Arial" w:hAnsi="Arial" w:cs="Arial"/>
          <w:sz w:val="22"/>
          <w:szCs w:val="22"/>
        </w:rPr>
        <w:t>amawiający nie przewiduje możliwości zawarcia umowy ramowej.</w:t>
      </w:r>
    </w:p>
    <w:p w:rsidR="007359AB" w:rsidRDefault="001E7728">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dopuszcza składania ofert wariantowych.</w:t>
      </w:r>
    </w:p>
    <w:p w:rsidR="007359AB" w:rsidRDefault="001E7728">
      <w:pPr>
        <w:pStyle w:val="Akapitzlist"/>
        <w:numPr>
          <w:ilvl w:val="0"/>
          <w:numId w:val="4"/>
        </w:numPr>
        <w:spacing w:line="276" w:lineRule="auto"/>
        <w:ind w:left="284" w:hanging="284"/>
        <w:jc w:val="both"/>
        <w:rPr>
          <w:rFonts w:ascii="Arial" w:hAnsi="Arial" w:cs="Arial"/>
          <w:sz w:val="22"/>
          <w:szCs w:val="22"/>
        </w:rPr>
      </w:pPr>
      <w:r>
        <w:rPr>
          <w:rFonts w:ascii="Arial" w:hAnsi="Arial" w:cs="Arial"/>
          <w:sz w:val="22"/>
          <w:szCs w:val="22"/>
        </w:rPr>
        <w:t>Zamawiający nie przewiduje przeprowadzenia aukcji elektronicznej.</w:t>
      </w:r>
    </w:p>
    <w:p w:rsidR="009C49B4" w:rsidRPr="009C49B4" w:rsidRDefault="009C49B4" w:rsidP="009C49B4">
      <w:pPr>
        <w:pStyle w:val="Akapitzlist"/>
        <w:numPr>
          <w:ilvl w:val="0"/>
          <w:numId w:val="4"/>
        </w:numPr>
        <w:spacing w:line="276" w:lineRule="auto"/>
        <w:ind w:left="284" w:hanging="284"/>
        <w:jc w:val="both"/>
        <w:rPr>
          <w:rFonts w:ascii="Arial" w:hAnsi="Arial" w:cs="Arial"/>
          <w:sz w:val="22"/>
          <w:szCs w:val="22"/>
        </w:rPr>
      </w:pPr>
      <w:r w:rsidRPr="009C49B4">
        <w:rPr>
          <w:rFonts w:ascii="Arial" w:hAnsi="Arial"/>
          <w:sz w:val="22"/>
          <w:szCs w:val="22"/>
        </w:rPr>
        <w:t xml:space="preserve">Zamawiający wyznacza termin przeprowadzenia wstępnej wizji lokalnej miejsc realizacji prac w dniu </w:t>
      </w:r>
      <w:r>
        <w:rPr>
          <w:rFonts w:ascii="Arial" w:hAnsi="Arial"/>
          <w:sz w:val="22"/>
          <w:szCs w:val="22"/>
        </w:rPr>
        <w:t>06</w:t>
      </w:r>
      <w:r w:rsidRPr="009C49B4">
        <w:rPr>
          <w:rFonts w:ascii="Arial" w:hAnsi="Arial"/>
          <w:sz w:val="22"/>
          <w:szCs w:val="22"/>
        </w:rPr>
        <w:t>.</w:t>
      </w:r>
      <w:r>
        <w:rPr>
          <w:rFonts w:ascii="Arial" w:hAnsi="Arial"/>
          <w:sz w:val="22"/>
          <w:szCs w:val="22"/>
        </w:rPr>
        <w:t>12</w:t>
      </w:r>
      <w:r w:rsidRPr="009C49B4">
        <w:rPr>
          <w:rFonts w:ascii="Arial" w:hAnsi="Arial"/>
          <w:sz w:val="22"/>
          <w:szCs w:val="22"/>
        </w:rPr>
        <w:t>.2022 o godz. 10:00. Koszty dokonania wizji lokalnej poniesie Wykonawca. Wykonawcy zainteresowani dokonaniem oględzin terenu prac są proszeni</w:t>
      </w:r>
      <w:r>
        <w:rPr>
          <w:rFonts w:ascii="Arial" w:hAnsi="Arial"/>
          <w:sz w:val="22"/>
          <w:szCs w:val="22"/>
        </w:rPr>
        <w:t xml:space="preserve"> </w:t>
      </w:r>
      <w:r w:rsidRPr="009C49B4">
        <w:rPr>
          <w:rFonts w:ascii="Arial" w:hAnsi="Arial"/>
          <w:sz w:val="22"/>
          <w:szCs w:val="22"/>
        </w:rPr>
        <w:t xml:space="preserve">o uprzednie zgłoszenie udziału Zamawiającemu: Dział Techniczny – tel. </w:t>
      </w:r>
      <w:r w:rsidR="00487D30">
        <w:rPr>
          <w:rFonts w:ascii="Arial" w:hAnsi="Arial"/>
          <w:sz w:val="22"/>
          <w:szCs w:val="22"/>
        </w:rPr>
        <w:t>510 175 062</w:t>
      </w:r>
      <w:r w:rsidRPr="009C49B4">
        <w:rPr>
          <w:rFonts w:ascii="Arial" w:hAnsi="Arial"/>
          <w:sz w:val="22"/>
          <w:szCs w:val="22"/>
        </w:rPr>
        <w:t xml:space="preserve">. W trakcie wizji lokalnej nie będą udzielane informacje techniczne. </w:t>
      </w:r>
      <w:r w:rsidRPr="009C49B4">
        <w:rPr>
          <w:rFonts w:ascii="Arial" w:hAnsi="Arial"/>
          <w:b/>
          <w:sz w:val="22"/>
          <w:szCs w:val="22"/>
        </w:rPr>
        <w:t>Udział w wizji lokalnej nie jest obligatoryjny do złożenia oferty</w:t>
      </w:r>
      <w:r w:rsidRPr="009C49B4">
        <w:rPr>
          <w:rFonts w:ascii="Arial" w:hAnsi="Arial"/>
          <w:sz w:val="22"/>
          <w:szCs w:val="22"/>
        </w:rPr>
        <w:t>.</w:t>
      </w:r>
    </w:p>
    <w:p w:rsidR="007359AB" w:rsidRDefault="001E7728">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w:t>
      </w:r>
      <w:r>
        <w:rPr>
          <w:rFonts w:ascii="Arial" w:hAnsi="Arial" w:cs="Arial"/>
          <w:sz w:val="22"/>
          <w:szCs w:val="22"/>
        </w:rPr>
        <w:t>rych wykonanie Wykonawca zamierza powierzyć podwykonawcy i podania przez Wykonawcę nazw (firm) podwykonawców, jeżeli są znani na etapie składania oferty.</w:t>
      </w:r>
    </w:p>
    <w:p w:rsidR="007359AB" w:rsidRDefault="001E7728">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rsidR="007359AB" w:rsidRDefault="001E7728">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w:t>
      </w:r>
      <w:r>
        <w:rPr>
          <w:rFonts w:ascii="Arial" w:hAnsi="Arial" w:cs="Arial"/>
          <w:sz w:val="22"/>
          <w:szCs w:val="22"/>
        </w:rPr>
        <w:t>ementu zamówienia do osobistej realizacji przez Wykonawcę.</w:t>
      </w:r>
    </w:p>
    <w:p w:rsidR="007359AB" w:rsidRDefault="001E7728">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w:t>
      </w:r>
      <w:r>
        <w:rPr>
          <w:rFonts w:ascii="Arial" w:hAnsi="Arial" w:cs="Arial"/>
          <w:sz w:val="22"/>
          <w:szCs w:val="22"/>
        </w:rPr>
        <w:t xml:space="preserve">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w:t>
      </w:r>
      <w:r>
        <w:rPr>
          <w:rFonts w:ascii="Arial" w:hAnsi="Arial" w:cs="Arial"/>
          <w:sz w:val="22"/>
          <w:szCs w:val="22"/>
        </w:rPr>
        <w:t xml:space="preserve">u. </w:t>
      </w:r>
      <w:r>
        <w:rPr>
          <w:rFonts w:ascii="Arial" w:hAnsi="Arial" w:cs="Arial"/>
          <w:sz w:val="22"/>
          <w:szCs w:val="22"/>
        </w:rPr>
        <w:lastRenderedPageBreak/>
        <w:t>Równocześnie Zamawiający dopuszcza możliwość zastosowania innych odpowiedników rynkowych, równoważnych ze wskazanymi z zastrzeżeniem jednak, że nie będą one gorsze pod względem parametrów technicznych, jakościowych i eksploatacyjnych od podanych i zagwa</w:t>
      </w:r>
      <w:r>
        <w:rPr>
          <w:rFonts w:ascii="Arial" w:hAnsi="Arial" w:cs="Arial"/>
          <w:sz w:val="22"/>
          <w:szCs w:val="22"/>
        </w:rPr>
        <w:t>rantują uzyskanie takich samych (lub lepszych) parametrów technicznych, oraz będą posiadać niezbędne atesty i dopuszczenia do stosowania. W takiej sytuacji Wykonawca ma obowiązek dołączyć do oferty niezbędne certyfikaty, aprobaty techniczne, karty technicz</w:t>
      </w:r>
      <w:r>
        <w:rPr>
          <w:rFonts w:ascii="Arial" w:hAnsi="Arial" w:cs="Arial"/>
          <w:sz w:val="22"/>
          <w:szCs w:val="22"/>
        </w:rPr>
        <w:t>ne itp. dotyczące oferowanego przedmiotu zamówienia, z których jednoznacznie będzie wynikać, iż stanowią one produkty równoważne do opisanych przez Zamawiającego.</w:t>
      </w:r>
    </w:p>
    <w:p w:rsidR="007359AB" w:rsidRDefault="001E7728">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W przypadku odniesienia w załączonej do SWZ dokumentacji do norm, ocen technicznych, aprobat,</w:t>
      </w:r>
      <w:r>
        <w:rPr>
          <w:rFonts w:ascii="Arial" w:hAnsi="Arial" w:cs="Arial"/>
          <w:sz w:val="22"/>
          <w:szCs w:val="22"/>
        </w:rPr>
        <w:t xml:space="preserve">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p w:rsidR="007359AB" w:rsidRDefault="007359AB">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rsidR="007359AB" w:rsidRDefault="001E7728">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Zamówienie zostanie zrealizowane w okresie 6</w:t>
      </w:r>
      <w:r w:rsidR="009C49B4">
        <w:rPr>
          <w:rFonts w:ascii="Arial" w:eastAsia="Arial" w:hAnsi="Arial"/>
          <w:kern w:val="0"/>
          <w:sz w:val="22"/>
          <w:szCs w:val="22"/>
          <w:lang w:eastAsia="pl-PL"/>
        </w:rPr>
        <w:t xml:space="preserve">0 dni kalendarzowych </w:t>
      </w:r>
      <w:r>
        <w:rPr>
          <w:rFonts w:ascii="Arial" w:eastAsia="Arial" w:hAnsi="Arial"/>
          <w:kern w:val="0"/>
          <w:sz w:val="22"/>
          <w:szCs w:val="22"/>
          <w:lang w:eastAsia="pl-PL"/>
        </w:rPr>
        <w:t>od daty zawarcia umowy. Szczegółowe warunki realizacji zamówienia zostały określone w projektowanych postanowieniach umowy w sprawie zamówienia publicznego</w:t>
      </w:r>
      <w:r>
        <w:rPr>
          <w:rFonts w:ascii="Arial" w:eastAsia="Arial" w:hAnsi="Arial"/>
          <w:kern w:val="0"/>
          <w:sz w:val="22"/>
          <w:szCs w:val="20"/>
          <w:lang w:eastAsia="pl-PL"/>
        </w:rPr>
        <w:t xml:space="preserve"> – załącznik nr </w:t>
      </w:r>
      <w:r w:rsidR="009C49B4">
        <w:rPr>
          <w:rFonts w:ascii="Arial" w:eastAsia="Arial" w:hAnsi="Arial"/>
          <w:kern w:val="0"/>
          <w:sz w:val="22"/>
          <w:szCs w:val="20"/>
          <w:lang w:eastAsia="pl-PL"/>
        </w:rPr>
        <w:t xml:space="preserve">5 </w:t>
      </w:r>
      <w:r>
        <w:rPr>
          <w:rFonts w:ascii="Arial" w:eastAsia="Arial" w:hAnsi="Arial"/>
          <w:kern w:val="0"/>
          <w:sz w:val="22"/>
          <w:szCs w:val="20"/>
          <w:lang w:eastAsia="pl-PL"/>
        </w:rPr>
        <w:t xml:space="preserve">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V. TERMIN</w:t>
            </w:r>
            <w:r>
              <w:rPr>
                <w:rFonts w:ascii="Arial" w:eastAsia="Times New Roman" w:hAnsi="Arial"/>
                <w:b/>
                <w:sz w:val="22"/>
                <w:szCs w:val="22"/>
              </w:rPr>
              <w:t xml:space="preserve"> I WARUNKI PŁATNOŚCI</w:t>
            </w:r>
          </w:p>
        </w:tc>
      </w:tr>
    </w:tbl>
    <w:p w:rsidR="007359AB" w:rsidRDefault="001E7728">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7359AB" w:rsidRDefault="001E7728">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Termin płatności: należność za realizację umowy zostanie uregulowana w terminie do 60 dni od daty otrzymania oryginał</w:t>
      </w:r>
      <w:r>
        <w:rPr>
          <w:rFonts w:ascii="Arial" w:eastAsia="Arial" w:hAnsi="Arial" w:cs="Arial"/>
          <w:kern w:val="0"/>
          <w:szCs w:val="20"/>
          <w:lang w:eastAsia="pl-PL"/>
        </w:rPr>
        <w:t xml:space="preserve">u faktury, prawidłowo wystawionej i dostarczonej na adres Zamawiającego. </w:t>
      </w:r>
    </w:p>
    <w:p w:rsidR="007359AB" w:rsidRDefault="001E7728">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794"/>
        </w:trPr>
        <w:tc>
          <w:tcPr>
            <w:tcW w:w="10485" w:type="dxa"/>
            <w:shd w:val="pct10" w:color="auto" w:fill="auto"/>
            <w:vAlign w:val="center"/>
          </w:tcPr>
          <w:p w:rsidR="007359AB" w:rsidRDefault="001E7728">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rsidR="007359AB" w:rsidRDefault="001E772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 xml:space="preserve">wykluczeniu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rsidR="007359AB" w:rsidRDefault="001E772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rsidR="007359AB" w:rsidRDefault="001E7728">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rsidR="007359AB" w:rsidRDefault="001E772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udziału w zorganizowanej grupie przestępczej albo związku mającym na celu popełnienie przestępstwa lub przestępstwa skarb</w:t>
      </w:r>
      <w:r>
        <w:rPr>
          <w:rFonts w:ascii="Arial" w:hAnsi="Arial" w:cs="Arial"/>
          <w:color w:val="000000"/>
          <w:kern w:val="0"/>
          <w:sz w:val="22"/>
          <w:szCs w:val="22"/>
          <w:lang w:eastAsia="pl-PL"/>
        </w:rPr>
        <w:t xml:space="preserve">owego, o którym mowa w art. 258 Kodeksu karnego, </w:t>
      </w:r>
    </w:p>
    <w:p w:rsidR="007359AB" w:rsidRDefault="001E7728">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z dnia 25 czerwca 2010 r. o sporcie (Dz. U. z 2020 r. poz. 1133 oraz z 2021 r. poz. 2054) lub w art. 54 ust. 1-4 ustawy z dnia 12 maja 2011 r. o refundacji leków, śr</w:t>
      </w:r>
      <w:r>
        <w:rPr>
          <w:rFonts w:ascii="Arial" w:hAnsi="Arial" w:cs="Arial"/>
          <w:color w:val="000000"/>
          <w:kern w:val="0"/>
          <w:sz w:val="22"/>
          <w:szCs w:val="22"/>
          <w:lang w:eastAsia="pl-PL"/>
        </w:rPr>
        <w:t xml:space="preserve">odków spożywczych specjalnego przeznaczenia żywieniowego oraz wyrobów medycznych (Dz. U. z 2021 r. poz. 523, 1292, 1559 i 2054), </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Kodeksu karnego, lub przestępstwo udaremni</w:t>
      </w:r>
      <w:r>
        <w:rPr>
          <w:rFonts w:ascii="Arial" w:hAnsi="Arial" w:cs="Arial"/>
          <w:color w:val="000000"/>
          <w:kern w:val="0"/>
          <w:sz w:val="22"/>
          <w:szCs w:val="22"/>
          <w:lang w:eastAsia="pl-PL"/>
        </w:rPr>
        <w:t xml:space="preserve">ania lub utrudniania stwierdzenia przestępnego po-chodzenia pieniędzy lub ukrywania ich pochodzenia, o którym mowa w art. 299 Kodeksu karnego, </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w:t>
      </w:r>
      <w:r>
        <w:rPr>
          <w:rFonts w:ascii="Arial" w:hAnsi="Arial" w:cs="Arial"/>
          <w:color w:val="000000"/>
          <w:kern w:val="0"/>
          <w:sz w:val="22"/>
          <w:szCs w:val="22"/>
          <w:lang w:eastAsia="pl-PL"/>
        </w:rPr>
        <w:t>o przestępstwa,</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w:t>
      </w:r>
      <w:r>
        <w:rPr>
          <w:rFonts w:ascii="Arial" w:hAnsi="Arial" w:cs="Arial"/>
          <w:sz w:val="22"/>
          <w:szCs w:val="22"/>
        </w:rPr>
        <w:t>kiej (Dz. U. poz. 769),</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 xml:space="preserve">przestępstwo oszustwa, o którym mowa w art. 286 Kodeksu karnego, przestępstwo przeciwko </w:t>
      </w:r>
      <w:r>
        <w:rPr>
          <w:rFonts w:ascii="Arial" w:hAnsi="Arial" w:cs="Arial"/>
          <w:color w:val="000000"/>
          <w:kern w:val="0"/>
          <w:sz w:val="22"/>
          <w:szCs w:val="22"/>
          <w:lang w:eastAsia="pl-PL"/>
        </w:rPr>
        <w:lastRenderedPageBreak/>
        <w:t>wiarygodności dokumentów, o których mowa w art. 270–277d Kodek</w:t>
      </w:r>
      <w:r>
        <w:rPr>
          <w:rFonts w:ascii="Arial" w:hAnsi="Arial" w:cs="Arial"/>
          <w:color w:val="000000"/>
          <w:kern w:val="0"/>
          <w:sz w:val="22"/>
          <w:szCs w:val="22"/>
          <w:lang w:eastAsia="pl-PL"/>
        </w:rPr>
        <w:t xml:space="preserve">su karnego, lub przestępstwo skarbowe, </w:t>
      </w:r>
    </w:p>
    <w:p w:rsidR="007359AB" w:rsidRDefault="001E7728">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 xml:space="preserve">powierzania wykonywania pracy cudzoziemcom przebywającym wbrew przepisom na terytorium Rzeczypospolitej Polskiej </w:t>
      </w:r>
    </w:p>
    <w:p w:rsidR="007359AB" w:rsidRDefault="001E7728">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lub za od</w:t>
      </w:r>
      <w:r>
        <w:rPr>
          <w:rFonts w:ascii="Arial" w:hAnsi="Arial"/>
          <w:color w:val="000000"/>
          <w:kern w:val="0"/>
          <w:sz w:val="22"/>
          <w:szCs w:val="22"/>
          <w:lang w:eastAsia="pl-PL" w:bidi="ar-SA"/>
        </w:rPr>
        <w:t xml:space="preserve">powiedni czyn zabroniony określony w przepisach prawa obcego; </w:t>
      </w:r>
    </w:p>
    <w:p w:rsidR="007359AB" w:rsidRDefault="001E772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 xml:space="preserve">w spółce jawnej lub partnerskiej albo komplementariusza w spółce komandytowej lub komandytowo-akcyjnej </w:t>
      </w:r>
      <w:r>
        <w:rPr>
          <w:rFonts w:ascii="Arial" w:hAnsi="Arial" w:cs="Arial"/>
          <w:color w:val="000000"/>
          <w:kern w:val="0"/>
          <w:sz w:val="22"/>
          <w:szCs w:val="22"/>
          <w:lang w:eastAsia="pl-PL"/>
        </w:rPr>
        <w:t xml:space="preserve">lub prokurenta prawomocnie skazano za przestępstwo, o którym mowa w pkt 1; </w:t>
      </w:r>
    </w:p>
    <w:p w:rsidR="007359AB" w:rsidRDefault="001E772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w:t>
      </w:r>
      <w:r>
        <w:rPr>
          <w:rFonts w:ascii="Arial" w:hAnsi="Arial" w:cs="Arial"/>
          <w:color w:val="000000"/>
          <w:kern w:val="0"/>
          <w:sz w:val="22"/>
          <w:szCs w:val="22"/>
          <w:lang w:eastAsia="pl-PL"/>
        </w:rPr>
        <w:t xml:space="preserve">ności należnych podatków, opłat lub składek na ubezpieczenie społeczne lub zdrowotne wraz z odsetkami lub grzywnami lub zawarł wiążące porozumienie w sprawie spłaty tych należności; </w:t>
      </w:r>
    </w:p>
    <w:p w:rsidR="007359AB" w:rsidRDefault="001E772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w:t>
      </w:r>
      <w:r>
        <w:rPr>
          <w:rFonts w:ascii="Arial" w:hAnsi="Arial" w:cs="Arial"/>
          <w:color w:val="000000"/>
          <w:kern w:val="0"/>
          <w:sz w:val="22"/>
          <w:szCs w:val="22"/>
          <w:lang w:eastAsia="pl-PL"/>
        </w:rPr>
        <w:t>iczne;</w:t>
      </w:r>
    </w:p>
    <w:p w:rsidR="007359AB" w:rsidRDefault="001E772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proofErr w:type="spellStart"/>
      <w:r>
        <w:rPr>
          <w:rFonts w:ascii="Arial" w:hAnsi="Arial" w:cs="Arial"/>
          <w:color w:val="000000"/>
          <w:kern w:val="0"/>
          <w:sz w:val="22"/>
          <w:szCs w:val="22"/>
          <w:lang w:eastAsia="pl-PL"/>
        </w:rPr>
        <w:t>szczególno-ści</w:t>
      </w:r>
      <w:proofErr w:type="spellEnd"/>
      <w:r>
        <w:rPr>
          <w:rFonts w:ascii="Arial" w:hAnsi="Arial" w:cs="Arial"/>
          <w:color w:val="000000"/>
          <w:kern w:val="0"/>
          <w:sz w:val="22"/>
          <w:szCs w:val="22"/>
          <w:lang w:eastAsia="pl-PL"/>
        </w:rPr>
        <w:t xml:space="preserve"> jeżeli należąc do tej samej grupy kapitałowej w rozumieniu ustaw</w:t>
      </w:r>
      <w:r>
        <w:rPr>
          <w:rFonts w:ascii="Arial" w:hAnsi="Arial" w:cs="Arial"/>
          <w:color w:val="000000"/>
          <w:kern w:val="0"/>
          <w:sz w:val="22"/>
          <w:szCs w:val="22"/>
          <w:lang w:eastAsia="pl-PL"/>
        </w:rPr>
        <w:t xml:space="preserve">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rsidR="007359AB" w:rsidRDefault="001E7728">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jeżeli, w przyp</w:t>
      </w:r>
      <w:r>
        <w:rPr>
          <w:rFonts w:ascii="Arial" w:hAnsi="Arial" w:cs="Arial"/>
          <w:color w:val="000000"/>
          <w:kern w:val="0"/>
          <w:sz w:val="22"/>
          <w:szCs w:val="22"/>
          <w:lang w:eastAsia="pl-PL"/>
        </w:rPr>
        <w:t xml:space="preserve">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o och</w:t>
      </w:r>
      <w:r>
        <w:rPr>
          <w:rFonts w:ascii="Arial" w:hAnsi="Arial" w:cs="Arial"/>
          <w:color w:val="000000"/>
          <w:kern w:val="0"/>
          <w:sz w:val="22"/>
          <w:szCs w:val="22"/>
          <w:lang w:eastAsia="pl-PL"/>
        </w:rPr>
        <w:t xml:space="preserve">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rsidR="007359AB" w:rsidRDefault="001E772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w:t>
      </w:r>
      <w:r>
        <w:rPr>
          <w:rFonts w:ascii="Arial" w:hAnsi="Arial"/>
          <w:color w:val="000000"/>
          <w:kern w:val="0"/>
          <w:sz w:val="22"/>
          <w:szCs w:val="22"/>
          <w:lang w:eastAsia="pl-PL"/>
        </w:rPr>
        <w:t>kach, o których mowa w art. 7 ust. 1 ustawy z dnia 13 kwietnia 2022 r. o szczególnych rozwiązania w zakresie przeciwdziałania wspieraniu agresji na Ukrainę oraz służących ochronie bezpieczeństwa narodowego (Dz. U. poz. 835), tj.:</w:t>
      </w:r>
    </w:p>
    <w:p w:rsidR="007359AB" w:rsidRDefault="001E7728">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wymienionego w w</w:t>
      </w:r>
      <w:r>
        <w:rPr>
          <w:rFonts w:ascii="Arial" w:hAnsi="Arial" w:cs="Arial"/>
          <w:color w:val="000000"/>
          <w:kern w:val="0"/>
          <w:sz w:val="22"/>
          <w:szCs w:val="22"/>
          <w:lang w:eastAsia="pl-PL"/>
        </w:rPr>
        <w:t xml:space="preserve">ykazach określonych w rozporządzeniu 765/2006 </w:t>
      </w:r>
      <w:r>
        <w:rPr>
          <w:rFonts w:ascii="Arial" w:hAnsi="Arial" w:cs="Arial"/>
          <w:color w:val="000000"/>
          <w:kern w:val="0"/>
          <w:sz w:val="22"/>
          <w:szCs w:val="22"/>
          <w:lang w:eastAsia="pl-PL"/>
        </w:rPr>
        <w:br/>
        <w:t>i rozporządzeniu 269/2014 albo wpisanego na listę na podstawie decyzji w sprawie wpisu na listę rozstrzygającej o zastosowaniu środka, o którym mowa w art. 1 pkt 3 ww. ustawy;</w:t>
      </w:r>
    </w:p>
    <w:p w:rsidR="007359AB" w:rsidRDefault="001E7728">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w:t>
      </w:r>
      <w:r>
        <w:rPr>
          <w:rFonts w:ascii="Arial" w:hAnsi="Arial" w:cs="Arial"/>
          <w:color w:val="000000"/>
          <w:kern w:val="0"/>
          <w:sz w:val="22"/>
          <w:szCs w:val="22"/>
          <w:lang w:eastAsia="pl-PL"/>
        </w:rPr>
        <w:t xml:space="preserve">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rozporządzeniu 269/2014 al</w:t>
      </w:r>
      <w:r>
        <w:rPr>
          <w:rFonts w:ascii="Arial" w:hAnsi="Arial" w:cs="Arial"/>
          <w:color w:val="000000"/>
          <w:kern w:val="0"/>
          <w:sz w:val="22"/>
          <w:szCs w:val="22"/>
          <w:lang w:eastAsia="pl-PL"/>
        </w:rPr>
        <w:t>bo wpisana na listę lub będąca takim beneficjentem rzeczywistym od dnia 24 lutego 2022 r., o ile została wpisana na listę na podstawie decyzji w sprawie wpisu na listę rozstrzygającej o zastosowaniu środka, o którym mowa w art. 1 pkt 3 ww. ustawy;</w:t>
      </w:r>
    </w:p>
    <w:p w:rsidR="007359AB" w:rsidRDefault="001E7728">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w:t>
      </w:r>
      <w:r>
        <w:rPr>
          <w:rFonts w:ascii="Arial" w:hAnsi="Arial" w:cs="Arial"/>
          <w:color w:val="000000"/>
          <w:kern w:val="0"/>
          <w:sz w:val="22"/>
          <w:szCs w:val="22"/>
          <w:lang w:eastAsia="pl-PL"/>
        </w:rPr>
        <w:t>ę, którego jednostką dominującą w rozumieniu art. 3 ust. 1 pkt 37 ustawy z dnia 29 września 1994 r. o rachunkowości (Dz. U. z 2021 r. poz. 217, 2105 i 2106), jest podmiot wymieniony w wykazach określonych w rozporządzeniu 765/2006 i rozporządzeniu 269/2014</w:t>
      </w:r>
      <w:r>
        <w:rPr>
          <w:rFonts w:ascii="Arial" w:hAnsi="Arial" w:cs="Arial"/>
          <w:color w:val="000000"/>
          <w:kern w:val="0"/>
          <w:sz w:val="22"/>
          <w:szCs w:val="22"/>
          <w:lang w:eastAsia="pl-PL"/>
        </w:rPr>
        <w:t xml:space="preserve">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rsidR="007359AB" w:rsidRDefault="001E772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w:t>
      </w:r>
      <w:r>
        <w:rPr>
          <w:rFonts w:ascii="Arial" w:eastAsia="Arial" w:hAnsi="Arial"/>
          <w:kern w:val="0"/>
          <w:sz w:val="22"/>
          <w:szCs w:val="22"/>
          <w:lang w:eastAsia="pl-PL" w:bidi="ar-SA"/>
        </w:rPr>
        <w:t>że zostać wykluczony przez Zamawiającego na każdym etapie postępowania o udzielenie zamówienia.</w:t>
      </w:r>
    </w:p>
    <w:p w:rsidR="007359AB" w:rsidRDefault="001E7728">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Pr>
          <w:rFonts w:ascii="Arial" w:eastAsia="Arial" w:hAnsi="Arial"/>
          <w:b/>
          <w:kern w:val="0"/>
          <w:sz w:val="22"/>
          <w:szCs w:val="22"/>
          <w:lang w:eastAsia="pl-PL" w:bidi="ar-SA"/>
        </w:rPr>
        <w:t xml:space="preserve">warunki udziału w postępowaniu </w:t>
      </w:r>
      <w:r>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t xml:space="preserve">określonej działalności gospodarczej lub zawodowej, o ile wynika to z </w:t>
      </w:r>
      <w:r>
        <w:rPr>
          <w:rFonts w:ascii="Arial" w:eastAsia="Arial" w:hAnsi="Arial"/>
          <w:kern w:val="0"/>
          <w:sz w:val="22"/>
          <w:szCs w:val="22"/>
          <w:lang w:eastAsia="pl-PL" w:bidi="ar-SA"/>
        </w:rPr>
        <w:t>odrębnych przepisów:</w:t>
      </w:r>
    </w:p>
    <w:p w:rsidR="007359AB" w:rsidRDefault="001E7728">
      <w:pPr>
        <w:pStyle w:val="Akapitzlist"/>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rsidR="007359AB" w:rsidRDefault="007359AB">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734"/>
        </w:trPr>
        <w:tc>
          <w:tcPr>
            <w:tcW w:w="10485" w:type="dxa"/>
            <w:shd w:val="clear" w:color="auto" w:fill="D9D9D9"/>
            <w:vAlign w:val="center"/>
          </w:tcPr>
          <w:p w:rsidR="007359AB" w:rsidRDefault="001E7728">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lastRenderedPageBreak/>
              <w:t>VII. INFORMACJE O PODMIOTOWYCH I PRZEDMIOTOWYCH ŚRODKACH DOWODOWYCH</w:t>
            </w:r>
          </w:p>
        </w:tc>
      </w:tr>
    </w:tbl>
    <w:p w:rsidR="00423DF8" w:rsidRDefault="00423DF8" w:rsidP="00423DF8">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oświadczenie o którym mowa w art. 125 ust. 1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eastAsia="pl-PL"/>
        </w:rPr>
        <w:br/>
        <w:t>w zakresie wskazanym w załączniku nr 3 do SWZ o niepodleganiu wykluczeniu.</w:t>
      </w:r>
    </w:p>
    <w:p w:rsidR="00423DF8" w:rsidRDefault="00423DF8" w:rsidP="00423DF8">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konsorcjum i polegania na zasobach innych podmiotów oświadczenia potwierdzające brak podstaw wykluczenia oraz spełnianie konkretnego warunku udziału w postępowaniu składa:</w:t>
      </w:r>
    </w:p>
    <w:p w:rsidR="00423DF8" w:rsidRDefault="00423DF8" w:rsidP="001E7728">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ze wspólników konsorcjum - art. 125 ust. 4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w:t>
      </w:r>
    </w:p>
    <w:p w:rsidR="00423DF8" w:rsidRDefault="00423DF8" w:rsidP="001E7728">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każdy podmiot udostępniający - art. 125 ust. 5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423DF8" w:rsidRDefault="00423DF8" w:rsidP="00423DF8">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rsidR="00423DF8" w:rsidRDefault="00423DF8" w:rsidP="00423DF8">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wzywa wykonawcę, którego oferta została najwyżej oceniona, do złożenia </w:t>
      </w:r>
      <w:r>
        <w:rPr>
          <w:rFonts w:ascii="Arial" w:eastAsia="CIDFont+F6" w:hAnsi="Arial" w:cs="Arial"/>
          <w:kern w:val="0"/>
          <w:sz w:val="22"/>
          <w:szCs w:val="22"/>
          <w:lang w:eastAsia="pl-PL"/>
        </w:rPr>
        <w:b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Arial" w:eastAsia="CIDFont+F6" w:hAnsi="Arial" w:cs="Arial"/>
          <w:color w:val="FF0000"/>
          <w:kern w:val="0"/>
          <w:sz w:val="22"/>
          <w:szCs w:val="22"/>
          <w:lang w:eastAsia="pl-PL"/>
        </w:rPr>
        <w:t xml:space="preserve">: </w:t>
      </w:r>
    </w:p>
    <w:p w:rsidR="00423DF8" w:rsidRDefault="00423DF8" w:rsidP="00423DF8">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rsidR="00423DF8" w:rsidRDefault="00423DF8" w:rsidP="001E7728">
      <w:pPr>
        <w:pStyle w:val="Akapitzlist"/>
        <w:numPr>
          <w:ilvl w:val="0"/>
          <w:numId w:val="1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rsidR="00423DF8" w:rsidRDefault="00423DF8" w:rsidP="001E7728">
      <w:pPr>
        <w:pStyle w:val="Akapitzlist"/>
        <w:numPr>
          <w:ilvl w:val="0"/>
          <w:numId w:val="1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p w:rsidR="00423DF8" w:rsidRDefault="00423DF8" w:rsidP="00423DF8">
      <w:pPr>
        <w:pStyle w:val="Akapitzlist"/>
        <w:numPr>
          <w:ilvl w:val="0"/>
          <w:numId w:val="6"/>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Oferty wykonawców, którzy nie złożą lub nie uzupełnią oświadczenia o którym mowa w pkt 1, </w:t>
      </w:r>
      <w:r>
        <w:rPr>
          <w:rFonts w:ascii="Arial" w:eastAsia="CIDFont+F6" w:hAnsi="Arial" w:cs="Arial"/>
          <w:kern w:val="0"/>
          <w:sz w:val="22"/>
          <w:szCs w:val="22"/>
          <w:lang w:eastAsia="pl-PL"/>
        </w:rPr>
        <w:br/>
        <w:t xml:space="preserve">podlegają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423DF8" w:rsidRDefault="00423DF8" w:rsidP="00423DF8">
      <w:pPr>
        <w:pStyle w:val="Akapitzlist"/>
        <w:numPr>
          <w:ilvl w:val="0"/>
          <w:numId w:val="6"/>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3).</w:t>
      </w:r>
    </w:p>
    <w:p w:rsidR="00423DF8" w:rsidRDefault="00423DF8" w:rsidP="00423DF8">
      <w:pPr>
        <w:pStyle w:val="Akapitzlist"/>
        <w:numPr>
          <w:ilvl w:val="0"/>
          <w:numId w:val="6"/>
        </w:numPr>
        <w:suppressAutoHyphens w:val="0"/>
        <w:autoSpaceDN/>
        <w:spacing w:line="276" w:lineRule="auto"/>
        <w:ind w:left="426" w:hanging="426"/>
        <w:jc w:val="both"/>
        <w:textAlignment w:val="auto"/>
        <w:rPr>
          <w:rFonts w:ascii="Arial" w:hAnsi="Arial" w:cs="Arial"/>
          <w:sz w:val="22"/>
          <w:szCs w:val="22"/>
        </w:rPr>
      </w:pPr>
      <w:r>
        <w:rPr>
          <w:rFonts w:ascii="Arial" w:hAnsi="Arial" w:cs="Arial"/>
          <w:sz w:val="22"/>
          <w:szCs w:val="22"/>
        </w:rPr>
        <w:t>Zamawiający w celu wykazania braku podstaw wykluczenia z postępowania, przed wyborem najkorzystniejszej oferty wezwie Wykonawcę, którego oferta została najwyżej oceniona, do złożenia</w:t>
      </w:r>
      <w:r>
        <w:rPr>
          <w:rFonts w:ascii="Arial" w:hAnsi="Arial" w:cs="Arial"/>
          <w:sz w:val="22"/>
          <w:szCs w:val="22"/>
        </w:rPr>
        <w:br/>
        <w:t>w wyznaczonym terminie, nie krótszym niż 5 dni, aktualnych na dzień złożenia następujących podmiotowych środków dowodowych:</w:t>
      </w:r>
    </w:p>
    <w:p w:rsidR="00423DF8" w:rsidRDefault="00423DF8" w:rsidP="00423DF8">
      <w:pPr>
        <w:spacing w:line="276" w:lineRule="auto"/>
        <w:jc w:val="both"/>
        <w:rPr>
          <w:rFonts w:ascii="Arial" w:hAnsi="Arial"/>
          <w:b/>
          <w:color w:val="FF0000"/>
          <w:sz w:val="10"/>
          <w:szCs w:val="10"/>
          <w:u w:val="single"/>
        </w:rPr>
      </w:pPr>
    </w:p>
    <w:p w:rsidR="00423DF8" w:rsidRDefault="00423DF8" w:rsidP="00423DF8">
      <w:pPr>
        <w:suppressAutoHyphens w:val="0"/>
        <w:autoSpaceDN/>
        <w:spacing w:line="276" w:lineRule="auto"/>
        <w:ind w:left="426"/>
        <w:contextualSpacing/>
        <w:jc w:val="both"/>
        <w:textAlignment w:val="auto"/>
        <w:rPr>
          <w:rFonts w:ascii="Arial" w:eastAsia="Arial" w:hAnsi="Arial"/>
          <w:sz w:val="22"/>
          <w:szCs w:val="22"/>
        </w:rPr>
      </w:pPr>
      <w:r w:rsidRPr="00C23F27">
        <w:rPr>
          <w:rFonts w:ascii="Arial" w:hAnsi="Arial"/>
          <w:b/>
          <w:color w:val="000000" w:themeColor="text1"/>
          <w:sz w:val="22"/>
          <w:szCs w:val="22"/>
        </w:rPr>
        <w:t>- oświadczenia wykonawcy, w zakresie art. 108 ust. 1 pkt 5 ustawy PZP</w:t>
      </w:r>
      <w:r w:rsidRPr="00C23F27">
        <w:rPr>
          <w:rFonts w:ascii="Arial" w:hAnsi="Arial"/>
          <w:color w:val="000000" w:themeColor="text1"/>
          <w:sz w:val="22"/>
          <w:szCs w:val="22"/>
        </w:rPr>
        <w:t xml:space="preserve">, o braku </w:t>
      </w:r>
      <w:r>
        <w:rPr>
          <w:rFonts w:ascii="Arial" w:hAnsi="Arial"/>
          <w:sz w:val="22"/>
          <w:szCs w:val="22"/>
        </w:rPr>
        <w:t xml:space="preserve">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w:t>
      </w:r>
      <w:r w:rsidRPr="00596779">
        <w:rPr>
          <w:rFonts w:ascii="Arial" w:hAnsi="Arial"/>
          <w:color w:val="000000" w:themeColor="text1"/>
          <w:sz w:val="22"/>
          <w:szCs w:val="22"/>
        </w:rPr>
        <w:t xml:space="preserve">od innego wykonawcy należącego do tej samej grupy kapitałowej – </w:t>
      </w:r>
      <w:r w:rsidRPr="00596779">
        <w:rPr>
          <w:rFonts w:ascii="Arial" w:hAnsi="Arial"/>
          <w:bCs/>
          <w:color w:val="000000" w:themeColor="text1"/>
          <w:sz w:val="22"/>
          <w:szCs w:val="22"/>
        </w:rPr>
        <w:t>wzór oświadczenia stanowi</w:t>
      </w:r>
      <w:r w:rsidRPr="00596779">
        <w:rPr>
          <w:rFonts w:ascii="Arial" w:hAnsi="Arial"/>
          <w:b/>
          <w:color w:val="000000" w:themeColor="text1"/>
          <w:sz w:val="22"/>
          <w:szCs w:val="22"/>
        </w:rPr>
        <w:t xml:space="preserve"> załącznik nr </w:t>
      </w:r>
      <w:r>
        <w:rPr>
          <w:rFonts w:ascii="Arial" w:hAnsi="Arial"/>
          <w:b/>
          <w:color w:val="000000" w:themeColor="text1"/>
          <w:sz w:val="22"/>
          <w:szCs w:val="22"/>
        </w:rPr>
        <w:t>4</w:t>
      </w:r>
      <w:r w:rsidRPr="00596779">
        <w:rPr>
          <w:rFonts w:ascii="Arial" w:hAnsi="Arial"/>
          <w:b/>
          <w:color w:val="000000" w:themeColor="text1"/>
          <w:sz w:val="22"/>
          <w:szCs w:val="22"/>
        </w:rPr>
        <w:t xml:space="preserve"> do Specyfikacji.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23DF8" w:rsidTr="00454105">
        <w:tc>
          <w:tcPr>
            <w:tcW w:w="10485" w:type="dxa"/>
            <w:shd w:val="clear" w:color="auto" w:fill="D9D9D9"/>
          </w:tcPr>
          <w:p w:rsidR="00423DF8" w:rsidRDefault="00423DF8" w:rsidP="00454105">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423DF8" w:rsidRDefault="00423DF8" w:rsidP="001E7728">
      <w:pPr>
        <w:pStyle w:val="Akapitzlist"/>
        <w:numPr>
          <w:ilvl w:val="0"/>
          <w:numId w:val="12"/>
        </w:numPr>
        <w:suppressAutoHyphens w:val="0"/>
        <w:autoSpaceDE w:val="0"/>
        <w:adjustRightInd w:val="0"/>
        <w:spacing w:line="276" w:lineRule="auto"/>
        <w:ind w:left="425" w:hanging="357"/>
        <w:jc w:val="both"/>
        <w:textAlignment w:val="auto"/>
        <w:rPr>
          <w:rFonts w:ascii="Arial" w:hAnsi="Arial" w:cs="Arial"/>
        </w:rPr>
      </w:pPr>
      <w:r>
        <w:rPr>
          <w:rFonts w:ascii="Arial" w:hAnsi="Arial" w:cs="Arial"/>
          <w:color w:val="000000"/>
          <w:kern w:val="0"/>
          <w:sz w:val="22"/>
          <w:szCs w:val="22"/>
          <w:lang w:eastAsia="pl-PL"/>
        </w:rPr>
        <w:t xml:space="preserve">W postępowaniu o udzielenie zamówienia komunikacja między Zamawiającym a Wykonawcami odbywa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t>ePUAPu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rsidR="00423DF8" w:rsidRDefault="00423DF8" w:rsidP="001E7728">
      <w:pPr>
        <w:pStyle w:val="Akapitzlist"/>
        <w:numPr>
          <w:ilvl w:val="0"/>
          <w:numId w:val="1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rsidR="00423DF8" w:rsidRPr="00463EA8" w:rsidRDefault="00423DF8" w:rsidP="00423DF8">
      <w:pPr>
        <w:pStyle w:val="Akapitzlist"/>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463EA8">
        <w:rPr>
          <w:rFonts w:ascii="Arial" w:hAnsi="Arial" w:cs="Arial"/>
          <w:color w:val="000000"/>
          <w:kern w:val="0"/>
          <w:sz w:val="22"/>
          <w:szCs w:val="22"/>
          <w:lang w:eastAsia="pl-PL"/>
        </w:rPr>
        <w:t xml:space="preserve">Roksana </w:t>
      </w:r>
      <w:proofErr w:type="spellStart"/>
      <w:r w:rsidRPr="00463EA8">
        <w:rPr>
          <w:rFonts w:ascii="Arial" w:hAnsi="Arial" w:cs="Arial"/>
          <w:color w:val="000000"/>
          <w:kern w:val="0"/>
          <w:sz w:val="22"/>
          <w:szCs w:val="22"/>
          <w:lang w:eastAsia="pl-PL"/>
        </w:rPr>
        <w:t>Paulewicz</w:t>
      </w:r>
      <w:proofErr w:type="spellEnd"/>
      <w:r w:rsidRPr="00463EA8">
        <w:rPr>
          <w:rFonts w:ascii="Arial" w:hAnsi="Arial" w:cs="Arial"/>
          <w:color w:val="000000"/>
          <w:kern w:val="0"/>
          <w:sz w:val="22"/>
          <w:szCs w:val="22"/>
          <w:lang w:eastAsia="pl-PL"/>
        </w:rPr>
        <w:t xml:space="preserve"> tel. </w:t>
      </w:r>
      <w:r w:rsidRPr="00463EA8">
        <w:rPr>
          <w:rFonts w:ascii="Arial" w:hAnsi="Arial" w:cs="Arial"/>
          <w:sz w:val="22"/>
          <w:szCs w:val="22"/>
        </w:rPr>
        <w:t>32 67 40 361,</w:t>
      </w:r>
      <w:r w:rsidRPr="00463EA8">
        <w:rPr>
          <w:rFonts w:ascii="Arial" w:hAnsi="Arial" w:cs="Arial"/>
          <w:color w:val="000000"/>
          <w:kern w:val="0"/>
          <w:sz w:val="22"/>
          <w:szCs w:val="22"/>
          <w:lang w:eastAsia="pl-PL"/>
        </w:rPr>
        <w:t xml:space="preserve">email: </w:t>
      </w:r>
      <w:r w:rsidRPr="00463EA8">
        <w:rPr>
          <w:rFonts w:ascii="Arial" w:hAnsi="Arial" w:cs="Arial"/>
          <w:sz w:val="22"/>
          <w:szCs w:val="22"/>
        </w:rPr>
        <w:t>zampub@szpitalzawiercie.pl</w:t>
      </w:r>
      <w:r>
        <w:rPr>
          <w:rFonts w:ascii="Arial" w:hAnsi="Arial" w:cs="Arial"/>
          <w:color w:val="000000"/>
          <w:kern w:val="0"/>
          <w:lang w:eastAsia="pl-PL"/>
        </w:rPr>
        <w:t xml:space="preserve"> </w:t>
      </w:r>
    </w:p>
    <w:p w:rsidR="00423DF8" w:rsidRDefault="00423DF8" w:rsidP="001E7728">
      <w:pPr>
        <w:pStyle w:val="Akapitzlist"/>
        <w:numPr>
          <w:ilvl w:val="0"/>
          <w:numId w:val="1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formularzy: „Formularz do złożenia, zmiany, wycofania oferty lub wniosku” oraz do „Formularza do komunikacji”.</w:t>
      </w:r>
    </w:p>
    <w:p w:rsidR="00423DF8" w:rsidRDefault="00423DF8" w:rsidP="001E7728">
      <w:pPr>
        <w:pStyle w:val="Akapitzlist"/>
        <w:numPr>
          <w:ilvl w:val="0"/>
          <w:numId w:val="1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lastRenderedPageBreak/>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w:t>
      </w:r>
      <w:r>
        <w:rPr>
          <w:rFonts w:ascii="Arial" w:hAnsi="Arial" w:cs="Arial"/>
          <w:color w:val="000000"/>
          <w:kern w:val="0"/>
          <w:sz w:val="22"/>
          <w:szCs w:val="22"/>
          <w:lang w:eastAsia="pl-PL"/>
        </w:rPr>
        <w:br/>
        <w:t>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rsidR="00423DF8" w:rsidRDefault="00423DF8" w:rsidP="001E7728">
      <w:pPr>
        <w:pStyle w:val="Akapitzlist"/>
        <w:numPr>
          <w:ilvl w:val="0"/>
          <w:numId w:val="1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rsidR="00423DF8" w:rsidRDefault="00423DF8" w:rsidP="001E7728">
      <w:pPr>
        <w:pStyle w:val="Akapitzlist"/>
        <w:numPr>
          <w:ilvl w:val="0"/>
          <w:numId w:val="1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rsidR="00423DF8" w:rsidRDefault="00423DF8" w:rsidP="001E7728">
      <w:pPr>
        <w:widowControl/>
        <w:numPr>
          <w:ilvl w:val="0"/>
          <w:numId w:val="1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rsidR="00423DF8" w:rsidRDefault="00423DF8" w:rsidP="001E7728">
      <w:pPr>
        <w:widowControl/>
        <w:numPr>
          <w:ilvl w:val="0"/>
          <w:numId w:val="1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rsidR="00423DF8" w:rsidRDefault="00423DF8" w:rsidP="001E7728">
      <w:pPr>
        <w:widowControl/>
        <w:numPr>
          <w:ilvl w:val="0"/>
          <w:numId w:val="1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 xml:space="preserve">elektronicznych musi być zgody z wymaganiami określonymi </w:t>
      </w:r>
      <w:r>
        <w:rPr>
          <w:rFonts w:ascii="Arial" w:hAnsi="Arial"/>
          <w:kern w:val="0"/>
          <w:sz w:val="22"/>
          <w:szCs w:val="22"/>
          <w:lang w:eastAsia="pl-PL"/>
        </w:rPr>
        <w:br/>
        <w:t>w rozporządzeniu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rsidR="007359AB" w:rsidRPr="00423DF8" w:rsidRDefault="00423DF8" w:rsidP="001E7728">
      <w:pPr>
        <w:widowControl/>
        <w:numPr>
          <w:ilvl w:val="0"/>
          <w:numId w:val="1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 xml:space="preserve">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Pr>
          <w:rFonts w:ascii="Arial" w:eastAsia="CIDFont+F6" w:hAnsi="Arial"/>
          <w:kern w:val="0"/>
          <w:sz w:val="22"/>
          <w:szCs w:val="22"/>
          <w:lang w:eastAsia="pl-PL" w:bidi="ar-SA"/>
        </w:rPr>
        <w:b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rsidR="007359AB" w:rsidRDefault="001E7728">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rsidR="007359AB" w:rsidRDefault="001E7728" w:rsidP="001E7728">
      <w:pPr>
        <w:pStyle w:val="Akapitzlist"/>
        <w:numPr>
          <w:ilvl w:val="0"/>
          <w:numId w:val="13"/>
        </w:numPr>
        <w:suppressAutoHyphens w:val="0"/>
        <w:autoSpaceDE w:val="0"/>
        <w:adjustRightInd w:val="0"/>
        <w:spacing w:before="120"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dnia </w:t>
      </w:r>
      <w:r>
        <w:rPr>
          <w:rFonts w:ascii="Arial" w:eastAsia="CIDFont+F6" w:hAnsi="Arial" w:cs="Arial"/>
          <w:b/>
          <w:kern w:val="0"/>
          <w:sz w:val="22"/>
          <w:szCs w:val="22"/>
          <w:lang w:eastAsia="pl-PL"/>
        </w:rPr>
        <w:t>1</w:t>
      </w:r>
      <w:r w:rsidR="00423DF8">
        <w:rPr>
          <w:rFonts w:ascii="Arial" w:eastAsia="CIDFont+F6" w:hAnsi="Arial" w:cs="Arial"/>
          <w:b/>
          <w:kern w:val="0"/>
          <w:sz w:val="22"/>
          <w:szCs w:val="22"/>
          <w:lang w:eastAsia="pl-PL"/>
        </w:rPr>
        <w:t>0</w:t>
      </w:r>
      <w:r>
        <w:rPr>
          <w:rFonts w:ascii="Arial" w:eastAsia="CIDFont+F6" w:hAnsi="Arial" w:cs="Arial"/>
          <w:b/>
          <w:kern w:val="0"/>
          <w:sz w:val="22"/>
          <w:szCs w:val="22"/>
          <w:lang w:eastAsia="pl-PL"/>
        </w:rPr>
        <w:t>.</w:t>
      </w:r>
      <w:r w:rsidR="00423DF8">
        <w:rPr>
          <w:rFonts w:ascii="Arial" w:eastAsia="CIDFont+F6" w:hAnsi="Arial" w:cs="Arial"/>
          <w:b/>
          <w:kern w:val="0"/>
          <w:sz w:val="22"/>
          <w:szCs w:val="22"/>
          <w:lang w:eastAsia="pl-PL"/>
        </w:rPr>
        <w:t>0</w:t>
      </w:r>
      <w:r>
        <w:rPr>
          <w:rFonts w:ascii="Arial" w:eastAsia="CIDFont+F6" w:hAnsi="Arial" w:cs="Arial"/>
          <w:b/>
          <w:kern w:val="0"/>
          <w:sz w:val="22"/>
          <w:szCs w:val="22"/>
          <w:lang w:eastAsia="pl-PL"/>
        </w:rPr>
        <w:t>1.202</w:t>
      </w:r>
      <w:r w:rsidR="00423DF8">
        <w:rPr>
          <w:rFonts w:ascii="Arial" w:eastAsia="CIDFont+F6" w:hAnsi="Arial" w:cs="Arial"/>
          <w:b/>
          <w:kern w:val="0"/>
          <w:sz w:val="22"/>
          <w:szCs w:val="22"/>
          <w:lang w:eastAsia="pl-PL"/>
        </w:rPr>
        <w:t>3</w:t>
      </w:r>
      <w:r>
        <w:rPr>
          <w:rFonts w:ascii="Arial" w:eastAsia="CIDFont+F6" w:hAnsi="Arial" w:cs="Arial"/>
          <w:b/>
          <w:kern w:val="0"/>
          <w:sz w:val="22"/>
          <w:szCs w:val="22"/>
          <w:lang w:eastAsia="pl-PL"/>
        </w:rPr>
        <w:t xml:space="preserve"> r.</w:t>
      </w:r>
    </w:p>
    <w:p w:rsidR="007359AB" w:rsidRDefault="001E7728" w:rsidP="001E7728">
      <w:pPr>
        <w:pStyle w:val="Akapitzlist"/>
        <w:numPr>
          <w:ilvl w:val="0"/>
          <w:numId w:val="13"/>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Bieg terminu związania ofertą rozpoczyna się wraz z upływem terminu składania ofert, przy czym pierwszym dniem terminu związania ofertą jest dzień, w którym upływa </w:t>
      </w:r>
      <w:r>
        <w:rPr>
          <w:rFonts w:ascii="Arial" w:eastAsia="CIDFont+F6" w:hAnsi="Arial" w:cs="Arial"/>
          <w:kern w:val="0"/>
          <w:sz w:val="22"/>
          <w:szCs w:val="22"/>
          <w:lang w:eastAsia="pl-PL"/>
        </w:rPr>
        <w:t>termin składania ofert.</w:t>
      </w:r>
    </w:p>
    <w:p w:rsidR="007359AB" w:rsidRDefault="001E7728" w:rsidP="001E7728">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w:t>
      </w:r>
      <w:r>
        <w:rPr>
          <w:rFonts w:ascii="Arial" w:eastAsia="CIDFont+F6" w:hAnsi="Arial" w:cs="Arial"/>
          <w:kern w:val="0"/>
          <w:sz w:val="22"/>
          <w:szCs w:val="22"/>
          <w:lang w:eastAsia="pl-PL"/>
        </w:rPr>
        <w:t>ca się jednokrotnie do wykonawców o wyrażenie zgody na przedłużenie tego terminu o wskazywany przez niego okres, nie dłuższy niż 30 dni.</w:t>
      </w:r>
    </w:p>
    <w:p w:rsidR="007359AB" w:rsidRDefault="001E7728" w:rsidP="001E7728">
      <w:pPr>
        <w:pStyle w:val="Akapitzlist"/>
        <w:numPr>
          <w:ilvl w:val="0"/>
          <w:numId w:val="13"/>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Jeżeli termin związania ofertą upłynął przed wyborem najkorzystniejszej oferty, Zamawiający wzywa Wykonawcę, którego of</w:t>
      </w:r>
      <w:r>
        <w:rPr>
          <w:rFonts w:ascii="Arial" w:eastAsia="ArialMT-Identity-H" w:hAnsi="Arial" w:cs="Arial"/>
          <w:kern w:val="0"/>
          <w:sz w:val="22"/>
          <w:szCs w:val="22"/>
          <w:lang w:eastAsia="pl-PL"/>
        </w:rPr>
        <w:t xml:space="preserve">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rsidR="007359AB" w:rsidRDefault="001E7728" w:rsidP="001E7728">
      <w:pPr>
        <w:pStyle w:val="Akapitzlist"/>
        <w:numPr>
          <w:ilvl w:val="0"/>
          <w:numId w:val="13"/>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braku zgody, o której mowa w ust. 10, Zamawiający zwraca się o wyrażenie takiej zgody do kolejnego Wykonawcy, któreg</w:t>
      </w:r>
      <w:r>
        <w:rPr>
          <w:rFonts w:ascii="Arial" w:eastAsia="ArialMT-Identity-H" w:hAnsi="Arial" w:cs="Arial"/>
          <w:kern w:val="0"/>
          <w:sz w:val="22"/>
          <w:szCs w:val="22"/>
          <w:lang w:eastAsia="pl-PL"/>
        </w:rPr>
        <w:t>o oferta została najwyżej oceniona, chyba że zachodzą przesłanki do unieważnienia postępowania.</w:t>
      </w:r>
    </w:p>
    <w:p w:rsidR="007359AB" w:rsidRDefault="001E7728" w:rsidP="001E7728">
      <w:pPr>
        <w:pStyle w:val="Akapitzlist"/>
        <w:numPr>
          <w:ilvl w:val="0"/>
          <w:numId w:val="1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rsidR="007359AB" w:rsidRDefault="001E7728" w:rsidP="001E7728">
      <w:pPr>
        <w:widowControl/>
        <w:numPr>
          <w:ilvl w:val="0"/>
          <w:numId w:val="14"/>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rsidR="007359AB" w:rsidRDefault="001E7728" w:rsidP="001E7728">
      <w:pPr>
        <w:widowControl/>
        <w:numPr>
          <w:ilvl w:val="0"/>
          <w:numId w:val="14"/>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Postępowanie prowadzone jest w języku polskim. </w:t>
      </w:r>
      <w:r>
        <w:rPr>
          <w:rFonts w:ascii="Arial" w:eastAsia="Arial" w:hAnsi="Arial"/>
          <w:kern w:val="0"/>
          <w:sz w:val="22"/>
          <w:szCs w:val="20"/>
          <w:lang w:eastAsia="pl-PL" w:bidi="ar-SA"/>
        </w:rPr>
        <w:t>Dokumenty sporządzone w języku obcym należy składać wraz z tłumaczeniem na język polski.</w:t>
      </w:r>
    </w:p>
    <w:p w:rsidR="007359AB" w:rsidRDefault="001E7728" w:rsidP="001E7728">
      <w:pPr>
        <w:widowControl/>
        <w:numPr>
          <w:ilvl w:val="0"/>
          <w:numId w:val="14"/>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w:t>
      </w:r>
      <w:r>
        <w:rPr>
          <w:rFonts w:ascii="Arial" w:eastAsia="Arial" w:hAnsi="Arial"/>
          <w:kern w:val="0"/>
          <w:sz w:val="22"/>
          <w:szCs w:val="20"/>
          <w:lang w:eastAsia="pl-PL" w:bidi="ar-SA"/>
        </w:rPr>
        <w:t xml:space="preserve">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w:t>
      </w:r>
      <w:r>
        <w:rPr>
          <w:rFonts w:ascii="Arial" w:eastAsia="Arial" w:hAnsi="Arial"/>
          <w:kern w:val="0"/>
          <w:sz w:val="22"/>
          <w:szCs w:val="20"/>
          <w:lang w:eastAsia="pl-PL" w:bidi="ar-SA"/>
        </w:rPr>
        <w:t>ań do SWZ.</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w:t>
      </w:r>
      <w:r>
        <w:rPr>
          <w:rFonts w:ascii="Arial" w:eastAsia="CIDFont+F6" w:hAnsi="Arial"/>
          <w:color w:val="000000"/>
          <w:kern w:val="0"/>
          <w:sz w:val="22"/>
          <w:szCs w:val="22"/>
          <w:lang w:eastAsia="pl-PL" w:bidi="ar-SA"/>
        </w:rPr>
        <w:t>patrzonej podpisem zaufanym lub podpisem osobistym osoby upoważnionej do reprezentowania wykonawców zgodnie z formą reprezentacji określoną w dokumencie rejestrowym właściwym dla formy organizacyjnej lub innym dokumencie. Kwalifikowany podpis elektroniczny</w:t>
      </w:r>
      <w:r>
        <w:rPr>
          <w:rFonts w:ascii="Arial" w:eastAsia="CIDFont+F6" w:hAnsi="Arial"/>
          <w:color w:val="000000"/>
          <w:kern w:val="0"/>
          <w:sz w:val="22"/>
          <w:szCs w:val="22"/>
          <w:lang w:eastAsia="pl-PL" w:bidi="ar-SA"/>
        </w:rPr>
        <w:t xml:space="preserve"> powinien być wystawiony przez dostawcę kwalifikowanej usługi zaufania, będącego podmiotem świadczącym usługi certyfikacyjne – podpis elektroniczny, spełniające wymogi bezpieczeństwa określone w ustawie z dnia 5 września 2016r „ o usługach zaufania oraz id</w:t>
      </w:r>
      <w:r>
        <w:rPr>
          <w:rFonts w:ascii="Arial" w:eastAsia="CIDFont+F6" w:hAnsi="Arial"/>
          <w:color w:val="000000"/>
          <w:kern w:val="0"/>
          <w:sz w:val="22"/>
          <w:szCs w:val="22"/>
          <w:lang w:eastAsia="pl-PL" w:bidi="ar-SA"/>
        </w:rPr>
        <w:t>entyfikacji elektronicznej (Dz.U. z 2020.0.1173) oraz przesłane za pośrednictwem środków komunikacji elektronicznej Podpis zaufany – ustawa z dnia 17 lutego 2005 r. o informatyzacji działalności podmiotów realizujących zadania publiczne (tekst jednolity Dz</w:t>
      </w:r>
      <w:r>
        <w:rPr>
          <w:rFonts w:ascii="Arial" w:eastAsia="CIDFont+F6" w:hAnsi="Arial"/>
          <w:color w:val="000000"/>
          <w:kern w:val="0"/>
          <w:sz w:val="22"/>
          <w:szCs w:val="22"/>
          <w:lang w:eastAsia="pl-PL" w:bidi="ar-SA"/>
        </w:rPr>
        <w:t>.U. z 2019 r. poz. 700, z późn.zm.) Podpis osobisty – ustawa z dnia 6 sierpnia 2010 r. o dowodach osobistych (tekst jednolity Dz.U. z 2019 r. poz.653, z późn.zm.)</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w:t>
      </w:r>
      <w:r>
        <w:rPr>
          <w:rFonts w:ascii="Arial" w:eastAsia="CIDFont+F6" w:hAnsi="Arial"/>
          <w:color w:val="000000"/>
          <w:kern w:val="0"/>
          <w:sz w:val="22"/>
          <w:szCs w:val="22"/>
          <w:lang w:eastAsia="pl-PL" w:bidi="ar-SA"/>
        </w:rPr>
        <w:t xml:space="preserve">ofać ofertę. </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minimalnych w</w:t>
      </w:r>
      <w:r>
        <w:rPr>
          <w:rFonts w:ascii="Arial" w:eastAsia="CIDFont+F6" w:hAnsi="Arial"/>
          <w:color w:val="000000"/>
          <w:kern w:val="0"/>
          <w:sz w:val="22"/>
          <w:szCs w:val="22"/>
          <w:lang w:eastAsia="pl-PL" w:bidi="ar-SA"/>
        </w:rPr>
        <w:t xml:space="preserve">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w:t>
      </w:r>
      <w:r>
        <w:rPr>
          <w:rFonts w:ascii="Arial" w:eastAsia="CIDFont+F6" w:hAnsi="Arial"/>
          <w:color w:val="000000"/>
          <w:kern w:val="0"/>
          <w:sz w:val="22"/>
          <w:szCs w:val="22"/>
          <w:lang w:eastAsia="pl-PL" w:bidi="ar-SA"/>
        </w:rPr>
        <w:t>ronicznym, podpisem zaufanym lub podpisem osobistym.</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sz w:val="22"/>
          <w:szCs w:val="22"/>
          <w:lang w:eastAsia="pl-PL"/>
        </w:rPr>
        <w:t>Jeżeli na ofertę składa się kilka dokumentów, Wykonawca powinien stworzyć folder, do którego przeniesie wszystkie dokumenty oferty, podpisane kwalifikowanym podpisem elektronicznym. Zamawiający dopuszcza</w:t>
      </w:r>
      <w:r>
        <w:rPr>
          <w:rFonts w:ascii="Arial" w:eastAsia="CIDFont+F6" w:hAnsi="Arial"/>
          <w:color w:val="000000"/>
          <w:sz w:val="22"/>
          <w:szCs w:val="22"/>
          <w:lang w:eastAsia="pl-PL"/>
        </w:rPr>
        <w:t xml:space="preserve"> w szczególności następujące formaty plików zawierających skompresowane dane: .zip, .7z. zgodnie z załącznikiem nr 2 do rozporządzenia o którym mowa w ust. 6.</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załącz</w:t>
      </w:r>
      <w:r>
        <w:rPr>
          <w:rFonts w:ascii="Arial" w:eastAsia="CIDFont+F6" w:hAnsi="Arial"/>
          <w:color w:val="000000"/>
          <w:kern w:val="0"/>
          <w:sz w:val="22"/>
          <w:szCs w:val="22"/>
          <w:lang w:eastAsia="pl-PL" w:bidi="ar-SA"/>
        </w:rPr>
        <w:t xml:space="preserve">nik nr 1 do SWZ. W przypadku gdy Wykonawca nie korzysta z przygotowanego przez Zamawiającego wzoru, w treści oferty należy zamieścić wszystkie informacje wymagane w Formularzu </w:t>
      </w:r>
      <w:r>
        <w:rPr>
          <w:rFonts w:ascii="Arial" w:eastAsia="CIDFont+F6" w:hAnsi="Arial"/>
          <w:color w:val="000000"/>
          <w:kern w:val="0"/>
          <w:sz w:val="22"/>
          <w:szCs w:val="22"/>
          <w:lang w:eastAsia="pl-PL" w:bidi="ar-SA"/>
        </w:rPr>
        <w:br/>
        <w:t>Ofertowym.</w:t>
      </w:r>
    </w:p>
    <w:p w:rsidR="007359AB" w:rsidRDefault="001E7728" w:rsidP="001E7728">
      <w:pPr>
        <w:widowControl/>
        <w:numPr>
          <w:ilvl w:val="0"/>
          <w:numId w:val="14"/>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Wraz z ofertą (formularz oferty wraz formularzem asortymentowo-cenow</w:t>
      </w:r>
      <w:r>
        <w:rPr>
          <w:rFonts w:ascii="Arial" w:eastAsia="CIDFont+F6" w:hAnsi="Arial"/>
          <w:color w:val="000000"/>
          <w:kern w:val="0"/>
          <w:sz w:val="22"/>
          <w:szCs w:val="22"/>
          <w:lang w:eastAsia="pl-PL" w:bidi="ar-SA"/>
        </w:rPr>
        <w:t>ym) Wykonawca składa także, sporządzone w języku polskim:</w:t>
      </w:r>
    </w:p>
    <w:p w:rsidR="007359AB" w:rsidRDefault="001E7728" w:rsidP="001E7728">
      <w:pPr>
        <w:pStyle w:val="Akapitzlist"/>
        <w:numPr>
          <w:ilvl w:val="0"/>
          <w:numId w:val="15"/>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w:t>
      </w:r>
      <w:r>
        <w:rPr>
          <w:rFonts w:ascii="Arial" w:eastAsia="CIDFont+F6" w:hAnsi="Arial" w:cs="Arial"/>
          <w:color w:val="000000"/>
          <w:kern w:val="0"/>
          <w:sz w:val="22"/>
          <w:szCs w:val="22"/>
          <w:lang w:eastAsia="pl-PL"/>
        </w:rPr>
        <w:t>zeniu składa każdy z Wykonawców</w:t>
      </w:r>
      <w:r>
        <w:rPr>
          <w:rFonts w:ascii="Arial" w:hAnsi="Arial" w:cs="Arial"/>
          <w:sz w:val="22"/>
          <w:szCs w:val="22"/>
        </w:rPr>
        <w:t>,</w:t>
      </w:r>
    </w:p>
    <w:p w:rsidR="007359AB" w:rsidRPr="00423DF8" w:rsidRDefault="001E7728" w:rsidP="001E7728">
      <w:pPr>
        <w:pStyle w:val="Akapitzlist"/>
        <w:numPr>
          <w:ilvl w:val="0"/>
          <w:numId w:val="15"/>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s="Arial"/>
          <w:color w:val="000000"/>
          <w:kern w:val="0"/>
          <w:sz w:val="22"/>
          <w:szCs w:val="22"/>
          <w:lang w:eastAsia="pl-PL"/>
        </w:rPr>
        <w:br/>
        <w:t>o udzielenie zamówienia - dotyczy ofe</w:t>
      </w:r>
      <w:r>
        <w:rPr>
          <w:rFonts w:ascii="Arial" w:eastAsia="CIDFont+F6" w:hAnsi="Arial" w:cs="Arial"/>
          <w:color w:val="000000"/>
          <w:kern w:val="0"/>
          <w:sz w:val="22"/>
          <w:szCs w:val="22"/>
          <w:lang w:eastAsia="pl-PL"/>
        </w:rPr>
        <w:t xml:space="preserve">rt składanych przez Wykonawców wspólnie ubiegających się </w:t>
      </w:r>
      <w:r>
        <w:rPr>
          <w:rFonts w:ascii="Arial" w:eastAsia="CIDFont+F6" w:hAnsi="Arial" w:cs="Arial"/>
          <w:color w:val="000000"/>
          <w:kern w:val="0"/>
          <w:sz w:val="22"/>
          <w:szCs w:val="22"/>
          <w:lang w:eastAsia="pl-PL"/>
        </w:rPr>
        <w:lastRenderedPageBreak/>
        <w:t>o udzielenie zamówienia. Dokumenty potwierdzające umocowanie do reprezentowania sporządzone w języku obcym przekazuje się wraz z tłumaczeniem na język polski.</w:t>
      </w:r>
    </w:p>
    <w:p w:rsidR="007359AB" w:rsidRDefault="001E7728">
      <w:pPr>
        <w:suppressAutoHyphens w:val="0"/>
        <w:spacing w:line="276" w:lineRule="auto"/>
        <w:ind w:left="720"/>
        <w:contextualSpacing/>
        <w:jc w:val="both"/>
        <w:rPr>
          <w:rFonts w:ascii="Arial" w:hAnsi="Arial"/>
          <w:color w:val="000000"/>
          <w:kern w:val="0"/>
          <w:sz w:val="22"/>
          <w:szCs w:val="22"/>
          <w:lang w:eastAsia="pl-PL"/>
        </w:rPr>
      </w:pPr>
      <w:r>
        <w:rPr>
          <w:rFonts w:ascii="Arial" w:hAnsi="Arial"/>
          <w:color w:val="000000"/>
          <w:kern w:val="0"/>
          <w:sz w:val="22"/>
          <w:szCs w:val="22"/>
          <w:lang w:eastAsia="pl-PL"/>
        </w:rPr>
        <w:t>J</w:t>
      </w:r>
      <w:r>
        <w:rPr>
          <w:rFonts w:ascii="Arial" w:hAnsi="Arial"/>
          <w:color w:val="000000"/>
          <w:kern w:val="0"/>
          <w:sz w:val="22"/>
          <w:szCs w:val="22"/>
          <w:lang w:eastAsia="pl-PL"/>
        </w:rPr>
        <w:t xml:space="preserve">eżeli Wykonawca nie złoży przedmiotowych środków dowodowych lub złożone </w:t>
      </w:r>
      <w:r>
        <w:rPr>
          <w:rFonts w:ascii="Arial" w:hAnsi="Arial"/>
          <w:color w:val="000000"/>
          <w:kern w:val="0"/>
          <w:sz w:val="22"/>
          <w:szCs w:val="22"/>
          <w:lang w:eastAsia="pl-PL"/>
        </w:rPr>
        <w:t>przedmiotowe środki dowodowe będą niekompletne, Zamawiający wezwie do ich złożenia lub uzupełnienia w wyznaczonym terminie.</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 10 nie stosuje się, jeżeli przedmiotowy środek dowodowy służy potwierdzaniu </w:t>
      </w:r>
      <w:r>
        <w:rPr>
          <w:rFonts w:ascii="Arial" w:hAnsi="Arial" w:cs="Arial"/>
          <w:color w:val="000000"/>
          <w:kern w:val="0"/>
          <w:sz w:val="22"/>
          <w:szCs w:val="22"/>
          <w:lang w:eastAsia="pl-PL"/>
        </w:rPr>
        <w:br/>
        <w:t>zgodności z cechami lub kryteriami okr</w:t>
      </w:r>
      <w:r>
        <w:rPr>
          <w:rFonts w:ascii="Arial" w:hAnsi="Arial" w:cs="Arial"/>
          <w:color w:val="000000"/>
          <w:kern w:val="0"/>
          <w:sz w:val="22"/>
          <w:szCs w:val="22"/>
          <w:lang w:eastAsia="pl-PL"/>
        </w:rPr>
        <w:t xml:space="preserve">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Funkcjonalność do </w:t>
      </w:r>
      <w:r>
        <w:rPr>
          <w:rFonts w:ascii="Arial" w:hAnsi="Arial" w:cs="Arial"/>
          <w:kern w:val="0"/>
          <w:sz w:val="22"/>
          <w:szCs w:val="22"/>
          <w:lang w:eastAsia="pl-PL"/>
        </w:rPr>
        <w:br/>
        <w:t xml:space="preserve">zaszyfrowania oferty przez Wykonawcę jest dostępna dla Wykonawców na </w:t>
      </w:r>
      <w:proofErr w:type="spellStart"/>
      <w:r>
        <w:rPr>
          <w:rFonts w:ascii="Arial" w:hAnsi="Arial" w:cs="Arial"/>
          <w:kern w:val="0"/>
          <w:sz w:val="22"/>
          <w:szCs w:val="22"/>
          <w:lang w:eastAsia="pl-PL"/>
        </w:rPr>
        <w:t>min</w:t>
      </w:r>
      <w:r>
        <w:rPr>
          <w:rFonts w:ascii="Arial" w:hAnsi="Arial" w:cs="Arial"/>
          <w:kern w:val="0"/>
          <w:sz w:val="22"/>
          <w:szCs w:val="22"/>
          <w:lang w:eastAsia="pl-PL"/>
        </w:rPr>
        <w:t>iPortalu</w:t>
      </w:r>
      <w:proofErr w:type="spellEnd"/>
      <w:r>
        <w:rPr>
          <w:rFonts w:ascii="Arial" w:hAnsi="Arial" w:cs="Arial"/>
          <w:kern w:val="0"/>
          <w:sz w:val="22"/>
          <w:szCs w:val="22"/>
          <w:lang w:eastAsia="pl-PL"/>
        </w:rPr>
        <w:t xml:space="preserve">, w szczegółach danego postępowania. W formularzu oferty Wykonawca zobowiązany jest podać adres skrzynki </w:t>
      </w:r>
      <w:r>
        <w:rPr>
          <w:rFonts w:ascii="Arial" w:hAnsi="Arial" w:cs="Arial"/>
          <w:kern w:val="0"/>
          <w:sz w:val="22"/>
          <w:szCs w:val="22"/>
          <w:lang w:eastAsia="pl-PL"/>
        </w:rPr>
        <w:br/>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na którym prowadzona będzie korespondencja związana z postępowaniem.</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t>
      </w:r>
      <w:r>
        <w:rPr>
          <w:rFonts w:ascii="Arial" w:hAnsi="Arial" w:cs="Arial"/>
          <w:kern w:val="0"/>
          <w:sz w:val="22"/>
          <w:szCs w:val="22"/>
          <w:lang w:eastAsia="pl-PL"/>
        </w:rPr>
        <w:t xml:space="preserve">w „Instrukcji użytkownika”, </w:t>
      </w:r>
      <w:r>
        <w:rPr>
          <w:rFonts w:ascii="Arial" w:hAnsi="Arial" w:cs="Arial"/>
          <w:kern w:val="0"/>
          <w:sz w:val="22"/>
          <w:szCs w:val="22"/>
          <w:lang w:eastAsia="pl-PL"/>
        </w:rPr>
        <w:br/>
        <w:t xml:space="preserve">dostępnej na stronie: </w:t>
      </w:r>
      <w:hyperlink r:id="rId11"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Wykonawca może przed upływem</w:t>
      </w:r>
      <w:r>
        <w:rPr>
          <w:rFonts w:ascii="Arial" w:hAnsi="Arial" w:cs="Arial"/>
          <w:kern w:val="0"/>
          <w:sz w:val="22"/>
          <w:szCs w:val="22"/>
          <w:lang w:eastAsia="pl-PL"/>
        </w:rPr>
        <w:t xml:space="preserve"> terminu do składania ofert wycofać ofertę za pośrednictwem </w:t>
      </w:r>
      <w:r>
        <w:rPr>
          <w:rFonts w:ascii="Arial" w:hAnsi="Arial" w:cs="Arial"/>
          <w:kern w:val="0"/>
          <w:sz w:val="22"/>
          <w:szCs w:val="22"/>
          <w:lang w:eastAsia="pl-PL"/>
        </w:rPr>
        <w:br/>
        <w:t xml:space="preserve">„Formularza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w:t>
      </w:r>
      <w:r>
        <w:rPr>
          <w:rFonts w:ascii="Arial" w:hAnsi="Arial" w:cs="Arial"/>
          <w:kern w:val="0"/>
          <w:sz w:val="22"/>
          <w:szCs w:val="22"/>
          <w:lang w:eastAsia="pl-PL"/>
        </w:rPr>
        <w:br/>
        <w:t xml:space="preserve">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Sposób wycofania oferty został opisany w „Instrukcji </w:t>
      </w:r>
      <w:r>
        <w:rPr>
          <w:rFonts w:ascii="Arial" w:hAnsi="Arial" w:cs="Arial"/>
          <w:kern w:val="0"/>
          <w:sz w:val="22"/>
          <w:szCs w:val="22"/>
          <w:lang w:eastAsia="pl-PL"/>
        </w:rPr>
        <w:br/>
        <w:t>użytkownika” dos</w:t>
      </w:r>
      <w:r>
        <w:rPr>
          <w:rFonts w:ascii="Arial" w:hAnsi="Arial" w:cs="Arial"/>
          <w:kern w:val="0"/>
          <w:sz w:val="22"/>
          <w:szCs w:val="22"/>
          <w:lang w:eastAsia="pl-PL"/>
        </w:rPr>
        <w:t xml:space="preserve">tępnej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kern w:val="0"/>
          <w:sz w:val="22"/>
          <w:szCs w:val="22"/>
          <w:lang w:eastAsia="pl-PL"/>
        </w:rPr>
        <w:t>Pzp</w:t>
      </w:r>
      <w:proofErr w:type="spellEnd"/>
      <w:r>
        <w:rPr>
          <w:rFonts w:ascii="Arial" w:hAnsi="Arial" w:cs="Arial"/>
          <w:kern w:val="0"/>
          <w:sz w:val="22"/>
          <w:szCs w:val="22"/>
          <w:lang w:eastAsia="pl-PL"/>
        </w:rPr>
        <w:t xml:space="preserve"> zostanie </w:t>
      </w:r>
      <w:r>
        <w:rPr>
          <w:rFonts w:ascii="Arial" w:hAnsi="Arial" w:cs="Arial"/>
          <w:kern w:val="0"/>
          <w:sz w:val="22"/>
          <w:szCs w:val="22"/>
          <w:lang w:eastAsia="pl-PL"/>
        </w:rPr>
        <w:br/>
        <w:t>odrzucona.</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Jeśli Wykonawca składając ofe</w:t>
      </w:r>
      <w:r>
        <w:rPr>
          <w:rFonts w:ascii="Arial" w:eastAsia="CIDFont+F6" w:hAnsi="Arial" w:cs="Arial"/>
          <w:color w:val="000000"/>
          <w:kern w:val="0"/>
          <w:sz w:val="22"/>
          <w:szCs w:val="22"/>
          <w:lang w:eastAsia="pl-PL"/>
        </w:rPr>
        <w:t xml:space="preserve">rtę wraz z jej załącznikami zamierza zastrzec niektóre informacje w nich zawarte, zgodnie z postanowieniami art. 18 ust. 3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zobowiązany jest nie później niż w terminie składania ofert, zastrzec w dokumentach składanych wraz z ofertą, że nie mogą one by</w:t>
      </w:r>
      <w:r>
        <w:rPr>
          <w:rFonts w:ascii="Arial" w:eastAsia="CIDFont+F6" w:hAnsi="Arial" w:cs="Arial"/>
          <w:color w:val="000000"/>
          <w:kern w:val="0"/>
          <w:sz w:val="22"/>
          <w:szCs w:val="22"/>
          <w:lang w:eastAsia="pl-PL"/>
        </w:rPr>
        <w:t xml:space="preserve">ć udostępniane oraz wykazać (załączyć do oferty pisemne uzasadnienie), iż zastrzeżone informacje stanowią </w:t>
      </w:r>
      <w:r>
        <w:rPr>
          <w:rFonts w:ascii="Arial" w:eastAsia="CIDFont+F6" w:hAnsi="Arial" w:cs="Arial"/>
          <w:color w:val="000000"/>
          <w:kern w:val="0"/>
          <w:sz w:val="22"/>
          <w:szCs w:val="22"/>
          <w:lang w:eastAsia="pl-PL"/>
        </w:rPr>
        <w:br/>
        <w:t>tajemnicę przedsiębiorstwa. Stosownie do powyższego, jeśli Wykonawca nie dopełni ww. obowiązków wynikających z ustawy, Zamawiający będzie miał podsta</w:t>
      </w:r>
      <w:r>
        <w:rPr>
          <w:rFonts w:ascii="Arial" w:eastAsia="CIDFont+F6" w:hAnsi="Arial" w:cs="Arial"/>
          <w:color w:val="000000"/>
          <w:kern w:val="0"/>
          <w:sz w:val="22"/>
          <w:szCs w:val="22"/>
          <w:lang w:eastAsia="pl-PL"/>
        </w:rPr>
        <w:t xml:space="preserve">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o zwalczaniu nie</w:t>
      </w:r>
      <w:r>
        <w:rPr>
          <w:rFonts w:ascii="Arial" w:eastAsia="CIDFont+F6" w:hAnsi="Arial" w:cs="Arial"/>
          <w:color w:val="000000"/>
          <w:kern w:val="0"/>
          <w:sz w:val="22"/>
          <w:szCs w:val="22"/>
          <w:lang w:eastAsia="pl-PL"/>
        </w:rPr>
        <w:t>uczciwej konkurencji (Dz. U. z 2020 r. Nr 1913 ze zm.). Stosownie do treści § 4 ust. 1 rozporządzenia Prezesa Rady Ministrów z dnia 30 grudnia 2020 roku w sprawie w sprawie sposobu sporządzania i przekazywania informacji oraz wymagań technicznych dla dokum</w:t>
      </w:r>
      <w:r>
        <w:rPr>
          <w:rFonts w:ascii="Arial" w:eastAsia="CIDFont+F6" w:hAnsi="Arial" w:cs="Arial"/>
          <w:color w:val="000000"/>
          <w:kern w:val="0"/>
          <w:sz w:val="22"/>
          <w:szCs w:val="22"/>
          <w:lang w:eastAsia="pl-PL"/>
        </w:rPr>
        <w:t xml:space="preserve">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w:t>
      </w:r>
      <w:r>
        <w:rPr>
          <w:rFonts w:ascii="Arial" w:eastAsia="CIDFont+F6" w:hAnsi="Arial" w:cs="Arial"/>
          <w:color w:val="000000"/>
          <w:kern w:val="0"/>
          <w:sz w:val="22"/>
          <w:szCs w:val="22"/>
          <w:lang w:eastAsia="pl-PL"/>
        </w:rPr>
        <w:br/>
        <w:t>elektronicznej”: W przypadku gdy dokumenty el</w:t>
      </w:r>
      <w:r>
        <w:rPr>
          <w:rFonts w:ascii="Arial" w:eastAsia="CIDFont+F6" w:hAnsi="Arial" w:cs="Arial"/>
          <w:color w:val="000000"/>
          <w:kern w:val="0"/>
          <w:sz w:val="22"/>
          <w:szCs w:val="22"/>
          <w:lang w:eastAsia="pl-PL"/>
        </w:rPr>
        <w:t xml:space="preserve">ektroniczne w postępowaniu lub konkursie, przekazywane przy użyciu środków komunikacji elektronicznej, zawierają informacje stanowiące tajemnicę przedsiębiorstwa w rozumieniu przepisów ustawy z dnia 16 kwietnia 1993 r. o zwalczaniu nieuczciwej konkurencji </w:t>
      </w:r>
      <w:r>
        <w:rPr>
          <w:rFonts w:ascii="Arial" w:eastAsia="CIDFont+F6" w:hAnsi="Arial" w:cs="Arial"/>
          <w:color w:val="000000"/>
          <w:kern w:val="0"/>
          <w:sz w:val="22"/>
          <w:szCs w:val="22"/>
          <w:lang w:eastAsia="pl-PL"/>
        </w:rPr>
        <w:t>(Dz. U. z 2020 r. poz. 1913), wykonawca, w celu utrzymania w poufności tych informacji, przekazuje je w wydzielonym i odpowiednio oznaczonym pliku.</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z wymaganiami okreś</w:t>
      </w:r>
      <w:r>
        <w:rPr>
          <w:rFonts w:ascii="Arial" w:eastAsia="CIDFont+F6" w:hAnsi="Arial" w:cs="Arial"/>
          <w:color w:val="000000"/>
          <w:kern w:val="0"/>
          <w:sz w:val="22"/>
          <w:szCs w:val="22"/>
          <w:lang w:eastAsia="pl-PL"/>
        </w:rPr>
        <w:t xml:space="preserve">lonymi w § 6 ust. 1 lub ust. 2 lub ust. 3 rozporządzenia Prezesa Rady Ministrów </w:t>
      </w:r>
      <w:r>
        <w:rPr>
          <w:rFonts w:ascii="Arial" w:eastAsia="CIDFont+F6" w:hAnsi="Arial" w:cs="Arial"/>
          <w:color w:val="000000"/>
          <w:kern w:val="0"/>
          <w:sz w:val="22"/>
          <w:szCs w:val="22"/>
          <w:lang w:eastAsia="pl-PL"/>
        </w:rPr>
        <w:br/>
        <w:t>z dnia 30 grudnia 2020 roku w sprawie sposobu sporządzania i przekazywania informacji oraz wymagań technicznych dla dokumentów elektronicznych oraz środków komunikacji elektro</w:t>
      </w:r>
      <w:r>
        <w:rPr>
          <w:rFonts w:ascii="Arial" w:eastAsia="CIDFont+F6" w:hAnsi="Arial" w:cs="Arial"/>
          <w:color w:val="000000"/>
          <w:kern w:val="0"/>
          <w:sz w:val="22"/>
          <w:szCs w:val="22"/>
          <w:lang w:eastAsia="pl-PL"/>
        </w:rPr>
        <w:t xml:space="preserve">nicznej w postępowaniu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przepisów ustawy z dnia 23 kwietnia 1964 r. – Kodeks cy</w:t>
      </w:r>
      <w:r>
        <w:rPr>
          <w:rFonts w:ascii="Arial" w:eastAsia="CIDFont+F6" w:hAnsi="Arial" w:cs="Arial"/>
          <w:color w:val="000000"/>
          <w:kern w:val="0"/>
          <w:sz w:val="22"/>
          <w:szCs w:val="22"/>
          <w:lang w:eastAsia="pl-PL"/>
        </w:rPr>
        <w:t xml:space="preserve">wilny (Dz. U. z 2020 r. poz. 1740), </w:t>
      </w:r>
      <w:r>
        <w:rPr>
          <w:rFonts w:ascii="Arial" w:eastAsia="CIDFont+F6" w:hAnsi="Arial" w:cs="Arial"/>
          <w:color w:val="000000"/>
          <w:kern w:val="0"/>
          <w:sz w:val="22"/>
          <w:szCs w:val="22"/>
          <w:lang w:eastAsia="pl-PL"/>
        </w:rPr>
        <w:br/>
        <w:t xml:space="preserve">postanowieniami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oraz SWZ.</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gdy </w:t>
      </w:r>
      <w:r>
        <w:rPr>
          <w:rFonts w:ascii="Arial" w:eastAsia="CIDFont+F6" w:hAnsi="Arial" w:cs="Arial"/>
          <w:color w:val="000000"/>
          <w:kern w:val="0"/>
          <w:sz w:val="22"/>
          <w:szCs w:val="22"/>
          <w:lang w:eastAsia="pl-PL"/>
        </w:rPr>
        <w:br/>
        <w:t xml:space="preserve">dokumenty potwierdzające umocowanie do reprezentowania odpowiednio wykonawcy, wykonawców </w:t>
      </w:r>
      <w:r>
        <w:rPr>
          <w:rFonts w:ascii="Arial" w:eastAsia="CIDFont+F6" w:hAnsi="Arial" w:cs="Arial"/>
          <w:color w:val="000000"/>
          <w:kern w:val="0"/>
          <w:sz w:val="22"/>
          <w:szCs w:val="22"/>
          <w:lang w:eastAsia="pl-PL"/>
        </w:rPr>
        <w:lastRenderedPageBreak/>
        <w:t>wspólnie</w:t>
      </w:r>
      <w:r>
        <w:rPr>
          <w:rFonts w:ascii="Arial" w:eastAsia="CIDFont+F6" w:hAnsi="Arial" w:cs="Arial"/>
          <w:color w:val="000000"/>
          <w:kern w:val="0"/>
          <w:sz w:val="22"/>
          <w:szCs w:val="22"/>
          <w:lang w:eastAsia="pl-PL"/>
        </w:rPr>
        <w:t xml:space="preserve"> ubiegających się o udzielenie zamówienia publicznego, podmiotu udostępniającego zasoby na zasadach określonych w art. 118 ustawy lub podwykonawcy niebędącego podmiotem udostępniającym zasoby na takich zasadach, zwane dalej "dokumentami potwierdzającymi um</w:t>
      </w:r>
      <w:r>
        <w:rPr>
          <w:rFonts w:ascii="Arial" w:eastAsia="CIDFont+F6" w:hAnsi="Arial" w:cs="Arial"/>
          <w:color w:val="000000"/>
          <w:kern w:val="0"/>
          <w:sz w:val="22"/>
          <w:szCs w:val="22"/>
          <w:lang w:eastAsia="pl-PL"/>
        </w:rPr>
        <w:t xml:space="preserve">ocowanie do </w:t>
      </w:r>
      <w:r>
        <w:rPr>
          <w:rFonts w:ascii="Arial" w:eastAsia="CIDFont+F6" w:hAnsi="Arial" w:cs="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w:t>
      </w:r>
      <w:r>
        <w:rPr>
          <w:rFonts w:ascii="Arial" w:eastAsia="CIDFont+F6" w:hAnsi="Arial" w:cs="Arial"/>
          <w:color w:val="000000"/>
          <w:kern w:val="0"/>
          <w:sz w:val="22"/>
          <w:szCs w:val="22"/>
          <w:lang w:eastAsia="pl-PL"/>
        </w:rPr>
        <w:t>t elektroniczny, przekazuje ten dokument.</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w:t>
      </w:r>
      <w:r>
        <w:rPr>
          <w:rFonts w:ascii="Arial" w:eastAsia="CIDFont+F6" w:hAnsi="Arial" w:cs="Arial"/>
          <w:color w:val="000000"/>
          <w:kern w:val="0"/>
          <w:sz w:val="22"/>
          <w:szCs w:val="22"/>
          <w:lang w:eastAsia="pl-PL"/>
        </w:rPr>
        <w:t xml:space="preserve">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zaufanym lub podpisem osobistym, poświadczające zgodność cyfrowego odwzorowania z dokumentem w postaci papierowej</w:t>
      </w:r>
      <w:r>
        <w:rPr>
          <w:rFonts w:ascii="Arial" w:eastAsia="CIDFont+F6" w:hAnsi="Arial" w:cs="Arial"/>
          <w:color w:val="000000"/>
          <w:kern w:val="0"/>
          <w:sz w:val="22"/>
          <w:szCs w:val="22"/>
          <w:lang w:eastAsia="pl-PL"/>
        </w:rPr>
        <w:t>.</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 Poświadczenia zgodności cyfrowego odwzorowania z dokumentem w postaci papierowej, o którym mowa w § 6 ust. 2, dokonuje w przypadku: 1) dokumentów potwierdzających umocowanie do r</w:t>
      </w:r>
      <w:r>
        <w:rPr>
          <w:rFonts w:ascii="Arial" w:eastAsia="CIDFont+F6" w:hAnsi="Arial" w:cs="Arial"/>
          <w:color w:val="000000"/>
          <w:kern w:val="0"/>
          <w:sz w:val="22"/>
          <w:szCs w:val="22"/>
          <w:lang w:eastAsia="pl-PL"/>
        </w:rPr>
        <w:t xml:space="preserve">eprezentowania - odpowiednio </w:t>
      </w:r>
      <w:r>
        <w:rPr>
          <w:rFonts w:ascii="Arial" w:eastAsia="CIDFont+F6" w:hAnsi="Arial" w:cs="Arial"/>
          <w:color w:val="000000"/>
          <w:kern w:val="0"/>
          <w:sz w:val="22"/>
          <w:szCs w:val="22"/>
          <w:lang w:eastAsia="pl-PL"/>
        </w:rPr>
        <w:br/>
        <w:t xml:space="preserve">wykonawca, wykonawca wspólnie ubiegający się o udzielenie zamówienia, podmiot udostępniający zasoby lub podwykonawca, w zakresie dokumentów potwierdzających umocowanie do reprezentowania, które każdego z nich dotyczą; 2) może </w:t>
      </w:r>
      <w:r>
        <w:rPr>
          <w:rFonts w:ascii="Arial" w:eastAsia="CIDFont+F6" w:hAnsi="Arial" w:cs="Arial"/>
          <w:color w:val="000000"/>
          <w:kern w:val="0"/>
          <w:sz w:val="22"/>
          <w:szCs w:val="22"/>
          <w:lang w:eastAsia="pl-PL"/>
        </w:rPr>
        <w:t>dokonać również notariusz.</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w:t>
      </w:r>
      <w:r>
        <w:rPr>
          <w:rFonts w:ascii="Arial" w:eastAsia="CIDFont+F6" w:hAnsi="Arial" w:cs="Arial"/>
          <w:color w:val="000000"/>
          <w:kern w:val="0"/>
          <w:sz w:val="22"/>
          <w:szCs w:val="22"/>
          <w:lang w:eastAsia="pl-PL"/>
        </w:rPr>
        <w:t>tępu do oryginału.</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t>
      </w:r>
      <w:r>
        <w:rPr>
          <w:rFonts w:ascii="Arial" w:eastAsia="CIDFont+F6" w:hAnsi="Arial" w:cs="Arial"/>
          <w:color w:val="000000"/>
          <w:kern w:val="0"/>
          <w:sz w:val="22"/>
          <w:szCs w:val="22"/>
          <w:lang w:eastAsia="pl-PL"/>
        </w:rPr>
        <w:t xml:space="preserve">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w:t>
      </w:r>
      <w:r>
        <w:rPr>
          <w:rFonts w:ascii="Arial" w:eastAsia="CIDFont+F6" w:hAnsi="Arial" w:cs="Arial"/>
          <w:color w:val="000000"/>
          <w:kern w:val="0"/>
          <w:sz w:val="22"/>
          <w:szCs w:val="22"/>
          <w:lang w:eastAsia="pl-PL"/>
        </w:rPr>
        <w:t>mentem w postaci papierowej.</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24, dokonuje w przypadku pełnomocnictwa: 1) mocodawca, lub 2) notariusz.</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w:t>
      </w:r>
      <w:r>
        <w:rPr>
          <w:rFonts w:ascii="Arial" w:eastAsia="CIDFont+F6" w:hAnsi="Arial" w:cs="Arial"/>
          <w:color w:val="000000"/>
          <w:kern w:val="0"/>
          <w:sz w:val="22"/>
          <w:szCs w:val="22"/>
          <w:lang w:eastAsia="pl-PL"/>
        </w:rPr>
        <w:t xml:space="preserve">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w:t>
      </w:r>
      <w:r>
        <w:rPr>
          <w:rFonts w:ascii="Arial" w:eastAsia="CIDFont+F6" w:hAnsi="Arial" w:cs="Arial"/>
          <w:color w:val="000000"/>
          <w:kern w:val="0"/>
          <w:sz w:val="22"/>
          <w:szCs w:val="22"/>
          <w:lang w:eastAsia="pl-PL"/>
        </w:rPr>
        <w:t>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w:t>
      </w:r>
      <w:r>
        <w:rPr>
          <w:rFonts w:ascii="Arial" w:eastAsia="CIDFont+F6" w:hAnsi="Arial" w:cs="Arial"/>
          <w:color w:val="000000"/>
          <w:kern w:val="0"/>
          <w:sz w:val="22"/>
          <w:szCs w:val="22"/>
          <w:lang w:eastAsia="pl-PL"/>
        </w:rPr>
        <w:t>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w:t>
      </w:r>
      <w:r>
        <w:rPr>
          <w:rFonts w:ascii="Arial" w:eastAsia="CIDFont+F6" w:hAnsi="Arial" w:cs="Arial"/>
          <w:color w:val="000000"/>
          <w:kern w:val="0"/>
          <w:sz w:val="22"/>
          <w:szCs w:val="22"/>
          <w:lang w:eastAsia="pl-PL"/>
        </w:rPr>
        <w:t xml:space="preserve">27,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ubiegającego się o udzielenie zamówienia, podmiotu udostępniającego zasoby lub podwykonawcy albo uczestnika konkurs</w:t>
      </w:r>
      <w:r>
        <w:rPr>
          <w:rFonts w:ascii="Arial" w:eastAsia="CIDFont+F6" w:hAnsi="Arial" w:cs="Arial"/>
          <w:color w:val="000000"/>
          <w:kern w:val="0"/>
          <w:sz w:val="22"/>
          <w:szCs w:val="22"/>
          <w:lang w:eastAsia="pl-PL"/>
        </w:rPr>
        <w:t xml:space="preserve">u, potwierdzający zgodność wydruku z treścią dokumentu elektronicznego (§ 9 ust. 6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Zamawiający może żądać przedstawienia oryginału lub notarialnie poświadczonej kopii, wyłącznie wtedy, gdy złożona kop</w:t>
      </w:r>
      <w:r>
        <w:rPr>
          <w:rFonts w:ascii="Arial" w:eastAsia="CIDFont+F6" w:hAnsi="Arial" w:cs="Arial"/>
          <w:color w:val="000000"/>
          <w:kern w:val="0"/>
          <w:sz w:val="22"/>
          <w:szCs w:val="22"/>
          <w:lang w:eastAsia="pl-PL"/>
        </w:rPr>
        <w:t>ia jest nieczytelna lub budzi wątpliwości co do jej prawdziwości.</w:t>
      </w:r>
    </w:p>
    <w:p w:rsidR="007359AB" w:rsidRDefault="001E7728" w:rsidP="001E7728">
      <w:pPr>
        <w:pStyle w:val="Akapitzlist"/>
        <w:numPr>
          <w:ilvl w:val="0"/>
          <w:numId w:val="16"/>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Dokumenty elektroniczne w postępowaniu spełniają łącznie następujące wymagania: 1) są utrwalone w sposób umożliwiający ich wielokrotne odczytanie, zapisanie i powielenie, a także przekazanie</w:t>
      </w:r>
      <w:r>
        <w:rPr>
          <w:rFonts w:ascii="Arial" w:eastAsia="CIDFont+F6" w:hAnsi="Arial" w:cs="Arial"/>
          <w:color w:val="000000"/>
          <w:kern w:val="0"/>
          <w:sz w:val="22"/>
          <w:szCs w:val="22"/>
          <w:lang w:eastAsia="pl-PL"/>
        </w:rPr>
        <w:t xml:space="preserve"> przy użyciu środków komunikacji elektronicznej lub na informatycznym nośniku danych; 2) umożliwiają </w:t>
      </w:r>
      <w:r>
        <w:rPr>
          <w:rFonts w:ascii="Arial" w:eastAsia="CIDFont+F6" w:hAnsi="Arial" w:cs="Arial"/>
          <w:color w:val="000000"/>
          <w:kern w:val="0"/>
          <w:sz w:val="22"/>
          <w:szCs w:val="22"/>
          <w:lang w:eastAsia="pl-PL"/>
        </w:rPr>
        <w:br/>
        <w:t>prezentację treści w postaci elektronicznej, w szczególności przez wyświetlenie tej treści na monitorze ekranowym; 3) umożliwiają prezentację treści w pos</w:t>
      </w:r>
      <w:r>
        <w:rPr>
          <w:rFonts w:ascii="Arial" w:eastAsia="CIDFont+F6" w:hAnsi="Arial" w:cs="Arial"/>
          <w:color w:val="000000"/>
          <w:kern w:val="0"/>
          <w:sz w:val="22"/>
          <w:szCs w:val="22"/>
          <w:lang w:eastAsia="pl-PL"/>
        </w:rPr>
        <w:t xml:space="preserve">taci papierowej, w szczególności za pomocą </w:t>
      </w:r>
      <w:r>
        <w:rPr>
          <w:rFonts w:ascii="Arial" w:eastAsia="CIDFont+F6" w:hAnsi="Arial" w:cs="Arial"/>
          <w:color w:val="000000"/>
          <w:kern w:val="0"/>
          <w:sz w:val="22"/>
          <w:szCs w:val="22"/>
          <w:lang w:eastAsia="pl-PL"/>
        </w:rPr>
        <w:br/>
      </w:r>
      <w:r>
        <w:rPr>
          <w:rFonts w:ascii="Arial" w:eastAsia="CIDFont+F6" w:hAnsi="Arial" w:cs="Arial"/>
          <w:color w:val="000000"/>
          <w:kern w:val="0"/>
          <w:sz w:val="22"/>
          <w:szCs w:val="22"/>
          <w:lang w:eastAsia="pl-PL"/>
        </w:rPr>
        <w:lastRenderedPageBreak/>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p w:rsidR="007359AB" w:rsidRDefault="007359AB">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rsidR="007359AB" w:rsidRDefault="001E7728">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Termin składania ofert: do dnia: </w:t>
      </w:r>
      <w:r>
        <w:rPr>
          <w:rFonts w:ascii="Arial" w:eastAsia="Arial" w:hAnsi="Arial"/>
          <w:b/>
          <w:bCs/>
          <w:kern w:val="0"/>
          <w:sz w:val="22"/>
          <w:szCs w:val="20"/>
          <w:lang w:eastAsia="pl-PL" w:bidi="ar-SA"/>
        </w:rPr>
        <w:t>1</w:t>
      </w:r>
      <w:r w:rsidR="00423DF8">
        <w:rPr>
          <w:rFonts w:ascii="Arial" w:eastAsia="Arial" w:hAnsi="Arial"/>
          <w:b/>
          <w:bCs/>
          <w:kern w:val="0"/>
          <w:sz w:val="22"/>
          <w:szCs w:val="20"/>
          <w:lang w:eastAsia="pl-PL" w:bidi="ar-SA"/>
        </w:rPr>
        <w:t>2</w:t>
      </w:r>
      <w:r>
        <w:rPr>
          <w:rFonts w:ascii="Arial" w:eastAsia="Arial" w:hAnsi="Arial"/>
          <w:b/>
          <w:bCs/>
          <w:kern w:val="0"/>
          <w:sz w:val="22"/>
          <w:szCs w:val="20"/>
          <w:lang w:eastAsia="pl-PL" w:bidi="ar-SA"/>
        </w:rPr>
        <w:t>.</w:t>
      </w:r>
      <w:r w:rsidR="00423DF8">
        <w:rPr>
          <w:rFonts w:ascii="Arial" w:eastAsia="Arial" w:hAnsi="Arial"/>
          <w:b/>
          <w:kern w:val="0"/>
          <w:sz w:val="22"/>
          <w:szCs w:val="20"/>
          <w:lang w:eastAsia="pl-PL" w:bidi="ar-SA"/>
        </w:rPr>
        <w:t>12</w:t>
      </w:r>
      <w:r>
        <w:rPr>
          <w:rFonts w:ascii="Arial" w:eastAsia="Arial" w:hAnsi="Arial"/>
          <w:b/>
          <w:kern w:val="0"/>
          <w:sz w:val="22"/>
          <w:szCs w:val="20"/>
          <w:lang w:eastAsia="pl-PL" w:bidi="ar-SA"/>
        </w:rPr>
        <w:t xml:space="preserve">.2022 r. do godz. </w:t>
      </w:r>
      <w:r w:rsidR="00423DF8">
        <w:rPr>
          <w:rFonts w:ascii="Arial" w:eastAsia="Arial" w:hAnsi="Arial"/>
          <w:b/>
          <w:kern w:val="0"/>
          <w:sz w:val="22"/>
          <w:szCs w:val="20"/>
          <w:lang w:eastAsia="pl-PL" w:bidi="ar-SA"/>
        </w:rPr>
        <w:t>9</w:t>
      </w:r>
      <w:r>
        <w:rPr>
          <w:rFonts w:ascii="Arial" w:eastAsia="Arial" w:hAnsi="Arial"/>
          <w:b/>
          <w:kern w:val="0"/>
          <w:sz w:val="22"/>
          <w:szCs w:val="20"/>
          <w:lang w:eastAsia="pl-PL" w:bidi="ar-SA"/>
        </w:rPr>
        <w:t>:</w:t>
      </w:r>
      <w:r w:rsidR="00423DF8">
        <w:rPr>
          <w:rFonts w:ascii="Arial" w:eastAsia="Arial" w:hAnsi="Arial"/>
          <w:b/>
          <w:kern w:val="0"/>
          <w:sz w:val="22"/>
          <w:szCs w:val="20"/>
          <w:lang w:eastAsia="pl-PL" w:bidi="ar-SA"/>
        </w:rPr>
        <w:t>0</w:t>
      </w:r>
      <w:r>
        <w:rPr>
          <w:rFonts w:ascii="Arial" w:eastAsia="Arial" w:hAnsi="Arial"/>
          <w:b/>
          <w:kern w:val="0"/>
          <w:sz w:val="22"/>
          <w:szCs w:val="20"/>
          <w:lang w:eastAsia="pl-PL" w:bidi="ar-SA"/>
        </w:rPr>
        <w:t>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rsidR="007359AB" w:rsidRDefault="001E7728" w:rsidP="001E7728">
      <w:pPr>
        <w:pStyle w:val="Akapitzlist"/>
        <w:numPr>
          <w:ilvl w:val="0"/>
          <w:numId w:val="17"/>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Pr>
          <w:rFonts w:ascii="Arial" w:eastAsia="Arial" w:hAnsi="Arial" w:cs="Arial"/>
          <w:b/>
          <w:kern w:val="0"/>
          <w:sz w:val="22"/>
          <w:szCs w:val="20"/>
          <w:lang w:eastAsia="pl-PL"/>
        </w:rPr>
        <w:t>1</w:t>
      </w:r>
      <w:r w:rsidR="00423DF8">
        <w:rPr>
          <w:rFonts w:ascii="Arial" w:eastAsia="Arial" w:hAnsi="Arial" w:cs="Arial"/>
          <w:b/>
          <w:kern w:val="0"/>
          <w:sz w:val="22"/>
          <w:szCs w:val="20"/>
          <w:lang w:eastAsia="pl-PL"/>
        </w:rPr>
        <w:t>2</w:t>
      </w:r>
      <w:r>
        <w:rPr>
          <w:rFonts w:ascii="Arial" w:eastAsia="Arial" w:hAnsi="Arial" w:cs="Arial"/>
          <w:b/>
          <w:kern w:val="0"/>
          <w:sz w:val="22"/>
          <w:szCs w:val="20"/>
          <w:lang w:eastAsia="pl-PL"/>
        </w:rPr>
        <w:t>.1</w:t>
      </w:r>
      <w:r w:rsidR="00423DF8">
        <w:rPr>
          <w:rFonts w:ascii="Arial" w:eastAsia="Arial" w:hAnsi="Arial" w:cs="Arial"/>
          <w:b/>
          <w:kern w:val="0"/>
          <w:sz w:val="22"/>
          <w:szCs w:val="20"/>
          <w:lang w:eastAsia="pl-PL"/>
        </w:rPr>
        <w:t>2</w:t>
      </w:r>
      <w:r>
        <w:rPr>
          <w:rFonts w:ascii="Arial" w:eastAsia="Arial" w:hAnsi="Arial" w:cs="Arial"/>
          <w:b/>
          <w:kern w:val="0"/>
          <w:sz w:val="22"/>
          <w:szCs w:val="20"/>
          <w:lang w:eastAsia="pl-PL"/>
        </w:rPr>
        <w:t xml:space="preserve">.2022 r. o godz. </w:t>
      </w:r>
      <w:r w:rsidR="00423DF8">
        <w:rPr>
          <w:rFonts w:ascii="Arial" w:eastAsia="Arial" w:hAnsi="Arial" w:cs="Arial"/>
          <w:b/>
          <w:kern w:val="0"/>
          <w:sz w:val="22"/>
          <w:szCs w:val="20"/>
          <w:lang w:eastAsia="pl-PL"/>
        </w:rPr>
        <w:t>09</w:t>
      </w:r>
      <w:r>
        <w:rPr>
          <w:rFonts w:ascii="Arial" w:eastAsia="Arial" w:hAnsi="Arial" w:cs="Arial"/>
          <w:b/>
          <w:kern w:val="0"/>
          <w:sz w:val="22"/>
          <w:szCs w:val="20"/>
          <w:lang w:eastAsia="pl-PL"/>
        </w:rPr>
        <w:t>.</w:t>
      </w:r>
      <w:r w:rsidR="00423DF8">
        <w:rPr>
          <w:rFonts w:ascii="Arial" w:eastAsia="Arial" w:hAnsi="Arial" w:cs="Arial"/>
          <w:b/>
          <w:kern w:val="0"/>
          <w:sz w:val="22"/>
          <w:szCs w:val="20"/>
          <w:lang w:eastAsia="pl-PL"/>
        </w:rPr>
        <w:t>3</w:t>
      </w:r>
      <w:r>
        <w:rPr>
          <w:rFonts w:ascii="Arial" w:eastAsia="Arial" w:hAnsi="Arial" w:cs="Arial"/>
          <w:b/>
          <w:kern w:val="0"/>
          <w:sz w:val="22"/>
          <w:szCs w:val="20"/>
          <w:lang w:eastAsia="pl-PL"/>
        </w:rPr>
        <w:t xml:space="preserve">0 </w:t>
      </w:r>
      <w:r>
        <w:rPr>
          <w:rFonts w:ascii="Arial" w:eastAsia="Arial" w:hAnsi="Arial" w:cs="Arial"/>
          <w:kern w:val="0"/>
          <w:sz w:val="22"/>
          <w:szCs w:val="20"/>
          <w:lang w:eastAsia="pl-PL"/>
        </w:rPr>
        <w:t>w siedzibie Zamawiającego.</w:t>
      </w:r>
    </w:p>
    <w:p w:rsidR="007359AB" w:rsidRDefault="001E7728" w:rsidP="001E7728">
      <w:pPr>
        <w:pStyle w:val="Akapitzlist"/>
        <w:numPr>
          <w:ilvl w:val="0"/>
          <w:numId w:val="17"/>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 przewiduje publicznej sesji </w:t>
      </w:r>
      <w:r>
        <w:rPr>
          <w:rFonts w:ascii="Arial" w:eastAsia="CIDFont+F6" w:hAnsi="Arial" w:cs="Arial"/>
          <w:kern w:val="0"/>
          <w:sz w:val="22"/>
          <w:szCs w:val="22"/>
          <w:lang w:eastAsia="pl-PL"/>
        </w:rPr>
        <w:t>otwarcia ofert.</w:t>
      </w:r>
    </w:p>
    <w:p w:rsidR="007359AB" w:rsidRDefault="001E7728" w:rsidP="001E7728">
      <w:pPr>
        <w:pStyle w:val="Akapitzlist"/>
        <w:numPr>
          <w:ilvl w:val="0"/>
          <w:numId w:val="17"/>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rsidR="007359AB" w:rsidRDefault="001E7728" w:rsidP="001E7728">
      <w:pPr>
        <w:pStyle w:val="Akapitzlist"/>
        <w:numPr>
          <w:ilvl w:val="0"/>
          <w:numId w:val="17"/>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niezwłocznie po otwarciu ofert, udostępni</w:t>
      </w:r>
      <w:r>
        <w:rPr>
          <w:rFonts w:ascii="Arial" w:eastAsia="CIDFont+F6" w:hAnsi="Arial" w:cs="Arial"/>
          <w:kern w:val="0"/>
          <w:sz w:val="22"/>
          <w:szCs w:val="22"/>
          <w:lang w:eastAsia="pl-PL"/>
        </w:rPr>
        <w:t xml:space="preserve">a na stronie internetowej prowadzonego </w:t>
      </w:r>
      <w:r>
        <w:rPr>
          <w:rFonts w:ascii="Arial" w:eastAsia="CIDFont+F6" w:hAnsi="Arial" w:cs="Arial"/>
          <w:kern w:val="0"/>
          <w:sz w:val="22"/>
          <w:szCs w:val="22"/>
          <w:lang w:eastAsia="pl-PL"/>
        </w:rPr>
        <w:br/>
        <w:t>postępowania informacje o:</w:t>
      </w:r>
    </w:p>
    <w:p w:rsidR="007359AB" w:rsidRDefault="001E7728" w:rsidP="001E7728">
      <w:pPr>
        <w:pStyle w:val="Akapitzlist"/>
        <w:numPr>
          <w:ilvl w:val="0"/>
          <w:numId w:val="18"/>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rsidR="007359AB" w:rsidRDefault="001E7728" w:rsidP="001E7728">
      <w:pPr>
        <w:pStyle w:val="Akapitzlist"/>
        <w:numPr>
          <w:ilvl w:val="0"/>
          <w:numId w:val="18"/>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cenach </w:t>
      </w:r>
      <w:r>
        <w:rPr>
          <w:rFonts w:ascii="Arial" w:eastAsia="CIDFont+F6" w:hAnsi="Arial" w:cs="Arial"/>
          <w:kern w:val="0"/>
          <w:sz w:val="22"/>
          <w:szCs w:val="22"/>
          <w:lang w:eastAsia="pl-PL"/>
        </w:rPr>
        <w:t>zawartych w ofertach.</w:t>
      </w:r>
    </w:p>
    <w:p w:rsidR="007359AB" w:rsidRDefault="001E7728" w:rsidP="001E7728">
      <w:pPr>
        <w:pStyle w:val="Akapitzlist"/>
        <w:numPr>
          <w:ilvl w:val="0"/>
          <w:numId w:val="19"/>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7359AB" w:rsidRDefault="001E7728" w:rsidP="001E7728">
      <w:pPr>
        <w:pStyle w:val="Akapitzlist"/>
        <w:numPr>
          <w:ilvl w:val="0"/>
          <w:numId w:val="19"/>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poinformuje o z</w:t>
      </w:r>
      <w:r>
        <w:rPr>
          <w:rFonts w:ascii="Arial" w:eastAsia="CIDFont+F6" w:hAnsi="Arial" w:cs="Arial"/>
          <w:kern w:val="0"/>
          <w:sz w:val="22"/>
          <w:szCs w:val="22"/>
          <w:lang w:eastAsia="pl-PL"/>
        </w:rPr>
        <w:t xml:space="preserve">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rsidR="007359AB" w:rsidRDefault="001E7728" w:rsidP="001E7728">
      <w:pPr>
        <w:pStyle w:val="Akapitzlist"/>
        <w:numPr>
          <w:ilvl w:val="0"/>
          <w:numId w:val="20"/>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 xml:space="preserve">9 maja 2014 r. o informowaniu o cenach </w:t>
      </w:r>
      <w:r>
        <w:rPr>
          <w:rFonts w:ascii="Arial" w:eastAsia="Arial" w:hAnsi="Arial" w:cs="Arial"/>
          <w:kern w:val="0"/>
          <w:sz w:val="22"/>
          <w:szCs w:val="20"/>
          <w:lang w:eastAsia="pl-PL"/>
        </w:rPr>
        <w:t>towarów i usług (tj. Dz. U. z 2019 r. poz. 178).</w:t>
      </w:r>
    </w:p>
    <w:p w:rsidR="007359AB" w:rsidRDefault="001E7728" w:rsidP="001E7728">
      <w:pPr>
        <w:pStyle w:val="Akapitzlist"/>
        <w:numPr>
          <w:ilvl w:val="0"/>
          <w:numId w:val="20"/>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rsidR="007359AB" w:rsidRDefault="001E7728" w:rsidP="001E7728">
      <w:pPr>
        <w:pStyle w:val="Akapitzlist"/>
        <w:numPr>
          <w:ilvl w:val="0"/>
          <w:numId w:val="20"/>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w:t>
      </w:r>
      <w:r>
        <w:rPr>
          <w:rFonts w:ascii="Arial" w:eastAsia="Arial" w:hAnsi="Arial" w:cs="Arial"/>
          <w:kern w:val="0"/>
          <w:sz w:val="22"/>
          <w:szCs w:val="20"/>
          <w:lang w:eastAsia="pl-PL"/>
        </w:rPr>
        <w:t>mentowo-cenowy.</w:t>
      </w:r>
    </w:p>
    <w:p w:rsidR="007359AB" w:rsidRDefault="001E7728" w:rsidP="001E7728">
      <w:pPr>
        <w:pStyle w:val="Akapitzlist"/>
        <w:numPr>
          <w:ilvl w:val="0"/>
          <w:numId w:val="20"/>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rsidR="007359AB" w:rsidRDefault="001E7728" w:rsidP="001E7728">
      <w:pPr>
        <w:pStyle w:val="Akapitzlist"/>
        <w:numPr>
          <w:ilvl w:val="0"/>
          <w:numId w:val="20"/>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zm.) dla celów stosowania kryterium ceny, Zamawiając</w:t>
      </w:r>
      <w:r>
        <w:rPr>
          <w:rFonts w:ascii="Arial" w:eastAsia="CIDFont+F6" w:hAnsi="Arial" w:cs="Arial"/>
          <w:kern w:val="0"/>
          <w:sz w:val="22"/>
          <w:szCs w:val="22"/>
          <w:lang w:eastAsia="pl-PL"/>
        </w:rPr>
        <w:t xml:space="preserve">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rsidR="007359AB" w:rsidRDefault="001E7728" w:rsidP="001E7728">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w:t>
      </w:r>
      <w:r>
        <w:rPr>
          <w:rFonts w:ascii="Arial" w:eastAsia="CIDFont+F6" w:hAnsi="Arial" w:cs="Arial"/>
          <w:kern w:val="0"/>
          <w:sz w:val="22"/>
          <w:szCs w:val="22"/>
          <w:lang w:eastAsia="pl-PL"/>
        </w:rPr>
        <w:t xml:space="preserve"> prowadził do powstania u zamawiającego obowiązku podatkowego;</w:t>
      </w:r>
    </w:p>
    <w:p w:rsidR="007359AB" w:rsidRDefault="001E7728" w:rsidP="001E7728">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rsidR="007359AB" w:rsidRDefault="001E7728" w:rsidP="001E7728">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wartości towaru lub usługi objętego obowiązkiem podatk</w:t>
      </w:r>
      <w:r>
        <w:rPr>
          <w:rFonts w:ascii="Arial" w:eastAsia="CIDFont+F6" w:hAnsi="Arial" w:cs="Arial"/>
          <w:kern w:val="0"/>
          <w:sz w:val="22"/>
          <w:szCs w:val="22"/>
          <w:lang w:eastAsia="pl-PL"/>
        </w:rPr>
        <w:t xml:space="preserve">owym zamawiającego, bez </w:t>
      </w:r>
      <w:r>
        <w:rPr>
          <w:rFonts w:ascii="Arial" w:eastAsia="CIDFont+F6" w:hAnsi="Arial" w:cs="Arial"/>
          <w:kern w:val="0"/>
          <w:sz w:val="22"/>
          <w:szCs w:val="22"/>
          <w:lang w:eastAsia="pl-PL"/>
        </w:rPr>
        <w:br/>
        <w:t>kwoty podatku;</w:t>
      </w:r>
    </w:p>
    <w:p w:rsidR="007359AB" w:rsidRDefault="001E7728" w:rsidP="001E7728">
      <w:pPr>
        <w:pStyle w:val="Akapitzlist"/>
        <w:numPr>
          <w:ilvl w:val="0"/>
          <w:numId w:val="2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rsidR="007359AB" w:rsidRDefault="001E7728" w:rsidP="001E7728">
      <w:pPr>
        <w:pStyle w:val="Akapitzlist"/>
        <w:numPr>
          <w:ilvl w:val="0"/>
          <w:numId w:val="2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w stosunku do p</w:t>
      </w:r>
      <w:r>
        <w:rPr>
          <w:rFonts w:ascii="Arial" w:eastAsia="ArialMT-Identity-H" w:hAnsi="Arial" w:cs="Arial"/>
          <w:kern w:val="0"/>
          <w:sz w:val="22"/>
          <w:szCs w:val="22"/>
          <w:lang w:eastAsia="pl-PL"/>
        </w:rPr>
        <w:t xml:space="preserve">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w:t>
      </w:r>
      <w:r>
        <w:rPr>
          <w:rFonts w:ascii="Arial" w:eastAsia="ArialMT-Identity-H" w:hAnsi="Arial" w:cs="Arial"/>
          <w:kern w:val="0"/>
          <w:sz w:val="22"/>
          <w:szCs w:val="22"/>
          <w:lang w:eastAsia="pl-PL"/>
        </w:rPr>
        <w:t>żenia dowodów w zakresie wyliczenia ceny lub kosztu, lub ich istotnych części składowych.</w:t>
      </w:r>
    </w:p>
    <w:p w:rsidR="007359AB" w:rsidRDefault="001E7728" w:rsidP="001E7728">
      <w:pPr>
        <w:pStyle w:val="Akapitzlist"/>
        <w:numPr>
          <w:ilvl w:val="0"/>
          <w:numId w:val="2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 przypadku gdy cena całkowita oferty złożonej w terminie jest niższa o co najmniej 30% od:</w:t>
      </w:r>
    </w:p>
    <w:p w:rsidR="007359AB" w:rsidRDefault="001E7728" w:rsidP="001E772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wartości zamówienia powiększonej o należny podatek od towarów i usług, ust</w:t>
      </w:r>
      <w:r>
        <w:rPr>
          <w:rFonts w:ascii="Arial" w:eastAsia="ArialMT-Identity-H" w:hAnsi="Arial" w:cs="Arial"/>
          <w:kern w:val="0"/>
          <w:sz w:val="22"/>
          <w:szCs w:val="22"/>
          <w:lang w:eastAsia="pl-PL"/>
        </w:rPr>
        <w:t xml:space="preserve">alonej przed </w:t>
      </w:r>
      <w:r>
        <w:rPr>
          <w:rFonts w:ascii="Arial" w:eastAsia="ArialMT-Identity-H" w:hAnsi="Arial" w:cs="Arial"/>
          <w:kern w:val="0"/>
          <w:sz w:val="22"/>
          <w:szCs w:val="22"/>
          <w:lang w:eastAsia="pl-PL"/>
        </w:rPr>
        <w:br/>
        <w:t>wszczęciem postępowania lub średniej arytmetycznej cen wszystkich złożonych ofert niepodlegają</w:t>
      </w:r>
      <w:r>
        <w:rPr>
          <w:rFonts w:ascii="Arial" w:eastAsia="ArialMT-Identity-H" w:hAnsi="Arial" w:cs="Arial"/>
          <w:kern w:val="0"/>
          <w:sz w:val="22"/>
          <w:szCs w:val="22"/>
          <w:lang w:eastAsia="pl-PL"/>
        </w:rPr>
        <w:lastRenderedPageBreak/>
        <w:t xml:space="preserve">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w:t>
      </w:r>
      <w:r>
        <w:rPr>
          <w:rFonts w:ascii="Arial" w:eastAsia="ArialMT-Identity-H" w:hAnsi="Arial" w:cs="Arial"/>
          <w:kern w:val="0"/>
          <w:sz w:val="22"/>
          <w:szCs w:val="22"/>
          <w:lang w:eastAsia="pl-PL"/>
        </w:rPr>
        <w:t>żność wynika z okoliczności oczywistych, które nie wymagają wyjaśnienia;</w:t>
      </w:r>
    </w:p>
    <w:p w:rsidR="007359AB" w:rsidRDefault="001E7728" w:rsidP="001E7728">
      <w:pPr>
        <w:pStyle w:val="Akapitzlist"/>
        <w:numPr>
          <w:ilvl w:val="0"/>
          <w:numId w:val="22"/>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w:t>
      </w:r>
      <w:r>
        <w:rPr>
          <w:rFonts w:ascii="Arial" w:eastAsia="ArialMT-Identity-H" w:hAnsi="Arial" w:cs="Arial"/>
          <w:kern w:val="0"/>
          <w:sz w:val="22"/>
          <w:szCs w:val="22"/>
          <w:lang w:eastAsia="pl-PL"/>
        </w:rPr>
        <w:t>tnej zmiany cen rynkowych, zamawiający może zwrócić się o udzielenie wyjaśnień, o których mowa w ust. 1.</w:t>
      </w:r>
    </w:p>
    <w:p w:rsidR="007359AB" w:rsidRDefault="001E7728" w:rsidP="001E7728">
      <w:pPr>
        <w:pStyle w:val="Akapitzlist"/>
        <w:numPr>
          <w:ilvl w:val="0"/>
          <w:numId w:val="23"/>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rsidR="007359AB" w:rsidRDefault="001E7728" w:rsidP="001E7728">
      <w:pPr>
        <w:pStyle w:val="Akapitzlist"/>
        <w:numPr>
          <w:ilvl w:val="0"/>
          <w:numId w:val="24"/>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wybranych ro</w:t>
      </w:r>
      <w:r>
        <w:rPr>
          <w:rFonts w:ascii="Arial" w:eastAsia="ArialMT-Identity-H" w:hAnsi="Arial" w:cs="Arial"/>
          <w:kern w:val="0"/>
          <w:sz w:val="22"/>
          <w:szCs w:val="22"/>
          <w:lang w:eastAsia="pl-PL"/>
        </w:rPr>
        <w:t xml:space="preserve">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w:t>
      </w:r>
      <w:r>
        <w:rPr>
          <w:rFonts w:ascii="Arial" w:eastAsia="ArialMT-Identity-H" w:hAnsi="Arial" w:cs="Arial"/>
          <w:kern w:val="0"/>
          <w:sz w:val="22"/>
          <w:szCs w:val="22"/>
          <w:lang w:eastAsia="pl-PL"/>
        </w:rPr>
        <w:t xml:space="preserve">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w:t>
      </w:r>
      <w:r>
        <w:rPr>
          <w:rFonts w:ascii="Arial" w:eastAsia="ArialMT-Identity-H" w:hAnsi="Arial" w:cs="Arial"/>
          <w:kern w:val="0"/>
          <w:sz w:val="22"/>
          <w:szCs w:val="22"/>
          <w:lang w:eastAsia="pl-PL"/>
        </w:rPr>
        <w:t>znej;</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rsidR="007359AB" w:rsidRDefault="001E7728" w:rsidP="001E7728">
      <w:pPr>
        <w:pStyle w:val="Akapitzlist"/>
        <w:numPr>
          <w:ilvl w:val="0"/>
          <w:numId w:val="2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wypełniania obowiązków związanych z powierzen</w:t>
      </w:r>
      <w:r>
        <w:rPr>
          <w:rFonts w:ascii="Arial" w:eastAsia="ArialMT-Identity-H" w:hAnsi="Arial" w:cs="Arial"/>
          <w:kern w:val="0"/>
          <w:sz w:val="22"/>
          <w:szCs w:val="22"/>
          <w:lang w:eastAsia="pl-PL"/>
        </w:rPr>
        <w:t xml:space="preserve">iem wykonania części zamówienia </w:t>
      </w:r>
      <w:r>
        <w:rPr>
          <w:rFonts w:ascii="Arial" w:eastAsia="ArialMT-Identity-H" w:hAnsi="Arial" w:cs="Arial"/>
          <w:kern w:val="0"/>
          <w:sz w:val="22"/>
          <w:szCs w:val="22"/>
          <w:lang w:eastAsia="pl-PL"/>
        </w:rPr>
        <w:br/>
        <w:t>podwykonawcy.</w:t>
      </w:r>
    </w:p>
    <w:p w:rsidR="007359AB" w:rsidRDefault="001E7728" w:rsidP="001E7728">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rsidR="007359AB" w:rsidRDefault="001E7728" w:rsidP="001E7728">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Odrzuceniu, jako oferta z rażąco niską ceną lub kosztem, podlega oferta wykonawcy, który nie udzielił wyjaśnień </w:t>
      </w:r>
      <w:r>
        <w:rPr>
          <w:rFonts w:ascii="Arial" w:eastAsia="ArialMT-Identity-H" w:hAnsi="Arial" w:cs="Arial"/>
          <w:kern w:val="0"/>
          <w:sz w:val="22"/>
          <w:szCs w:val="22"/>
          <w:lang w:eastAsia="pl-PL"/>
        </w:rPr>
        <w:t>w wyznaczonym terminie, lub jeżeli złożone wyjaśnienia wraz z dowodami nie uzasadniają rażąco niskiej ceny lub kosztu tej oferty.</w:t>
      </w:r>
    </w:p>
    <w:p w:rsidR="007359AB" w:rsidRDefault="001E7728" w:rsidP="001E7728">
      <w:pPr>
        <w:pStyle w:val="Akapitzlist"/>
        <w:numPr>
          <w:ilvl w:val="0"/>
          <w:numId w:val="2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1113"/>
        </w:trPr>
        <w:tc>
          <w:tcPr>
            <w:tcW w:w="10485" w:type="dxa"/>
            <w:shd w:val="pct10" w:color="auto" w:fill="auto"/>
            <w:vAlign w:val="center"/>
          </w:tcPr>
          <w:p w:rsidR="007359AB" w:rsidRDefault="001E7728">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w:t>
            </w:r>
            <w:r>
              <w:rPr>
                <w:rFonts w:ascii="Arial" w:eastAsia="Times New Roman" w:hAnsi="Arial"/>
                <w:b/>
                <w:sz w:val="22"/>
                <w:szCs w:val="22"/>
              </w:rPr>
              <w:t>YTERIÓW, KTÓRYMI ZAMAWIAJĄCY BĘDZIE SIĘ KIEROWAŁ PRZY  WYBORZE  OFERTY, WRAZ Z PODANIEM ZNACZENIA TYCH KRYTERIÓW I SPOSOBU  OCENY OFERT.</w:t>
            </w:r>
          </w:p>
        </w:tc>
      </w:tr>
    </w:tbl>
    <w:p w:rsidR="00487D30" w:rsidRDefault="00487D30" w:rsidP="00487D30">
      <w:pPr>
        <w:widowControl/>
        <w:tabs>
          <w:tab w:val="left" w:pos="420"/>
        </w:tabs>
        <w:suppressAutoHyphens w:val="0"/>
        <w:autoSpaceDN/>
        <w:spacing w:before="120" w:after="120"/>
        <w:ind w:firstLine="360"/>
        <w:textAlignment w:val="auto"/>
        <w:rPr>
          <w:rFonts w:ascii="Arial" w:eastAsia="Arial" w:hAnsi="Arial"/>
          <w:kern w:val="0"/>
          <w:sz w:val="22"/>
          <w:szCs w:val="20"/>
          <w:lang w:eastAsia="pl-PL" w:bidi="ar-SA"/>
        </w:rPr>
      </w:pPr>
      <w:r>
        <w:rPr>
          <w:noProof/>
          <w:sz w:val="22"/>
          <w:szCs w:val="22"/>
          <w:lang w:eastAsia="en-US"/>
        </w:rPr>
        <mc:AlternateContent>
          <mc:Choice Requires="wps">
            <w:drawing>
              <wp:anchor distT="0" distB="0" distL="114300" distR="114300" simplePos="0" relativeHeight="251661312" behindDoc="1" locked="0" layoutInCell="1" allowOverlap="1">
                <wp:simplePos x="0" y="0"/>
                <wp:positionH relativeFrom="column">
                  <wp:posOffset>-71120</wp:posOffset>
                </wp:positionH>
                <wp:positionV relativeFrom="paragraph">
                  <wp:posOffset>-1270</wp:posOffset>
                </wp:positionV>
                <wp:extent cx="628523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64CA" id="Łącznik prosty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7WH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" strokeweight=".16931mm"/>
            </w:pict>
          </mc:Fallback>
        </mc:AlternateContent>
      </w:r>
      <w:r>
        <w:rPr>
          <w:rFonts w:ascii="Arial" w:eastAsia="Arial" w:hAnsi="Arial"/>
          <w:szCs w:val="20"/>
          <w:lang w:eastAsia="pl-PL"/>
        </w:rPr>
        <w:t>Przy wyborze oferty Zamawiający będzie kierował się następującymi kryteriami:</w:t>
      </w:r>
    </w:p>
    <w:p w:rsidR="00487D30" w:rsidRDefault="00487D30" w:rsidP="00487D30">
      <w:pPr>
        <w:pStyle w:val="Akapitzlist"/>
        <w:autoSpaceDE w:val="0"/>
        <w:adjustRightInd w:val="0"/>
        <w:spacing w:line="360" w:lineRule="auto"/>
        <w:ind w:left="360"/>
        <w:contextualSpacing/>
        <w:jc w:val="both"/>
        <w:rPr>
          <w:rFonts w:ascii="Arial" w:hAnsi="Arial" w:cs="Arial"/>
          <w:b/>
          <w:sz w:val="22"/>
          <w:szCs w:val="22"/>
          <w:lang w:val="x-none" w:eastAsia="x-none"/>
        </w:rPr>
      </w:pPr>
      <w:r>
        <w:rPr>
          <w:rFonts w:ascii="Arial" w:hAnsi="Arial" w:cs="Arial"/>
          <w:b/>
          <w:sz w:val="22"/>
          <w:szCs w:val="22"/>
          <w:lang w:eastAsia="x-none"/>
        </w:rPr>
        <w:t xml:space="preserve">A - </w:t>
      </w:r>
      <w:r>
        <w:rPr>
          <w:rFonts w:ascii="Arial" w:hAnsi="Arial" w:cs="Arial"/>
          <w:b/>
          <w:sz w:val="22"/>
          <w:szCs w:val="22"/>
          <w:lang w:val="x-none" w:eastAsia="x-none"/>
        </w:rPr>
        <w:t xml:space="preserve">Cena – waga </w:t>
      </w:r>
      <w:r>
        <w:rPr>
          <w:rFonts w:ascii="Arial" w:hAnsi="Arial" w:cs="Arial"/>
          <w:b/>
          <w:sz w:val="22"/>
          <w:szCs w:val="22"/>
          <w:lang w:eastAsia="x-none"/>
        </w:rPr>
        <w:t xml:space="preserve">- </w:t>
      </w:r>
      <w:r>
        <w:rPr>
          <w:rFonts w:ascii="Arial" w:hAnsi="Arial" w:cs="Arial"/>
          <w:b/>
          <w:sz w:val="22"/>
          <w:szCs w:val="22"/>
          <w:lang w:val="x-none" w:eastAsia="x-none"/>
        </w:rPr>
        <w:t>60 %</w:t>
      </w:r>
    </w:p>
    <w:p w:rsidR="00487D30" w:rsidRDefault="00487D30" w:rsidP="00487D30">
      <w:pPr>
        <w:pStyle w:val="Akapitzlist"/>
        <w:autoSpaceDE w:val="0"/>
        <w:adjustRightInd w:val="0"/>
        <w:spacing w:after="120"/>
        <w:ind w:left="360"/>
        <w:jc w:val="both"/>
        <w:rPr>
          <w:rFonts w:ascii="Arial" w:hAnsi="Arial" w:cs="Arial"/>
          <w:b/>
          <w:sz w:val="22"/>
          <w:szCs w:val="22"/>
          <w:lang w:eastAsia="x-none"/>
        </w:rPr>
      </w:pPr>
      <w:r>
        <w:rPr>
          <w:rFonts w:ascii="Arial" w:hAnsi="Arial" w:cs="Arial"/>
          <w:b/>
          <w:sz w:val="22"/>
          <w:szCs w:val="22"/>
          <w:lang w:eastAsia="x-none"/>
        </w:rPr>
        <w:t xml:space="preserve">B - </w:t>
      </w:r>
      <w:r>
        <w:rPr>
          <w:rFonts w:ascii="Arial" w:hAnsi="Arial" w:cs="Arial"/>
          <w:b/>
          <w:sz w:val="22"/>
          <w:szCs w:val="22"/>
          <w:lang w:val="x-none" w:eastAsia="x-none"/>
        </w:rPr>
        <w:t>Termin dostaw</w:t>
      </w:r>
      <w:r>
        <w:rPr>
          <w:rFonts w:ascii="Arial" w:hAnsi="Arial" w:cs="Arial"/>
          <w:b/>
          <w:sz w:val="22"/>
          <w:szCs w:val="22"/>
          <w:lang w:eastAsia="x-none"/>
        </w:rPr>
        <w:t>y</w:t>
      </w:r>
      <w:r>
        <w:rPr>
          <w:rFonts w:ascii="Arial" w:hAnsi="Arial" w:cs="Arial"/>
          <w:b/>
          <w:sz w:val="22"/>
          <w:szCs w:val="22"/>
          <w:lang w:val="x-none" w:eastAsia="x-none"/>
        </w:rPr>
        <w:t xml:space="preserve"> – </w:t>
      </w:r>
      <w:r>
        <w:rPr>
          <w:rFonts w:ascii="Arial" w:hAnsi="Arial" w:cs="Arial"/>
          <w:b/>
          <w:sz w:val="22"/>
          <w:szCs w:val="22"/>
          <w:lang w:eastAsia="x-none"/>
        </w:rPr>
        <w:t>20</w:t>
      </w:r>
      <w:r>
        <w:rPr>
          <w:rFonts w:ascii="Arial" w:hAnsi="Arial" w:cs="Arial"/>
          <w:b/>
          <w:sz w:val="22"/>
          <w:szCs w:val="22"/>
          <w:lang w:val="x-none" w:eastAsia="x-none"/>
        </w:rPr>
        <w:t xml:space="preserve">% </w:t>
      </w:r>
    </w:p>
    <w:p w:rsidR="00487D30" w:rsidRDefault="00487D30" w:rsidP="00487D30">
      <w:pPr>
        <w:pStyle w:val="Akapitzlist"/>
        <w:autoSpaceDE w:val="0"/>
        <w:adjustRightInd w:val="0"/>
        <w:spacing w:after="120"/>
        <w:ind w:left="360"/>
        <w:jc w:val="both"/>
        <w:rPr>
          <w:rFonts w:ascii="Arial" w:hAnsi="Arial" w:cs="Arial"/>
          <w:b/>
          <w:sz w:val="22"/>
          <w:szCs w:val="22"/>
          <w:lang w:eastAsia="x-none"/>
        </w:rPr>
      </w:pPr>
      <w:r>
        <w:rPr>
          <w:rFonts w:ascii="Arial" w:hAnsi="Arial" w:cs="Arial"/>
          <w:b/>
          <w:sz w:val="22"/>
          <w:szCs w:val="22"/>
          <w:lang w:eastAsia="x-none"/>
        </w:rPr>
        <w:t>C – Okres gwarancji i rękojmi - 20%</w:t>
      </w:r>
    </w:p>
    <w:p w:rsidR="00487D30" w:rsidRDefault="00487D30" w:rsidP="00487D30">
      <w:pPr>
        <w:pStyle w:val="Akapitzlist"/>
        <w:tabs>
          <w:tab w:val="left" w:pos="700"/>
        </w:tabs>
        <w:suppressAutoHyphens w:val="0"/>
        <w:spacing w:after="120"/>
        <w:ind w:left="360"/>
        <w:rPr>
          <w:rFonts w:ascii="Arial" w:eastAsia="Arial" w:hAnsi="Arial" w:cs="Arial"/>
          <w:b/>
          <w:kern w:val="0"/>
          <w:sz w:val="22"/>
          <w:szCs w:val="20"/>
          <w:lang w:eastAsia="pl-PL"/>
        </w:rPr>
      </w:pPr>
      <w:r>
        <w:rPr>
          <w:rFonts w:ascii="Arial" w:eastAsia="Arial" w:hAnsi="Arial" w:cs="Arial"/>
          <w:kern w:val="0"/>
          <w:sz w:val="22"/>
          <w:szCs w:val="20"/>
          <w:lang w:eastAsia="pl-PL"/>
        </w:rPr>
        <w:t>Kryterium „</w:t>
      </w:r>
      <w:r>
        <w:rPr>
          <w:rFonts w:ascii="Arial" w:eastAsia="Arial" w:hAnsi="Arial" w:cs="Arial"/>
          <w:b/>
          <w:kern w:val="0"/>
          <w:sz w:val="22"/>
          <w:szCs w:val="20"/>
          <w:lang w:eastAsia="pl-PL"/>
        </w:rPr>
        <w:t>Cena</w:t>
      </w:r>
      <w:r>
        <w:rPr>
          <w:rFonts w:ascii="Arial" w:eastAsia="Arial" w:hAnsi="Arial" w:cs="Arial"/>
          <w:kern w:val="0"/>
          <w:sz w:val="22"/>
          <w:szCs w:val="20"/>
          <w:lang w:eastAsia="pl-PL"/>
        </w:rPr>
        <w:t>” będzie liczone w następujący sposób:</w:t>
      </w:r>
    </w:p>
    <w:p w:rsidR="00487D30" w:rsidRDefault="00487D30" w:rsidP="00487D30">
      <w:pPr>
        <w:pStyle w:val="Akapitzlist"/>
        <w:suppressAutoHyphens w:val="0"/>
        <w:ind w:left="360"/>
        <w:rPr>
          <w:rFonts w:ascii="Arial" w:eastAsia="Arial" w:hAnsi="Arial" w:cs="Arial"/>
          <w:kern w:val="0"/>
          <w:sz w:val="22"/>
          <w:szCs w:val="20"/>
          <w:lang w:eastAsia="pl-PL"/>
        </w:rPr>
      </w:pPr>
      <w:r>
        <w:rPr>
          <w:rFonts w:ascii="Arial" w:eastAsia="Arial" w:hAnsi="Arial" w:cs="Arial"/>
          <w:kern w:val="0"/>
          <w:sz w:val="22"/>
          <w:szCs w:val="20"/>
          <w:lang w:eastAsia="pl-PL"/>
        </w:rPr>
        <w:t>- najwyższą liczbę punktów za to kryterium (60 pkt) otrzyma oferta o najniższej cenie brutto, pozostali Wykonawcy odpowiednio mniej, stosownie do wzoru:</w:t>
      </w:r>
    </w:p>
    <w:p w:rsidR="00487D30" w:rsidRDefault="00487D30" w:rsidP="00487D30">
      <w:pPr>
        <w:pStyle w:val="Akapitzlist"/>
        <w:suppressAutoHyphens w:val="0"/>
        <w:ind w:left="360"/>
        <w:rPr>
          <w:rFonts w:ascii="Arial" w:hAnsi="Arial" w:cs="Arial"/>
          <w:kern w:val="0"/>
          <w:sz w:val="20"/>
          <w:szCs w:val="20"/>
          <w:lang w:eastAsia="pl-PL"/>
        </w:rPr>
      </w:pPr>
    </w:p>
    <w:p w:rsidR="00487D30" w:rsidRDefault="00487D30" w:rsidP="00487D30">
      <w:pPr>
        <w:pStyle w:val="Akapitzlist"/>
        <w:suppressAutoHyphens w:val="0"/>
        <w:ind w:left="1418" w:right="-239"/>
        <w:rPr>
          <w:rFonts w:ascii="Arial" w:eastAsia="Arial" w:hAnsi="Arial" w:cs="Arial"/>
          <w:kern w:val="0"/>
          <w:sz w:val="22"/>
          <w:szCs w:val="20"/>
          <w:lang w:eastAsia="pl-PL"/>
        </w:rPr>
      </w:pPr>
      <w:r>
        <w:rPr>
          <w:rFonts w:ascii="Arial" w:eastAsia="Arial" w:hAnsi="Arial" w:cs="Arial"/>
          <w:kern w:val="0"/>
          <w:sz w:val="22"/>
          <w:szCs w:val="20"/>
          <w:lang w:eastAsia="pl-PL"/>
        </w:rPr>
        <w:t>najniższa zaoferowana cena brutto</w:t>
      </w:r>
    </w:p>
    <w:p w:rsidR="00487D30" w:rsidRDefault="00487D30" w:rsidP="00487D30">
      <w:pPr>
        <w:pStyle w:val="Akapitzlist"/>
        <w:suppressAutoHyphens w:val="0"/>
        <w:ind w:left="360"/>
        <w:rPr>
          <w:rFonts w:ascii="Arial" w:eastAsia="Arial" w:hAnsi="Arial" w:cs="Arial"/>
          <w:kern w:val="0"/>
          <w:sz w:val="22"/>
          <w:szCs w:val="20"/>
          <w:lang w:eastAsia="pl-PL"/>
        </w:rPr>
      </w:pPr>
      <w:r>
        <w:rPr>
          <w:rFonts w:ascii="Arial" w:eastAsia="Arial" w:hAnsi="Arial" w:cs="Arial"/>
          <w:kern w:val="0"/>
          <w:sz w:val="22"/>
          <w:szCs w:val="20"/>
          <w:lang w:eastAsia="pl-PL"/>
        </w:rPr>
        <w:t>A  =  ----------------------------------------------------------------  x  60 punktów</w:t>
      </w:r>
    </w:p>
    <w:p w:rsidR="00487D30" w:rsidRDefault="00487D30" w:rsidP="00487D30">
      <w:pPr>
        <w:pStyle w:val="Akapitzlist"/>
        <w:suppressAutoHyphens w:val="0"/>
        <w:ind w:left="1701"/>
        <w:rPr>
          <w:rFonts w:ascii="Arial" w:eastAsia="Arial" w:hAnsi="Arial" w:cs="Arial"/>
          <w:kern w:val="0"/>
          <w:sz w:val="22"/>
          <w:szCs w:val="20"/>
          <w:lang w:eastAsia="pl-PL"/>
        </w:rPr>
      </w:pPr>
      <w:r>
        <w:rPr>
          <w:rFonts w:ascii="Arial" w:eastAsia="Arial" w:hAnsi="Arial" w:cs="Arial"/>
          <w:kern w:val="0"/>
          <w:sz w:val="22"/>
          <w:szCs w:val="20"/>
          <w:lang w:eastAsia="pl-PL"/>
        </w:rPr>
        <w:t>cena brutto oferty badanej</w:t>
      </w:r>
    </w:p>
    <w:p w:rsidR="00487D30" w:rsidRDefault="00487D30" w:rsidP="00487D30">
      <w:pPr>
        <w:pStyle w:val="Akapitzlist"/>
        <w:suppressAutoHyphens w:val="0"/>
        <w:ind w:left="360"/>
        <w:rPr>
          <w:rFonts w:ascii="Arial" w:hAnsi="Arial" w:cs="Arial"/>
          <w:kern w:val="0"/>
          <w:sz w:val="20"/>
          <w:szCs w:val="20"/>
          <w:lang w:eastAsia="pl-PL"/>
        </w:rPr>
      </w:pPr>
    </w:p>
    <w:p w:rsidR="00487D30" w:rsidRPr="00487D30" w:rsidRDefault="00487D30" w:rsidP="00487D30">
      <w:pPr>
        <w:pStyle w:val="Akapitzlist"/>
        <w:suppressAutoHyphens w:val="0"/>
        <w:spacing w:after="200" w:line="276" w:lineRule="auto"/>
        <w:ind w:left="360"/>
        <w:jc w:val="both"/>
        <w:rPr>
          <w:rFonts w:ascii="Arial" w:eastAsia="Calibri" w:hAnsi="Arial" w:cs="Arial"/>
          <w:sz w:val="22"/>
          <w:szCs w:val="22"/>
        </w:rPr>
      </w:pPr>
      <w:r>
        <w:rPr>
          <w:rFonts w:ascii="Arial" w:eastAsia="Calibri" w:hAnsi="Arial" w:cs="Arial"/>
          <w:sz w:val="22"/>
          <w:szCs w:val="22"/>
        </w:rPr>
        <w:t>Kryterium</w:t>
      </w:r>
      <w:r>
        <w:rPr>
          <w:rFonts w:ascii="Arial" w:eastAsia="Calibri" w:hAnsi="Arial" w:cs="Arial"/>
          <w:b/>
          <w:sz w:val="22"/>
          <w:szCs w:val="22"/>
        </w:rPr>
        <w:t xml:space="preserve"> „Termin dostawy” </w:t>
      </w:r>
      <w:r>
        <w:rPr>
          <w:rFonts w:ascii="Arial" w:eastAsia="Calibri" w:hAnsi="Arial" w:cs="Arial"/>
          <w:sz w:val="22"/>
          <w:szCs w:val="22"/>
        </w:rPr>
        <w:t xml:space="preserve">będzie liczone w następujący sposób: najwyższą liczbę punktów za to </w:t>
      </w:r>
      <w:r w:rsidRPr="00487D30">
        <w:rPr>
          <w:rFonts w:ascii="Arial" w:eastAsia="Calibri" w:hAnsi="Arial" w:cs="Arial"/>
          <w:sz w:val="22"/>
          <w:szCs w:val="22"/>
        </w:rPr>
        <w:t>kryterium (20 pkt) otrzyma oferta o najkrótszym terminie dostawy (wykazanym w Formularzu ofertowym), pozostali Wykonawcy odpowiednio mniej, stosownie do wzoru:</w:t>
      </w:r>
    </w:p>
    <w:p w:rsidR="00487D30" w:rsidRPr="00487D30" w:rsidRDefault="00487D30" w:rsidP="00487D30">
      <w:pPr>
        <w:pStyle w:val="Akapitzlist"/>
        <w:ind w:left="1418"/>
        <w:rPr>
          <w:rFonts w:ascii="Arial" w:eastAsia="Calibri" w:hAnsi="Arial" w:cs="Arial"/>
          <w:sz w:val="22"/>
          <w:szCs w:val="22"/>
        </w:rPr>
      </w:pPr>
      <w:r w:rsidRPr="00487D30">
        <w:rPr>
          <w:rFonts w:ascii="Arial" w:eastAsia="Calibri" w:hAnsi="Arial" w:cs="Arial"/>
          <w:sz w:val="22"/>
          <w:szCs w:val="22"/>
        </w:rPr>
        <w:t xml:space="preserve">najkrótszy zaoferowany termin dostawy </w:t>
      </w:r>
    </w:p>
    <w:p w:rsidR="00487D30" w:rsidRPr="00487D30" w:rsidRDefault="00487D30" w:rsidP="00487D30">
      <w:pPr>
        <w:pStyle w:val="Akapitzlist"/>
        <w:ind w:left="360"/>
        <w:rPr>
          <w:rFonts w:ascii="Arial" w:eastAsia="Calibri" w:hAnsi="Arial" w:cs="Arial"/>
          <w:sz w:val="22"/>
          <w:szCs w:val="22"/>
          <w:vertAlign w:val="subscript"/>
        </w:rPr>
      </w:pPr>
      <w:r w:rsidRPr="00487D30">
        <w:rPr>
          <w:rFonts w:ascii="Arial" w:eastAsia="Calibri" w:hAnsi="Arial" w:cs="Arial"/>
          <w:sz w:val="22"/>
          <w:szCs w:val="22"/>
        </w:rPr>
        <w:lastRenderedPageBreak/>
        <w:t>B = ------------------------------------------------------------------------- x 20 punktów</w:t>
      </w:r>
    </w:p>
    <w:p w:rsidR="00487D30" w:rsidRPr="00487D30" w:rsidRDefault="00487D30" w:rsidP="00487D30">
      <w:pPr>
        <w:pStyle w:val="Akapitzlist"/>
        <w:tabs>
          <w:tab w:val="left" w:pos="3240"/>
        </w:tabs>
        <w:spacing w:after="240"/>
        <w:ind w:left="1701"/>
        <w:rPr>
          <w:rFonts w:ascii="Arial" w:eastAsia="Calibri" w:hAnsi="Arial" w:cs="Arial"/>
          <w:sz w:val="22"/>
          <w:szCs w:val="22"/>
        </w:rPr>
      </w:pPr>
      <w:r w:rsidRPr="00487D30">
        <w:rPr>
          <w:rFonts w:ascii="Arial" w:eastAsia="Calibri" w:hAnsi="Arial" w:cs="Arial"/>
          <w:sz w:val="22"/>
          <w:szCs w:val="22"/>
        </w:rPr>
        <w:t>termin dostawy oferty badanej</w:t>
      </w:r>
    </w:p>
    <w:p w:rsidR="00487D30" w:rsidRPr="00487D30" w:rsidRDefault="00487D30" w:rsidP="00487D30">
      <w:pPr>
        <w:spacing w:line="276" w:lineRule="auto"/>
        <w:ind w:left="426"/>
        <w:jc w:val="both"/>
        <w:rPr>
          <w:rFonts w:ascii="Arial" w:eastAsia="Times New Roman" w:hAnsi="Arial"/>
          <w:sz w:val="22"/>
          <w:szCs w:val="22"/>
        </w:rPr>
      </w:pPr>
      <w:r w:rsidRPr="00487D30">
        <w:rPr>
          <w:rFonts w:ascii="Arial" w:eastAsia="Times New Roman" w:hAnsi="Arial"/>
          <w:sz w:val="22"/>
          <w:szCs w:val="22"/>
        </w:rPr>
        <w:t xml:space="preserve">Wykonawca, który zaoferuje maksymalny termin dostawy tj. </w:t>
      </w:r>
      <w:r w:rsidR="001E7728">
        <w:rPr>
          <w:rFonts w:ascii="Arial" w:eastAsia="Times New Roman" w:hAnsi="Arial"/>
          <w:b/>
          <w:sz w:val="22"/>
          <w:szCs w:val="22"/>
        </w:rPr>
        <w:t>6</w:t>
      </w:r>
      <w:r w:rsidRPr="00487D30">
        <w:rPr>
          <w:rFonts w:ascii="Arial" w:eastAsia="Times New Roman" w:hAnsi="Arial"/>
          <w:b/>
          <w:sz w:val="22"/>
          <w:szCs w:val="22"/>
        </w:rPr>
        <w:t>0</w:t>
      </w:r>
      <w:r w:rsidRPr="00487D30">
        <w:rPr>
          <w:rFonts w:ascii="Arial" w:eastAsia="Times New Roman" w:hAnsi="Arial"/>
          <w:b/>
          <w:sz w:val="22"/>
          <w:szCs w:val="22"/>
        </w:rPr>
        <w:t xml:space="preserve"> dni</w:t>
      </w:r>
      <w:r w:rsidRPr="00487D30">
        <w:rPr>
          <w:rFonts w:ascii="Arial" w:eastAsia="Times New Roman" w:hAnsi="Arial"/>
          <w:sz w:val="22"/>
          <w:szCs w:val="22"/>
        </w:rPr>
        <w:t xml:space="preserve"> kalendarzowych otrzyma 0 pkt. Termin dostawy należy podać w pełnych dniach, np. 5, 7, 9 (…) </w:t>
      </w:r>
      <w:r w:rsidRPr="00487D30">
        <w:rPr>
          <w:rFonts w:ascii="Arial" w:eastAsia="Times New Roman" w:hAnsi="Arial"/>
          <w:b/>
          <w:sz w:val="22"/>
          <w:szCs w:val="22"/>
        </w:rPr>
        <w:t xml:space="preserve">max. </w:t>
      </w:r>
      <w:r w:rsidR="001E7728">
        <w:rPr>
          <w:rFonts w:ascii="Arial" w:eastAsia="Times New Roman" w:hAnsi="Arial"/>
          <w:b/>
          <w:sz w:val="22"/>
          <w:szCs w:val="22"/>
        </w:rPr>
        <w:t>6</w:t>
      </w:r>
      <w:r w:rsidRPr="00487D30">
        <w:rPr>
          <w:rFonts w:ascii="Arial" w:eastAsia="Times New Roman" w:hAnsi="Arial"/>
          <w:b/>
          <w:sz w:val="22"/>
          <w:szCs w:val="22"/>
        </w:rPr>
        <w:t>0</w:t>
      </w:r>
      <w:r w:rsidRPr="00487D30">
        <w:rPr>
          <w:rFonts w:ascii="Arial" w:eastAsia="Times New Roman" w:hAnsi="Arial"/>
          <w:b/>
          <w:sz w:val="22"/>
          <w:szCs w:val="22"/>
        </w:rPr>
        <w:t xml:space="preserve"> dni</w:t>
      </w:r>
      <w:r w:rsidRPr="00487D30">
        <w:rPr>
          <w:rFonts w:ascii="Arial" w:eastAsia="Times New Roman" w:hAnsi="Arial"/>
          <w:sz w:val="22"/>
          <w:szCs w:val="22"/>
        </w:rPr>
        <w:t xml:space="preserve">. W przypadku, gdy Wykonawca nie wskaże powyższego w formularzu ofertowym Zamawiający przyjmie, iż zaoferowano maksymalny dopuszczony termin dostawy, a co za tym idzie Wykonawca otrzyma 0 pkt. Jeśli Wykonawca zaoferuje termin dostawy dłuższy niż </w:t>
      </w:r>
      <w:r w:rsidRPr="00487D30">
        <w:rPr>
          <w:rFonts w:ascii="Arial" w:eastAsia="Times New Roman" w:hAnsi="Arial"/>
          <w:b/>
          <w:sz w:val="22"/>
          <w:szCs w:val="22"/>
        </w:rPr>
        <w:t>3</w:t>
      </w:r>
      <w:r w:rsidRPr="00487D30">
        <w:rPr>
          <w:rFonts w:ascii="Arial" w:eastAsia="Times New Roman" w:hAnsi="Arial"/>
          <w:b/>
          <w:sz w:val="22"/>
          <w:szCs w:val="22"/>
        </w:rPr>
        <w:t>0</w:t>
      </w:r>
      <w:r w:rsidRPr="00487D30">
        <w:rPr>
          <w:rFonts w:ascii="Arial" w:eastAsia="Times New Roman" w:hAnsi="Arial"/>
          <w:b/>
          <w:sz w:val="22"/>
          <w:szCs w:val="22"/>
        </w:rPr>
        <w:t xml:space="preserve"> dni</w:t>
      </w:r>
      <w:r w:rsidRPr="00487D30">
        <w:rPr>
          <w:rFonts w:ascii="Arial" w:eastAsia="Times New Roman" w:hAnsi="Arial"/>
          <w:sz w:val="22"/>
          <w:szCs w:val="22"/>
        </w:rPr>
        <w:t xml:space="preserve"> kalendarzowych, Zamawiający odrzuci ofertę na podstawie art. 226 ust. 1 pkt. 5 ustawy </w:t>
      </w:r>
      <w:proofErr w:type="spellStart"/>
      <w:r w:rsidRPr="00487D30">
        <w:rPr>
          <w:rFonts w:ascii="Arial" w:eastAsia="Times New Roman" w:hAnsi="Arial"/>
          <w:sz w:val="22"/>
          <w:szCs w:val="22"/>
        </w:rPr>
        <w:t>Pzp</w:t>
      </w:r>
      <w:proofErr w:type="spellEnd"/>
      <w:r w:rsidRPr="00487D30">
        <w:rPr>
          <w:rFonts w:ascii="Arial" w:eastAsia="Times New Roman" w:hAnsi="Arial"/>
          <w:sz w:val="22"/>
          <w:szCs w:val="22"/>
        </w:rPr>
        <w:t>, bowiem jej treść jest niezgodna z warunkami zamówienia.</w:t>
      </w:r>
    </w:p>
    <w:p w:rsidR="00487D30" w:rsidRPr="00487D30" w:rsidRDefault="00487D30" w:rsidP="00487D30">
      <w:pPr>
        <w:spacing w:after="200" w:line="276" w:lineRule="auto"/>
        <w:ind w:left="426"/>
        <w:jc w:val="both"/>
        <w:rPr>
          <w:rFonts w:ascii="Arial" w:eastAsia="Calibri" w:hAnsi="Arial"/>
          <w:sz w:val="22"/>
          <w:szCs w:val="22"/>
        </w:rPr>
      </w:pPr>
    </w:p>
    <w:p w:rsidR="00487D30" w:rsidRPr="00487D30" w:rsidRDefault="00487D30" w:rsidP="00487D30">
      <w:pPr>
        <w:spacing w:after="200" w:line="276" w:lineRule="auto"/>
        <w:ind w:left="426"/>
        <w:jc w:val="both"/>
        <w:rPr>
          <w:rFonts w:ascii="Arial" w:eastAsia="Calibri" w:hAnsi="Arial"/>
          <w:sz w:val="22"/>
          <w:szCs w:val="22"/>
        </w:rPr>
      </w:pPr>
      <w:r w:rsidRPr="00487D30">
        <w:rPr>
          <w:rFonts w:ascii="Arial" w:eastAsia="Calibri" w:hAnsi="Arial"/>
          <w:sz w:val="22"/>
          <w:szCs w:val="22"/>
        </w:rPr>
        <w:t>Kryterium</w:t>
      </w:r>
      <w:r w:rsidRPr="00487D30">
        <w:rPr>
          <w:rFonts w:ascii="Arial" w:eastAsia="Calibri" w:hAnsi="Arial"/>
          <w:b/>
          <w:sz w:val="22"/>
          <w:szCs w:val="22"/>
        </w:rPr>
        <w:t xml:space="preserve"> „</w:t>
      </w:r>
      <w:r w:rsidRPr="00487D30">
        <w:rPr>
          <w:rFonts w:ascii="Arial" w:eastAsia="Times New Roman" w:hAnsi="Arial"/>
          <w:b/>
          <w:sz w:val="22"/>
          <w:szCs w:val="22"/>
          <w:lang w:eastAsia="x-none"/>
        </w:rPr>
        <w:t>Okres gwarancji i rękojmi</w:t>
      </w:r>
      <w:r w:rsidRPr="00487D30">
        <w:rPr>
          <w:rFonts w:ascii="Arial" w:eastAsia="Calibri" w:hAnsi="Arial"/>
          <w:b/>
          <w:sz w:val="22"/>
          <w:szCs w:val="22"/>
        </w:rPr>
        <w:t xml:space="preserve">” </w:t>
      </w:r>
      <w:r w:rsidRPr="00487D30">
        <w:rPr>
          <w:rFonts w:ascii="Arial" w:eastAsia="Calibri" w:hAnsi="Arial"/>
          <w:sz w:val="22"/>
          <w:szCs w:val="22"/>
        </w:rPr>
        <w:t>będzie liczone w następujący sposób: najwyższą liczbę punktów za to kryterium (20 pkt) otrzyma oferta o najdłuższym okresie gwarancji i rękojmi (wykazanym w Formularzu ofertowym). Pozostali Wykonawcy odpowiednio mniej:</w:t>
      </w:r>
    </w:p>
    <w:p w:rsidR="00487D30" w:rsidRPr="00487D30" w:rsidRDefault="00487D30" w:rsidP="00487D30">
      <w:pPr>
        <w:pStyle w:val="Akapitzlist"/>
        <w:tabs>
          <w:tab w:val="left" w:pos="4111"/>
        </w:tabs>
        <w:ind w:left="3402"/>
        <w:rPr>
          <w:rFonts w:ascii="Arial" w:eastAsia="Calibri" w:hAnsi="Arial" w:cs="Arial"/>
          <w:sz w:val="22"/>
          <w:szCs w:val="22"/>
        </w:rPr>
      </w:pPr>
      <w:r w:rsidRPr="00487D30">
        <w:rPr>
          <w:rFonts w:ascii="Arial" w:eastAsia="Calibri" w:hAnsi="Arial" w:cs="Arial"/>
          <w:sz w:val="22"/>
          <w:szCs w:val="22"/>
        </w:rPr>
        <w:t xml:space="preserve">     okres gwarancji w ofercie badanej</w:t>
      </w:r>
    </w:p>
    <w:p w:rsidR="00487D30" w:rsidRPr="00487D30" w:rsidRDefault="00487D30" w:rsidP="00487D30">
      <w:pPr>
        <w:pStyle w:val="Akapitzlist"/>
        <w:ind w:left="2835"/>
        <w:rPr>
          <w:rFonts w:ascii="Arial" w:eastAsia="Calibri" w:hAnsi="Arial" w:cs="Arial"/>
          <w:sz w:val="22"/>
          <w:szCs w:val="22"/>
          <w:vertAlign w:val="subscript"/>
        </w:rPr>
      </w:pPr>
      <w:r w:rsidRPr="00487D30">
        <w:rPr>
          <w:rFonts w:ascii="Arial" w:eastAsia="Calibri" w:hAnsi="Arial" w:cs="Arial"/>
          <w:sz w:val="22"/>
          <w:szCs w:val="22"/>
        </w:rPr>
        <w:t>C = ---------------------------------------------------------------- x 20 punktów</w:t>
      </w:r>
    </w:p>
    <w:p w:rsidR="00487D30" w:rsidRDefault="00487D30" w:rsidP="00487D30">
      <w:pPr>
        <w:tabs>
          <w:tab w:val="left" w:pos="3240"/>
        </w:tabs>
        <w:ind w:left="3544"/>
        <w:rPr>
          <w:rFonts w:ascii="Arial" w:eastAsia="Calibri" w:hAnsi="Arial"/>
          <w:sz w:val="22"/>
          <w:szCs w:val="22"/>
        </w:rPr>
      </w:pPr>
      <w:r w:rsidRPr="00487D30">
        <w:rPr>
          <w:rFonts w:ascii="Arial" w:eastAsia="Calibri" w:hAnsi="Arial"/>
          <w:sz w:val="22"/>
          <w:szCs w:val="22"/>
        </w:rPr>
        <w:t>najdłuższy zaoferowany okres gwarancji</w:t>
      </w:r>
    </w:p>
    <w:p w:rsidR="00487D30" w:rsidRPr="00487D30" w:rsidRDefault="00487D30" w:rsidP="00487D30">
      <w:pPr>
        <w:tabs>
          <w:tab w:val="left" w:pos="3240"/>
        </w:tabs>
        <w:ind w:left="3544"/>
        <w:rPr>
          <w:rFonts w:ascii="Arial" w:eastAsia="Calibri" w:hAnsi="Arial"/>
          <w:sz w:val="22"/>
          <w:szCs w:val="22"/>
        </w:rPr>
      </w:pPr>
    </w:p>
    <w:p w:rsidR="00487D30" w:rsidRPr="00487D30" w:rsidRDefault="00487D30" w:rsidP="00487D30">
      <w:pPr>
        <w:spacing w:after="120" w:line="276" w:lineRule="auto"/>
        <w:ind w:left="567"/>
        <w:jc w:val="both"/>
        <w:rPr>
          <w:rFonts w:ascii="Arial" w:eastAsia="Times New Roman" w:hAnsi="Arial"/>
          <w:sz w:val="22"/>
          <w:szCs w:val="22"/>
          <w:lang w:eastAsia="x-none"/>
        </w:rPr>
      </w:pPr>
      <w:r w:rsidRPr="00487D30">
        <w:rPr>
          <w:rFonts w:ascii="Arial" w:eastAsia="Times New Roman" w:hAnsi="Arial"/>
          <w:sz w:val="22"/>
          <w:szCs w:val="22"/>
          <w:lang w:eastAsia="x-none"/>
        </w:rPr>
        <w:t>Okres gwarancji i rękojmi należy podać w pełnych miesiącach (</w:t>
      </w:r>
      <w:r w:rsidRPr="00487D30">
        <w:rPr>
          <w:rFonts w:ascii="Arial" w:eastAsia="Times New Roman" w:hAnsi="Arial"/>
          <w:b/>
          <w:sz w:val="22"/>
          <w:szCs w:val="22"/>
          <w:lang w:eastAsia="x-none"/>
        </w:rPr>
        <w:t xml:space="preserve">min. </w:t>
      </w:r>
      <w:r>
        <w:rPr>
          <w:rFonts w:ascii="Arial" w:eastAsia="Times New Roman" w:hAnsi="Arial"/>
          <w:b/>
          <w:sz w:val="22"/>
          <w:szCs w:val="22"/>
          <w:lang w:eastAsia="x-none"/>
        </w:rPr>
        <w:t xml:space="preserve">36 </w:t>
      </w:r>
      <w:r w:rsidRPr="00487D30">
        <w:rPr>
          <w:rFonts w:ascii="Arial" w:eastAsia="Times New Roman" w:hAnsi="Arial"/>
          <w:b/>
          <w:sz w:val="22"/>
          <w:szCs w:val="22"/>
          <w:lang w:eastAsia="x-none"/>
        </w:rPr>
        <w:t>miesiące, max 60 miesięcy</w:t>
      </w:r>
      <w:r w:rsidRPr="00487D30">
        <w:rPr>
          <w:rFonts w:ascii="Arial" w:eastAsia="Times New Roman" w:hAnsi="Arial"/>
          <w:sz w:val="22"/>
          <w:szCs w:val="22"/>
          <w:lang w:eastAsia="x-none"/>
        </w:rPr>
        <w:t xml:space="preserve">). W przypadku, gdy Wykonawca nie wskaże w Formularzu ofertowym okresu gwarancji i rękojmi Zamawiający przyjmie, iż zaoferowano minimalny dopuszczony okres gwarancji i rękojmi, a co za tym idzie Wykonawca otrzyma 0 pkt. W przypadku zaoferowania dłuższego okresu gwarancji i rękojmi niż wskazany powyżej Wykonawca otrzyma maksymalną ilość punktów natomiast w przypadku zaoferowania krótszego terminu gwarancji i rękojmi niż wskazany powyżej oferta Wykonawcy zostanie odrzucona jako niezgodna z SWZ. </w:t>
      </w:r>
    </w:p>
    <w:p w:rsidR="007359AB" w:rsidRDefault="007359AB" w:rsidP="00487D30">
      <w:pPr>
        <w:widowControl/>
        <w:tabs>
          <w:tab w:val="left" w:pos="426"/>
        </w:tabs>
        <w:suppressAutoHyphens w:val="0"/>
        <w:spacing w:line="276" w:lineRule="auto"/>
        <w:jc w:val="both"/>
        <w:textAlignment w:val="auto"/>
        <w:rPr>
          <w:rFonts w:ascii="Arial" w:eastAsia="Times New Roman" w:hAnsi="Arial"/>
          <w:kern w:val="0"/>
          <w:sz w:val="22"/>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7359AB">
        <w:trPr>
          <w:trHeight w:hRule="exact" w:val="510"/>
        </w:trPr>
        <w:tc>
          <w:tcPr>
            <w:tcW w:w="10343"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rsidR="007359AB" w:rsidRDefault="001E7728" w:rsidP="001E7728">
      <w:pPr>
        <w:widowControl/>
        <w:numPr>
          <w:ilvl w:val="0"/>
          <w:numId w:val="26"/>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 xml:space="preserve">Za najkorzystniejszą zostanie uznana oferta, która otrzyma najwyższą łączną liczbę punktów w przyjętych w postępowaniu kryteriach. Wszystkie obliczenia zostaną dokonane z dokładnością do dwóch miejsc po przecinku. </w:t>
      </w:r>
    </w:p>
    <w:p w:rsidR="007359AB" w:rsidRDefault="001E7728" w:rsidP="001E7728">
      <w:pPr>
        <w:widowControl/>
        <w:numPr>
          <w:ilvl w:val="0"/>
          <w:numId w:val="26"/>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nie można wybrać najkorzystniejsze</w:t>
      </w:r>
      <w:r>
        <w:rPr>
          <w:rFonts w:ascii="Arial" w:eastAsia="ArialMT-Identity-H" w:hAnsi="Arial"/>
          <w:kern w:val="0"/>
          <w:sz w:val="22"/>
          <w:szCs w:val="22"/>
          <w:lang w:eastAsia="pl-PL"/>
        </w:rPr>
        <w:t xml:space="preserv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rsidR="007359AB" w:rsidRDefault="001E7728" w:rsidP="001E7728">
      <w:pPr>
        <w:widowControl/>
        <w:numPr>
          <w:ilvl w:val="0"/>
          <w:numId w:val="26"/>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oferty otrzym</w:t>
      </w:r>
      <w:r>
        <w:rPr>
          <w:rFonts w:ascii="Arial" w:eastAsia="ArialMT-Identity-H" w:hAnsi="Arial"/>
          <w:kern w:val="0"/>
          <w:sz w:val="22"/>
          <w:szCs w:val="22"/>
          <w:lang w:eastAsia="pl-PL"/>
        </w:rPr>
        <w:t xml:space="preserve">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rsidR="007359AB" w:rsidRDefault="001E7728" w:rsidP="001E7728">
      <w:pPr>
        <w:widowControl/>
        <w:numPr>
          <w:ilvl w:val="0"/>
          <w:numId w:val="26"/>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w:t>
      </w:r>
      <w:r>
        <w:rPr>
          <w:rFonts w:ascii="Arial" w:eastAsia="ArialMT-Identity-H" w:hAnsi="Arial"/>
          <w:kern w:val="0"/>
          <w:sz w:val="22"/>
          <w:szCs w:val="22"/>
          <w:lang w:eastAsia="pl-PL" w:bidi="ar-SA"/>
        </w:rPr>
        <w:t>ożenia w terminie określonym przez Zamawiającego ofert dodatkowych zawierających nową cenę lub koszt.</w:t>
      </w:r>
    </w:p>
    <w:p w:rsidR="007359AB" w:rsidRDefault="001E7728" w:rsidP="001E7728">
      <w:pPr>
        <w:widowControl/>
        <w:numPr>
          <w:ilvl w:val="0"/>
          <w:numId w:val="26"/>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cena lub koszt, nie można dokonać wyboru najkorzystniejszej ofe</w:t>
      </w:r>
      <w:r>
        <w:rPr>
          <w:rFonts w:ascii="Arial" w:eastAsia="ArialMT-Identity-H" w:hAnsi="Arial"/>
          <w:kern w:val="0"/>
          <w:sz w:val="22"/>
          <w:szCs w:val="22"/>
          <w:lang w:eastAsia="pl-PL"/>
        </w:rPr>
        <w:t xml:space="preserv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rsidR="007359AB" w:rsidRDefault="001E7728" w:rsidP="001E7728">
      <w:pPr>
        <w:widowControl/>
        <w:numPr>
          <w:ilvl w:val="0"/>
          <w:numId w:val="26"/>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w:t>
      </w:r>
      <w:r>
        <w:rPr>
          <w:rFonts w:ascii="Arial" w:eastAsia="ArialMT-Identity-H" w:hAnsi="Arial"/>
          <w:kern w:val="0"/>
          <w:sz w:val="22"/>
          <w:szCs w:val="22"/>
          <w:lang w:eastAsia="pl-PL"/>
        </w:rPr>
        <w:t xml:space="preserve">ostępowaniu o udzielenie zamówienia, w którym jedynym kryterium oceny ofert jest koszt rozumiany jako suma kosztu nabycia i innych kosztów cyklu życia, nie można dokonać wyboru najkorzystniejszej oferty ze </w:t>
      </w:r>
      <w:r>
        <w:rPr>
          <w:rFonts w:ascii="Arial" w:eastAsia="ArialMT-Identity-H" w:hAnsi="Arial"/>
          <w:kern w:val="0"/>
          <w:sz w:val="22"/>
          <w:szCs w:val="22"/>
          <w:lang w:eastAsia="pl-PL" w:bidi="ar-SA"/>
        </w:rPr>
        <w:t>względu na to, że zostały złożone oferty o takim s</w:t>
      </w:r>
      <w:r>
        <w:rPr>
          <w:rFonts w:ascii="Arial" w:eastAsia="ArialMT-Identity-H" w:hAnsi="Arial"/>
          <w:kern w:val="0"/>
          <w:sz w:val="22"/>
          <w:szCs w:val="22"/>
          <w:lang w:eastAsia="pl-PL" w:bidi="ar-SA"/>
        </w:rPr>
        <w:t>amym koszcie, zamawiający wybiera ofertę:</w:t>
      </w:r>
    </w:p>
    <w:p w:rsidR="007359AB" w:rsidRDefault="001E7728" w:rsidP="001E772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rsidR="007359AB" w:rsidRDefault="001E7728" w:rsidP="001E7728">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rsidR="007359AB" w:rsidRDefault="001E7728">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w:t>
      </w:r>
      <w:r>
        <w:rPr>
          <w:rFonts w:ascii="Arial" w:eastAsia="ArialMT-Identity-H" w:hAnsi="Arial"/>
          <w:kern w:val="0"/>
          <w:sz w:val="22"/>
          <w:szCs w:val="22"/>
          <w:lang w:eastAsia="pl-PL"/>
        </w:rPr>
        <w:t xml:space="preserve"> pod warunkiem dopuszczenia takiego rozwiązania w dokumentach zamówienia.</w:t>
      </w:r>
    </w:p>
    <w:p w:rsidR="007359AB" w:rsidRDefault="001E7728" w:rsidP="001E772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nabycia, w terminie określonym przez Zamawiającego.</w:t>
      </w:r>
    </w:p>
    <w:p w:rsidR="007359AB" w:rsidRDefault="001E7728" w:rsidP="001E772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rsidR="007359AB" w:rsidRDefault="001E7728" w:rsidP="001E772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rsidR="007359AB" w:rsidRDefault="001E7728" w:rsidP="001E7728">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Niez</w:t>
      </w:r>
      <w:r>
        <w:rPr>
          <w:rFonts w:ascii="Arial" w:eastAsia="ArialMT-Identity-H" w:hAnsi="Arial" w:cs="Arial"/>
          <w:kern w:val="0"/>
          <w:sz w:val="22"/>
          <w:szCs w:val="22"/>
          <w:lang w:eastAsia="pl-PL"/>
        </w:rPr>
        <w:t xml:space="preserve">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rsidR="007359AB" w:rsidRDefault="001E7728" w:rsidP="001E7728">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zamieszkania, jeżeli jest miejscem wykonyw</w:t>
      </w:r>
      <w:r>
        <w:rPr>
          <w:rFonts w:ascii="Arial" w:eastAsia="ArialMT-Identity-H" w:hAnsi="Arial" w:cs="Arial"/>
          <w:kern w:val="0"/>
          <w:sz w:val="22"/>
          <w:szCs w:val="22"/>
          <w:lang w:eastAsia="pl-PL"/>
        </w:rPr>
        <w:t xml:space="preserve">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w:t>
      </w:r>
      <w:r>
        <w:rPr>
          <w:rFonts w:ascii="Arial" w:eastAsia="ArialMT-Identity-H" w:hAnsi="Arial" w:cs="Arial"/>
          <w:kern w:val="0"/>
          <w:sz w:val="22"/>
          <w:szCs w:val="22"/>
          <w:lang w:eastAsia="pl-PL"/>
        </w:rPr>
        <w:t>ium oceny ofert i łączną punktację,</w:t>
      </w:r>
    </w:p>
    <w:p w:rsidR="007359AB" w:rsidRDefault="001E7728" w:rsidP="001E7728">
      <w:pPr>
        <w:pStyle w:val="Akapitzlist"/>
        <w:numPr>
          <w:ilvl w:val="0"/>
          <w:numId w:val="29"/>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rsidR="007359AB" w:rsidRDefault="001E7728">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rsidR="007359AB" w:rsidRDefault="001E7728" w:rsidP="001E7728">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rsidR="007359AB" w:rsidRDefault="001E7728" w:rsidP="001E7728">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rsidR="007359AB" w:rsidRDefault="001E7728" w:rsidP="001E7728">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w terminie nie krótszym niż 5</w:t>
      </w:r>
      <w:r>
        <w:rPr>
          <w:rFonts w:ascii="Arial" w:eastAsia="ArialMT-Identity-H" w:hAnsi="Arial" w:cs="Arial"/>
          <w:kern w:val="0"/>
          <w:sz w:val="22"/>
          <w:szCs w:val="22"/>
          <w:lang w:eastAsia="pl-PL"/>
        </w:rPr>
        <w:t xml:space="preserve">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rsidR="007359AB" w:rsidRDefault="001E7728" w:rsidP="001E7728">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zawrzeć umowę w spra</w:t>
      </w:r>
      <w:r>
        <w:rPr>
          <w:rFonts w:ascii="Arial" w:eastAsia="ArialMT-Identity-H" w:hAnsi="Arial" w:cs="Arial"/>
          <w:kern w:val="0"/>
          <w:sz w:val="22"/>
          <w:szCs w:val="22"/>
          <w:lang w:eastAsia="pl-PL"/>
        </w:rPr>
        <w:t xml:space="preserve">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rsidR="007359AB" w:rsidRDefault="001E7728" w:rsidP="001E7728">
      <w:pPr>
        <w:pStyle w:val="Akapitzlist"/>
        <w:numPr>
          <w:ilvl w:val="0"/>
          <w:numId w:val="30"/>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Jeżeli zostanie wybrana oferta Wykonawców wspólnie ubiegający się o udzi</w:t>
      </w:r>
      <w:r>
        <w:rPr>
          <w:rFonts w:ascii="Arial" w:eastAsia="Arial" w:hAnsi="Arial" w:cs="Arial"/>
          <w:kern w:val="0"/>
          <w:sz w:val="22"/>
          <w:szCs w:val="20"/>
          <w:lang w:eastAsia="pl-PL"/>
        </w:rPr>
        <w:t xml:space="preserve">elenie zamówienia, </w:t>
      </w:r>
      <w:r>
        <w:rPr>
          <w:rFonts w:ascii="Arial" w:eastAsia="Arial" w:hAnsi="Arial" w:cs="Arial"/>
          <w:kern w:val="0"/>
          <w:sz w:val="22"/>
          <w:szCs w:val="20"/>
          <w:lang w:eastAsia="pl-PL"/>
        </w:rPr>
        <w:br/>
        <w:t>to przed zawarciem umowy, winni dostarczyć Zamawiającemu:</w:t>
      </w:r>
    </w:p>
    <w:p w:rsidR="007359AB" w:rsidRDefault="001E7728" w:rsidP="001E7728">
      <w:pPr>
        <w:widowControl/>
        <w:numPr>
          <w:ilvl w:val="1"/>
          <w:numId w:val="31"/>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rsidR="007359AB" w:rsidRDefault="001E7728" w:rsidP="001E7728">
      <w:pPr>
        <w:widowControl/>
        <w:numPr>
          <w:ilvl w:val="1"/>
          <w:numId w:val="31"/>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w:t>
      </w:r>
      <w:r>
        <w:rPr>
          <w:rFonts w:ascii="Arial" w:eastAsia="Arial" w:hAnsi="Arial"/>
          <w:kern w:val="0"/>
          <w:sz w:val="22"/>
          <w:szCs w:val="20"/>
          <w:lang w:eastAsia="pl-PL" w:bidi="ar-SA"/>
        </w:rPr>
        <w:t xml:space="preserve">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359AB">
        <w:tc>
          <w:tcPr>
            <w:tcW w:w="10485" w:type="dxa"/>
            <w:shd w:val="clear" w:color="auto" w:fill="D9D9D9"/>
          </w:tcPr>
          <w:p w:rsidR="007359AB" w:rsidRDefault="001E7728">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rsidR="007359AB" w:rsidRDefault="001E7728" w:rsidP="001E7728">
      <w:pPr>
        <w:pStyle w:val="Akapitzlist"/>
        <w:numPr>
          <w:ilvl w:val="0"/>
          <w:numId w:val="32"/>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Projektowane postanowienia umowy w sprawie zamówienia publicznego, które </w:t>
      </w:r>
      <w:r>
        <w:rPr>
          <w:rFonts w:ascii="Arial" w:eastAsia="CIDFont+F6" w:hAnsi="Arial" w:cs="Arial"/>
          <w:kern w:val="0"/>
          <w:sz w:val="22"/>
          <w:szCs w:val="22"/>
          <w:lang w:eastAsia="pl-PL"/>
        </w:rPr>
        <w:t>zostaną wprowadzone do treści tej umowy, określone zostały w załączniku nr 4 do SWZ.</w:t>
      </w:r>
    </w:p>
    <w:p w:rsidR="007359AB" w:rsidRDefault="001E7728" w:rsidP="001E7728">
      <w:pPr>
        <w:pStyle w:val="Akapitzlist"/>
        <w:numPr>
          <w:ilvl w:val="0"/>
          <w:numId w:val="3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w:t>
      </w:r>
      <w:r>
        <w:rPr>
          <w:rFonts w:ascii="Arial" w:eastAsia="CIDFont+F6" w:hAnsi="Arial" w:cs="Arial"/>
          <w:kern w:val="0"/>
          <w:sz w:val="22"/>
          <w:szCs w:val="22"/>
          <w:lang w:eastAsia="pl-PL"/>
        </w:rPr>
        <w:t>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7359AB">
        <w:tc>
          <w:tcPr>
            <w:tcW w:w="10485" w:type="dxa"/>
            <w:shd w:val="clear" w:color="auto" w:fill="D9D9D9"/>
          </w:tcPr>
          <w:p w:rsidR="007359AB" w:rsidRDefault="001E7728">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rsidR="007359AB" w:rsidRDefault="001E7728">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615"/>
        </w:trPr>
        <w:tc>
          <w:tcPr>
            <w:tcW w:w="10485" w:type="dxa"/>
            <w:shd w:val="pct10" w:color="auto" w:fill="auto"/>
            <w:vAlign w:val="center"/>
          </w:tcPr>
          <w:p w:rsidR="007359AB" w:rsidRDefault="001E7728">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rsidR="007359AB" w:rsidRDefault="007359AB">
            <w:pPr>
              <w:spacing w:before="120" w:after="120" w:line="276" w:lineRule="auto"/>
              <w:rPr>
                <w:rFonts w:ascii="Arial" w:eastAsia="Times New Roman" w:hAnsi="Arial"/>
                <w:b/>
              </w:rPr>
            </w:pPr>
          </w:p>
          <w:p w:rsidR="007359AB" w:rsidRDefault="007359AB">
            <w:pPr>
              <w:spacing w:before="120" w:after="120" w:line="276" w:lineRule="auto"/>
              <w:rPr>
                <w:rFonts w:ascii="Arial" w:eastAsia="Times New Roman" w:hAnsi="Arial"/>
                <w:b/>
              </w:rPr>
            </w:pPr>
          </w:p>
          <w:p w:rsidR="007359AB" w:rsidRDefault="007359AB">
            <w:pPr>
              <w:spacing w:before="120" w:after="120" w:line="276" w:lineRule="auto"/>
              <w:rPr>
                <w:rFonts w:ascii="Arial" w:eastAsia="Times New Roman" w:hAnsi="Arial"/>
              </w:rPr>
            </w:pPr>
          </w:p>
        </w:tc>
      </w:tr>
    </w:tbl>
    <w:p w:rsidR="007359AB" w:rsidRDefault="001E7728">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i w sprawie swobodnego przepływu takich danych oraz uchylen</w:t>
      </w:r>
      <w:r>
        <w:rPr>
          <w:rFonts w:ascii="Arial" w:hAnsi="Arial"/>
          <w:sz w:val="22"/>
          <w:szCs w:val="22"/>
        </w:rPr>
        <w:t xml:space="preserve">ia dyrektywy 95/46/WE (ogólne rozporządzenie o ochronie danych) (Dz. Urz. UE L 119 z 04.05.2016, str. 1, dalej „RODO”, informuję, że:  </w:t>
      </w:r>
    </w:p>
    <w:p w:rsidR="007359AB" w:rsidRDefault="001E7728" w:rsidP="001E7728">
      <w:pPr>
        <w:widowControl/>
        <w:numPr>
          <w:ilvl w:val="0"/>
          <w:numId w:val="33"/>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w:t>
      </w:r>
      <w:r>
        <w:rPr>
          <w:rFonts w:ascii="Arial" w:hAnsi="Arial"/>
          <w:sz w:val="22"/>
          <w:szCs w:val="22"/>
        </w:rPr>
        <w:t>towany przez Dyrektora – Piotra Zachariasiewicz;</w:t>
      </w:r>
    </w:p>
    <w:p w:rsidR="007359AB" w:rsidRDefault="001E7728" w:rsidP="001E7728">
      <w:pPr>
        <w:widowControl/>
        <w:numPr>
          <w:ilvl w:val="0"/>
          <w:numId w:val="33"/>
        </w:numPr>
        <w:spacing w:line="276" w:lineRule="auto"/>
        <w:jc w:val="both"/>
        <w:textAlignment w:val="auto"/>
        <w:rPr>
          <w:rFonts w:ascii="Arial" w:hAnsi="Arial"/>
          <w:i/>
          <w:sz w:val="22"/>
          <w:szCs w:val="22"/>
        </w:rPr>
      </w:pPr>
      <w:r>
        <w:rPr>
          <w:rFonts w:ascii="Arial" w:hAnsi="Arial"/>
          <w:sz w:val="22"/>
          <w:szCs w:val="22"/>
        </w:rPr>
        <w:lastRenderedPageBreak/>
        <w:t xml:space="preserve">inspektorem ochrony danych osobowych w Szpitalu Powiatowym w Zawierciu jest Pan Tomasz Ślusarczyk, dane do kontaktu – </w:t>
      </w:r>
      <w:hyperlink r:id="rId12" w:history="1">
        <w:r>
          <w:rPr>
            <w:rStyle w:val="Hipercze"/>
            <w:rFonts w:ascii="Arial" w:hAnsi="Arial"/>
            <w:sz w:val="22"/>
            <w:szCs w:val="22"/>
          </w:rPr>
          <w:t>iod@szpitalzawiercie.pl</w:t>
        </w:r>
      </w:hyperlink>
      <w:r>
        <w:rPr>
          <w:rFonts w:ascii="Arial" w:hAnsi="Arial"/>
          <w:sz w:val="22"/>
          <w:szCs w:val="22"/>
        </w:rPr>
        <w:t xml:space="preserve">; </w:t>
      </w:r>
    </w:p>
    <w:p w:rsidR="007359AB" w:rsidRDefault="001E7728" w:rsidP="001E7728">
      <w:pPr>
        <w:widowControl/>
        <w:numPr>
          <w:ilvl w:val="0"/>
          <w:numId w:val="33"/>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rsidR="007359AB" w:rsidRDefault="001E7728" w:rsidP="001E7728">
      <w:pPr>
        <w:widowControl/>
        <w:numPr>
          <w:ilvl w:val="0"/>
          <w:numId w:val="33"/>
        </w:numPr>
        <w:spacing w:line="276" w:lineRule="auto"/>
        <w:jc w:val="both"/>
        <w:textAlignment w:val="auto"/>
        <w:rPr>
          <w:rFonts w:ascii="Arial" w:hAnsi="Arial"/>
          <w:sz w:val="22"/>
          <w:szCs w:val="22"/>
        </w:rPr>
      </w:pPr>
      <w:r>
        <w:rPr>
          <w:rFonts w:ascii="Arial" w:hAnsi="Arial"/>
          <w:sz w:val="22"/>
          <w:szCs w:val="22"/>
        </w:rPr>
        <w:t xml:space="preserve">odbiorcami Pani/Pana danych osobowych będą osoby lub podmioty, którym </w:t>
      </w:r>
      <w:r>
        <w:rPr>
          <w:rFonts w:ascii="Arial" w:hAnsi="Arial"/>
          <w:sz w:val="22"/>
          <w:szCs w:val="22"/>
        </w:rPr>
        <w:t>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rsidR="007359AB" w:rsidRDefault="001E7728" w:rsidP="001E7728">
      <w:pPr>
        <w:widowControl/>
        <w:numPr>
          <w:ilvl w:val="0"/>
          <w:numId w:val="33"/>
        </w:numPr>
        <w:spacing w:line="276" w:lineRule="auto"/>
        <w:jc w:val="both"/>
        <w:rPr>
          <w:rFonts w:ascii="Arial" w:hAnsi="Arial"/>
          <w:sz w:val="22"/>
          <w:szCs w:val="22"/>
        </w:rPr>
      </w:pPr>
      <w:r>
        <w:rPr>
          <w:rFonts w:ascii="Arial" w:hAnsi="Arial"/>
          <w:sz w:val="22"/>
          <w:szCs w:val="22"/>
        </w:rPr>
        <w:t>Pani/Pana dane osobowe będą przechowywane, zgodnie z art</w:t>
      </w:r>
      <w:r>
        <w:rPr>
          <w:rFonts w:ascii="Arial" w:hAnsi="Arial"/>
          <w:sz w:val="22"/>
          <w:szCs w:val="22"/>
        </w:rPr>
        <w:t xml:space="preserve">.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rsidR="007359AB" w:rsidRDefault="001E7728" w:rsidP="001E7728">
      <w:pPr>
        <w:widowControl/>
        <w:numPr>
          <w:ilvl w:val="0"/>
          <w:numId w:val="33"/>
        </w:numPr>
        <w:spacing w:line="276" w:lineRule="auto"/>
        <w:jc w:val="both"/>
        <w:rPr>
          <w:rFonts w:ascii="Arial" w:hAnsi="Arial"/>
          <w:sz w:val="22"/>
          <w:szCs w:val="22"/>
        </w:rPr>
      </w:pPr>
      <w:r>
        <w:rPr>
          <w:rFonts w:ascii="Arial" w:hAnsi="Arial"/>
          <w:sz w:val="22"/>
          <w:szCs w:val="22"/>
        </w:rPr>
        <w:t xml:space="preserve">obowiązek podania przez Panią/Pana danych osobowych </w:t>
      </w:r>
      <w:r>
        <w:rPr>
          <w:rFonts w:ascii="Arial" w:hAnsi="Arial"/>
          <w:sz w:val="22"/>
          <w:szCs w:val="22"/>
        </w:rPr>
        <w:t xml:space="preserve">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rsidR="007359AB" w:rsidRDefault="001E7728" w:rsidP="001E7728">
      <w:pPr>
        <w:widowControl/>
        <w:numPr>
          <w:ilvl w:val="0"/>
          <w:numId w:val="33"/>
        </w:numPr>
        <w:spacing w:line="276" w:lineRule="auto"/>
        <w:jc w:val="both"/>
        <w:rPr>
          <w:rFonts w:ascii="Arial" w:hAnsi="Arial"/>
          <w:sz w:val="22"/>
          <w:szCs w:val="22"/>
        </w:rPr>
      </w:pPr>
      <w:r>
        <w:rPr>
          <w:rFonts w:ascii="Arial" w:hAnsi="Arial"/>
          <w:sz w:val="22"/>
          <w:szCs w:val="22"/>
        </w:rPr>
        <w:t>w odniesieniu do Pan</w:t>
      </w:r>
      <w:r>
        <w:rPr>
          <w:rFonts w:ascii="Arial" w:hAnsi="Arial"/>
          <w:sz w:val="22"/>
          <w:szCs w:val="22"/>
        </w:rPr>
        <w:t xml:space="preserve">i/Pana danych osobowych decyzje nie będą podejmowane w sposób zautomatyzowany, stosowanie do art. 22 RODO; </w:t>
      </w:r>
    </w:p>
    <w:p w:rsidR="007359AB" w:rsidRDefault="001E7728" w:rsidP="001E7728">
      <w:pPr>
        <w:widowControl/>
        <w:numPr>
          <w:ilvl w:val="0"/>
          <w:numId w:val="33"/>
        </w:numPr>
        <w:spacing w:line="276" w:lineRule="auto"/>
        <w:jc w:val="both"/>
        <w:rPr>
          <w:rFonts w:ascii="Arial" w:hAnsi="Arial"/>
          <w:sz w:val="22"/>
          <w:szCs w:val="22"/>
        </w:rPr>
      </w:pPr>
      <w:r>
        <w:rPr>
          <w:rFonts w:ascii="Arial" w:hAnsi="Arial"/>
          <w:sz w:val="22"/>
          <w:szCs w:val="22"/>
        </w:rPr>
        <w:t xml:space="preserve">posiada Pani/Pan: </w:t>
      </w:r>
    </w:p>
    <w:p w:rsidR="007359AB" w:rsidRDefault="001E7728">
      <w:pPr>
        <w:spacing w:line="276" w:lineRule="auto"/>
        <w:ind w:left="720"/>
        <w:jc w:val="both"/>
        <w:rPr>
          <w:rFonts w:ascii="Arial" w:hAnsi="Arial"/>
          <w:sz w:val="22"/>
          <w:szCs w:val="22"/>
        </w:rPr>
      </w:pPr>
      <w:r>
        <w:rPr>
          <w:rFonts w:ascii="Arial" w:hAnsi="Arial"/>
          <w:sz w:val="22"/>
          <w:szCs w:val="22"/>
        </w:rPr>
        <w:t>−</w:t>
      </w:r>
      <w:r>
        <w:rPr>
          <w:rFonts w:ascii="Arial" w:hAnsi="Arial"/>
          <w:sz w:val="22"/>
          <w:szCs w:val="22"/>
        </w:rPr>
        <w:t xml:space="preserve"> na podstawie art. 15 RODO prawo dostępu do danych osobowych Pani/Pana dotyczących; na podstawie art. 16 RODO prawo do sprostowa</w:t>
      </w:r>
      <w:r>
        <w:rPr>
          <w:rFonts w:ascii="Arial" w:hAnsi="Arial"/>
          <w:sz w:val="22"/>
          <w:szCs w:val="22"/>
        </w:rPr>
        <w:t>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rsidR="007359AB" w:rsidRDefault="001E7728">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rsidR="007359AB" w:rsidRDefault="001E7728">
      <w:pPr>
        <w:spacing w:after="120" w:line="276" w:lineRule="auto"/>
        <w:ind w:left="709"/>
        <w:jc w:val="both"/>
        <w:rPr>
          <w:rFonts w:ascii="Arial" w:hAnsi="Arial"/>
          <w:sz w:val="22"/>
          <w:szCs w:val="22"/>
        </w:rPr>
      </w:pPr>
      <w:r>
        <w:rPr>
          <w:rFonts w:ascii="Arial" w:hAnsi="Arial"/>
          <w:sz w:val="22"/>
          <w:szCs w:val="22"/>
        </w:rPr>
        <w:t>- nie przysługuje Pani/Panu: − w związku z art. 17 ust. 3 lit. b, d lub e RODO prawo</w:t>
      </w:r>
      <w:r>
        <w:rPr>
          <w:rFonts w:ascii="Arial" w:hAnsi="Arial"/>
          <w:sz w:val="22"/>
          <w:szCs w:val="22"/>
        </w:rPr>
        <w:t xml:space="preserve"> do usunięcia danych osobowych; − prawo do przenoszenia danych osobowych, o którym mowa w art. 20 RODO; − na podstawie art. 21 RODO prawo sprzeciwu, wobec przetwarzania danych osobowych, gdyż podstawą prawną przetwarzania Pani/Pana danych osobowych jest ar</w:t>
      </w:r>
      <w:r>
        <w:rPr>
          <w:rFonts w:ascii="Arial" w:hAnsi="Arial"/>
          <w:sz w:val="22"/>
          <w:szCs w:val="22"/>
        </w:rPr>
        <w:t xml:space="preserve">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7359AB">
        <w:trPr>
          <w:trHeight w:hRule="exact" w:val="510"/>
        </w:trPr>
        <w:tc>
          <w:tcPr>
            <w:tcW w:w="10485" w:type="dxa"/>
            <w:shd w:val="pct10" w:color="auto" w:fill="auto"/>
            <w:vAlign w:val="center"/>
          </w:tcPr>
          <w:p w:rsidR="007359AB" w:rsidRDefault="001E7728">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rsidR="007359AB" w:rsidRDefault="001E7728" w:rsidP="001E7728">
      <w:pPr>
        <w:pStyle w:val="Akapitzlist"/>
        <w:numPr>
          <w:ilvl w:val="0"/>
          <w:numId w:val="34"/>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jeżeli ma lub miał interes w uzyskaniu zamówienia oraz poniósł</w:t>
      </w:r>
      <w:r>
        <w:rPr>
          <w:rFonts w:ascii="Arial" w:eastAsia="CIDFont+F6" w:hAnsi="Arial" w:cs="Arial"/>
          <w:kern w:val="0"/>
          <w:sz w:val="22"/>
          <w:szCs w:val="22"/>
          <w:lang w:eastAsia="pl-PL"/>
        </w:rPr>
        <w:t xml:space="preserve">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7359AB" w:rsidRDefault="001E7728" w:rsidP="001E772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Środki ochrony prawnej wobec Ogłoszenia wszczynającego postępowanie o udzielenie zamówienia oraz dokumentów zamówienia przysługują również organizacjom wpisanym na list</w:t>
      </w:r>
      <w:r>
        <w:rPr>
          <w:rFonts w:ascii="Arial" w:eastAsia="CIDFont+F6" w:hAnsi="Arial" w:cs="Arial"/>
          <w:kern w:val="0"/>
          <w:sz w:val="22"/>
          <w:szCs w:val="22"/>
          <w:lang w:eastAsia="pl-PL"/>
        </w:rPr>
        <w:t xml:space="preserve">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rsidR="007359AB" w:rsidRDefault="001E7728" w:rsidP="001E772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rsidR="007359AB" w:rsidRDefault="001E7728" w:rsidP="001E7728">
      <w:pPr>
        <w:pStyle w:val="Akapitzlist"/>
        <w:numPr>
          <w:ilvl w:val="0"/>
          <w:numId w:val="35"/>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w:t>
      </w:r>
      <w:r>
        <w:rPr>
          <w:rFonts w:ascii="Arial" w:eastAsia="CIDFont+F6" w:hAnsi="Arial" w:cs="Arial"/>
          <w:kern w:val="0"/>
          <w:sz w:val="22"/>
          <w:szCs w:val="22"/>
          <w:lang w:eastAsia="pl-PL"/>
        </w:rPr>
        <w:t>enie umowy;</w:t>
      </w:r>
    </w:p>
    <w:p w:rsidR="007359AB" w:rsidRDefault="001E7728" w:rsidP="001E7728">
      <w:pPr>
        <w:pStyle w:val="Akapitzlist"/>
        <w:numPr>
          <w:ilvl w:val="0"/>
          <w:numId w:val="3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rsidR="007359AB" w:rsidRDefault="001E7728" w:rsidP="001E7728">
      <w:pPr>
        <w:pStyle w:val="Akapitzlist"/>
        <w:numPr>
          <w:ilvl w:val="0"/>
          <w:numId w:val="34"/>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rsidR="007359AB" w:rsidRDefault="001E7728" w:rsidP="001E772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rsidR="007359AB" w:rsidRDefault="001E7728" w:rsidP="001E772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w:t>
      </w:r>
      <w:r>
        <w:rPr>
          <w:rFonts w:ascii="Arial" w:eastAsia="CIDFont+F6" w:hAnsi="Arial" w:cs="Arial"/>
          <w:kern w:val="0"/>
          <w:sz w:val="22"/>
          <w:szCs w:val="22"/>
          <w:lang w:eastAsia="pl-PL"/>
        </w:rPr>
        <w:t xml:space="preserve"> upływem terminu do jego wniesienia, jeżeli przekazanie jego kopii nastąpiło przed upływem terminu do jego wniesienia przy użyciu środków komunikacji elektronicznej.</w:t>
      </w:r>
    </w:p>
    <w:p w:rsidR="007359AB" w:rsidRDefault="001E7728" w:rsidP="001E7728">
      <w:pPr>
        <w:pStyle w:val="Akapitzlist"/>
        <w:numPr>
          <w:ilvl w:val="0"/>
          <w:numId w:val="3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rsidR="007359AB" w:rsidRDefault="001E7728" w:rsidP="001E7728">
      <w:pPr>
        <w:pStyle w:val="Akapitzlist"/>
        <w:numPr>
          <w:ilvl w:val="0"/>
          <w:numId w:val="36"/>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w:t>
      </w:r>
      <w:r>
        <w:rPr>
          <w:rFonts w:ascii="Arial" w:eastAsia="CIDFont+F6" w:hAnsi="Arial" w:cs="Arial"/>
          <w:kern w:val="0"/>
          <w:sz w:val="22"/>
          <w:szCs w:val="22"/>
          <w:lang w:eastAsia="pl-PL"/>
        </w:rPr>
        <w:t>elefonu oraz adres poczty elektronicznej odwołującego oraz imię i nazwisko przedstawiciela (przedstawicieli);</w:t>
      </w:r>
    </w:p>
    <w:p w:rsidR="007359AB" w:rsidRDefault="001E7728" w:rsidP="001E7728">
      <w:pPr>
        <w:pStyle w:val="Akapitzlist"/>
        <w:numPr>
          <w:ilvl w:val="0"/>
          <w:numId w:val="36"/>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numer Powszechnego Elektronicznego Systemu Ewidencj</w:t>
      </w:r>
      <w:r>
        <w:rPr>
          <w:rFonts w:ascii="Arial" w:eastAsia="CIDFont+F6" w:hAnsi="Arial" w:cs="Arial"/>
          <w:kern w:val="0"/>
          <w:sz w:val="22"/>
          <w:szCs w:val="22"/>
          <w:lang w:eastAsia="pl-PL"/>
        </w:rPr>
        <w:t xml:space="preserve">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t>
      </w:r>
      <w:r>
        <w:rPr>
          <w:rFonts w:ascii="Arial" w:eastAsia="CIDFont+F6" w:hAnsi="Arial" w:cs="Arial"/>
          <w:kern w:val="0"/>
          <w:sz w:val="22"/>
          <w:szCs w:val="22"/>
          <w:lang w:eastAsia="pl-PL"/>
        </w:rPr>
        <w:t>widencji lub NIP odwołującego niebędącego osobą fizyczną, który nie ma obowiązku wpisu we właściwym rejestrze lub ewidencji, jeżeli jest on obowiązany do jego posiadania;</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wskazanie numeru ogłoszenia w przypadku zamieszczen</w:t>
      </w:r>
      <w:r>
        <w:rPr>
          <w:rFonts w:ascii="Arial" w:eastAsia="CIDFont+F6" w:hAnsi="Arial" w:cs="Arial"/>
          <w:kern w:val="0"/>
          <w:sz w:val="22"/>
          <w:szCs w:val="22"/>
          <w:lang w:eastAsia="pl-PL"/>
        </w:rPr>
        <w:t xml:space="preserve">ia w Biuletynie Zamówień Publicznych </w:t>
      </w:r>
      <w:r>
        <w:rPr>
          <w:rFonts w:ascii="Arial" w:eastAsia="CIDFont+F6" w:hAnsi="Arial" w:cs="Arial"/>
          <w:kern w:val="0"/>
          <w:sz w:val="22"/>
          <w:szCs w:val="22"/>
          <w:lang w:eastAsia="pl-PL"/>
        </w:rPr>
        <w:br/>
        <w:t>albo publikacji w Dzienniku Urzędowym Unii Europejskiej;</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żądanie co do </w:t>
      </w:r>
      <w:r>
        <w:rPr>
          <w:rFonts w:ascii="Arial" w:eastAsia="CIDFont+F6" w:hAnsi="Arial" w:cs="Arial"/>
          <w:kern w:val="0"/>
          <w:sz w:val="22"/>
          <w:szCs w:val="22"/>
          <w:lang w:eastAsia="pl-PL"/>
        </w:rPr>
        <w:t>sposobu rozstrzygnięcia odwołania;</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rsidR="007359AB" w:rsidRDefault="001E7728" w:rsidP="001E7728">
      <w:pPr>
        <w:pStyle w:val="Akapitzlist"/>
        <w:numPr>
          <w:ilvl w:val="0"/>
          <w:numId w:val="36"/>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wykaz </w:t>
      </w:r>
      <w:r>
        <w:rPr>
          <w:rFonts w:ascii="Arial" w:eastAsia="CIDFont+F6" w:hAnsi="Arial" w:cs="Arial"/>
          <w:kern w:val="0"/>
          <w:sz w:val="22"/>
          <w:szCs w:val="22"/>
          <w:lang w:eastAsia="pl-PL"/>
        </w:rPr>
        <w:t>załączników.</w:t>
      </w:r>
    </w:p>
    <w:p w:rsidR="007359AB" w:rsidRDefault="001E7728" w:rsidP="001E7728">
      <w:pPr>
        <w:pStyle w:val="Akapitzlist"/>
        <w:numPr>
          <w:ilvl w:val="0"/>
          <w:numId w:val="37"/>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rsidR="007359AB" w:rsidRDefault="001E7728" w:rsidP="001E7728">
      <w:pPr>
        <w:pStyle w:val="Akapitzlist"/>
        <w:numPr>
          <w:ilvl w:val="0"/>
          <w:numId w:val="38"/>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rsidR="007359AB" w:rsidRDefault="001E7728" w:rsidP="001E7728">
      <w:pPr>
        <w:pStyle w:val="Akapitzlist"/>
        <w:numPr>
          <w:ilvl w:val="0"/>
          <w:numId w:val="38"/>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rsidR="007359AB" w:rsidRDefault="001E7728" w:rsidP="001E7728">
      <w:pPr>
        <w:pStyle w:val="Akapitzlist"/>
        <w:numPr>
          <w:ilvl w:val="0"/>
          <w:numId w:val="38"/>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rsidR="007359AB" w:rsidRDefault="001E7728" w:rsidP="001E7728">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rsidR="007359AB" w:rsidRDefault="001E7728" w:rsidP="001E772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w:t>
      </w:r>
      <w:r>
        <w:rPr>
          <w:rFonts w:ascii="Arial" w:eastAsia="CIDFont+F6" w:hAnsi="Arial" w:cs="Arial"/>
          <w:kern w:val="0"/>
          <w:sz w:val="22"/>
          <w:szCs w:val="22"/>
          <w:lang w:eastAsia="pl-PL"/>
        </w:rPr>
        <w:t>odków komunikacji elektronicznej,</w:t>
      </w:r>
    </w:p>
    <w:p w:rsidR="007359AB" w:rsidRDefault="001E7728" w:rsidP="001E7728">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wobec treści ogłoszenia wszczynaj</w:t>
      </w:r>
      <w:r>
        <w:rPr>
          <w:rFonts w:ascii="Arial" w:eastAsia="CIDFont+F6" w:hAnsi="Arial" w:cs="Arial"/>
          <w:kern w:val="0"/>
          <w:sz w:val="22"/>
          <w:szCs w:val="22"/>
          <w:lang w:eastAsia="pl-PL"/>
        </w:rPr>
        <w:t xml:space="preserve">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w:t>
      </w:r>
      <w:r>
        <w:rPr>
          <w:rFonts w:ascii="Arial" w:eastAsia="CIDFont+F6" w:hAnsi="Arial" w:cs="Arial"/>
          <w:kern w:val="0"/>
          <w:sz w:val="22"/>
          <w:szCs w:val="22"/>
          <w:lang w:eastAsia="pl-PL"/>
        </w:rPr>
        <w:t>ch wartość jest mniejsza niż progi unijne.</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Terminy oblicza się według przepisów prawa cywilnego. Jeżeli koniec terminu do wykonania czynności przypada na sobotę lub dzień ustawowo wolny od pracy, termin upływa dnia następnego po dniu lub dniach wolnych od </w:t>
      </w:r>
      <w:r>
        <w:rPr>
          <w:rFonts w:ascii="Arial" w:eastAsia="CIDFont+F6" w:hAnsi="Arial" w:cs="Arial"/>
          <w:kern w:val="0"/>
          <w:sz w:val="22"/>
          <w:szCs w:val="22"/>
          <w:lang w:eastAsia="pl-PL"/>
        </w:rPr>
        <w:t>pracy.</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w:t>
      </w:r>
      <w:r>
        <w:rPr>
          <w:rFonts w:ascii="Arial" w:eastAsia="CIDFont+F6" w:hAnsi="Arial" w:cs="Arial"/>
          <w:kern w:val="0"/>
          <w:sz w:val="22"/>
          <w:szCs w:val="22"/>
          <w:lang w:eastAsia="pl-PL"/>
        </w:rPr>
        <w:t xml:space="preserve">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Pisma w postępowaniu odwoławczym wnosi się w formie pisemnej albo w formie elektroni</w:t>
      </w:r>
      <w:r>
        <w:rPr>
          <w:rFonts w:ascii="Arial" w:eastAsia="CIDFont+F6" w:hAnsi="Arial" w:cs="Arial"/>
          <w:kern w:val="0"/>
          <w:sz w:val="22"/>
          <w:szCs w:val="22"/>
          <w:lang w:eastAsia="pl-PL"/>
        </w:rPr>
        <w:t xml:space="preserve">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Pisma w formie pisemnej wnosi się za pośrednictwem operatora pocztowego, w ro</w:t>
      </w:r>
      <w:r>
        <w:rPr>
          <w:rFonts w:ascii="Arial" w:eastAsia="CIDFont+F6" w:hAnsi="Arial" w:cs="Arial"/>
          <w:kern w:val="0"/>
          <w:sz w:val="22"/>
          <w:szCs w:val="22"/>
          <w:lang w:eastAsia="pl-PL"/>
        </w:rPr>
        <w:t xml:space="preserve">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rsidR="007359AB" w:rsidRDefault="001E7728" w:rsidP="001E7728">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w:t>
      </w:r>
      <w:r>
        <w:rPr>
          <w:rFonts w:ascii="Arial" w:eastAsia="CIDFont+F6" w:hAnsi="Arial" w:cs="Arial"/>
          <w:kern w:val="0"/>
          <w:sz w:val="22"/>
          <w:szCs w:val="22"/>
          <w:lang w:eastAsia="pl-PL"/>
        </w:rPr>
        <w:t>stanowienie Prezesa Izby, o którym mowa w art. 519 ust. 1, stronom oraz uczestnikom postępowania odwoławczego przysługuje skarga do sądu.</w:t>
      </w:r>
    </w:p>
    <w:p w:rsidR="007359AB" w:rsidRDefault="007359AB">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7359AB">
        <w:trPr>
          <w:trHeight w:hRule="exact" w:val="615"/>
        </w:trPr>
        <w:tc>
          <w:tcPr>
            <w:tcW w:w="10485" w:type="dxa"/>
            <w:gridSpan w:val="4"/>
            <w:shd w:val="pct10" w:color="auto" w:fill="auto"/>
            <w:vAlign w:val="center"/>
          </w:tcPr>
          <w:p w:rsidR="007359AB" w:rsidRDefault="001E7728">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rsidR="007359AB" w:rsidRDefault="007359AB">
            <w:pPr>
              <w:spacing w:before="120" w:after="120" w:line="276" w:lineRule="auto"/>
              <w:rPr>
                <w:rFonts w:ascii="Arial" w:eastAsia="Times New Roman" w:hAnsi="Arial"/>
                <w:b/>
              </w:rPr>
            </w:pPr>
          </w:p>
          <w:p w:rsidR="007359AB" w:rsidRDefault="007359AB">
            <w:pPr>
              <w:spacing w:before="120" w:after="120" w:line="276" w:lineRule="auto"/>
              <w:rPr>
                <w:rFonts w:ascii="Arial" w:eastAsia="Times New Roman" w:hAnsi="Arial"/>
                <w:b/>
              </w:rPr>
            </w:pPr>
          </w:p>
          <w:p w:rsidR="007359AB" w:rsidRDefault="007359AB">
            <w:pPr>
              <w:spacing w:before="120" w:after="120" w:line="276" w:lineRule="auto"/>
              <w:rPr>
                <w:rFonts w:ascii="Arial" w:eastAsia="Times New Roman" w:hAnsi="Arial"/>
              </w:rPr>
            </w:pPr>
          </w:p>
        </w:tc>
      </w:tr>
      <w:tr w:rsidR="007359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rsidR="007359AB" w:rsidRDefault="001E7728">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rsidR="007359AB" w:rsidRDefault="007359AB">
            <w:pPr>
              <w:widowControl/>
              <w:suppressAutoHyphens w:val="0"/>
              <w:autoSpaceDN/>
              <w:spacing w:line="276" w:lineRule="auto"/>
              <w:textAlignment w:val="auto"/>
              <w:rPr>
                <w:rFonts w:ascii="Arial" w:eastAsia="Times New Roman" w:hAnsi="Arial"/>
                <w:kern w:val="0"/>
                <w:sz w:val="22"/>
                <w:szCs w:val="22"/>
                <w:lang w:eastAsia="pl-PL" w:bidi="ar-SA"/>
              </w:rPr>
            </w:pPr>
          </w:p>
        </w:tc>
      </w:tr>
    </w:tbl>
    <w:p w:rsidR="007359AB" w:rsidRDefault="001E7728" w:rsidP="001E7728">
      <w:pPr>
        <w:pStyle w:val="Akapitzlist"/>
        <w:widowControl w:val="0"/>
        <w:numPr>
          <w:ilvl w:val="0"/>
          <w:numId w:val="42"/>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 xml:space="preserve">Formularz ofertowy - </w:t>
      </w:r>
      <w:r>
        <w:rPr>
          <w:rFonts w:ascii="Arial" w:hAnsi="Arial" w:cs="Arial"/>
          <w:sz w:val="22"/>
          <w:szCs w:val="22"/>
        </w:rPr>
        <w:t>załącznik nr 1 do SWZ,</w:t>
      </w:r>
    </w:p>
    <w:p w:rsidR="007359AB" w:rsidRDefault="001E7728" w:rsidP="001E7728">
      <w:pPr>
        <w:pStyle w:val="Akapitzlist"/>
        <w:widowControl w:val="0"/>
        <w:numPr>
          <w:ilvl w:val="0"/>
          <w:numId w:val="42"/>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7359AB" w:rsidRDefault="001E7728" w:rsidP="001E7728">
      <w:pPr>
        <w:pStyle w:val="Standard"/>
        <w:widowControl w:val="0"/>
        <w:numPr>
          <w:ilvl w:val="0"/>
          <w:numId w:val="42"/>
        </w:numPr>
        <w:tabs>
          <w:tab w:val="left" w:pos="1185"/>
        </w:tabs>
        <w:spacing w:after="0"/>
        <w:ind w:left="714" w:hanging="357"/>
        <w:jc w:val="both"/>
        <w:textAlignment w:val="auto"/>
        <w:rPr>
          <w:rFonts w:ascii="Arial" w:hAnsi="Arial" w:cs="Arial"/>
        </w:rPr>
      </w:pPr>
      <w:r>
        <w:rPr>
          <w:rFonts w:ascii="Arial" w:hAnsi="Arial" w:cs="Arial"/>
        </w:rPr>
        <w:t>Oświadczenie o niepodleganiu wykluczeniu - załącznik nr 3 do SWZ,</w:t>
      </w:r>
    </w:p>
    <w:p w:rsidR="00487D30" w:rsidRDefault="00487D30" w:rsidP="001E7728">
      <w:pPr>
        <w:pStyle w:val="Standard"/>
        <w:widowControl w:val="0"/>
        <w:numPr>
          <w:ilvl w:val="0"/>
          <w:numId w:val="42"/>
        </w:numPr>
        <w:tabs>
          <w:tab w:val="left" w:pos="1185"/>
        </w:tabs>
        <w:spacing w:after="0"/>
        <w:ind w:left="714" w:hanging="357"/>
        <w:jc w:val="both"/>
        <w:textAlignment w:val="auto"/>
        <w:rPr>
          <w:rFonts w:ascii="Arial" w:hAnsi="Arial" w:cs="Arial"/>
          <w:sz w:val="28"/>
        </w:rPr>
      </w:pPr>
      <w:r>
        <w:rPr>
          <w:rFonts w:ascii="Arial" w:hAnsi="Arial" w:cs="Arial"/>
        </w:rPr>
        <w:t xml:space="preserve">Oświadczenie - grupa kapitałowa stanowiące załącznik nr </w:t>
      </w:r>
      <w:r>
        <w:rPr>
          <w:rFonts w:ascii="Arial" w:hAnsi="Arial" w:cs="Arial"/>
        </w:rPr>
        <w:t>4</w:t>
      </w:r>
      <w:r>
        <w:rPr>
          <w:rFonts w:ascii="Arial" w:hAnsi="Arial" w:cs="Arial"/>
        </w:rPr>
        <w:t xml:space="preserve"> do SWZ.</w:t>
      </w:r>
    </w:p>
    <w:p w:rsidR="007359AB" w:rsidRPr="001E7728" w:rsidRDefault="001E7728" w:rsidP="001E7728">
      <w:pPr>
        <w:pStyle w:val="Standard"/>
        <w:widowControl w:val="0"/>
        <w:numPr>
          <w:ilvl w:val="0"/>
          <w:numId w:val="42"/>
        </w:numPr>
        <w:tabs>
          <w:tab w:val="left" w:pos="1185"/>
        </w:tabs>
        <w:spacing w:after="0"/>
        <w:ind w:left="714" w:hanging="357"/>
        <w:jc w:val="both"/>
        <w:textAlignment w:val="auto"/>
        <w:rPr>
          <w:rFonts w:ascii="Arial" w:hAnsi="Arial" w:cs="Arial"/>
          <w:sz w:val="28"/>
        </w:rPr>
      </w:pPr>
      <w:r>
        <w:rPr>
          <w:rFonts w:ascii="Arial" w:hAnsi="Arial" w:cs="Arial"/>
        </w:rPr>
        <w:t xml:space="preserve">Projektowane postanowienia umowy - załącznik nr </w:t>
      </w:r>
      <w:r>
        <w:rPr>
          <w:rFonts w:ascii="Arial" w:hAnsi="Arial" w:cs="Arial"/>
        </w:rPr>
        <w:t>5</w:t>
      </w:r>
      <w:r>
        <w:rPr>
          <w:rFonts w:ascii="Arial" w:hAnsi="Arial" w:cs="Arial"/>
        </w:rPr>
        <w:t xml:space="preserve"> do SWZ,</w:t>
      </w:r>
    </w:p>
    <w:p w:rsidR="001E7728" w:rsidRDefault="001E7728" w:rsidP="001E7728">
      <w:pPr>
        <w:pStyle w:val="Standard"/>
        <w:widowControl w:val="0"/>
        <w:numPr>
          <w:ilvl w:val="0"/>
          <w:numId w:val="42"/>
        </w:numPr>
        <w:tabs>
          <w:tab w:val="left" w:pos="1185"/>
        </w:tabs>
        <w:spacing w:after="0"/>
        <w:ind w:left="714" w:hanging="357"/>
        <w:jc w:val="both"/>
        <w:textAlignment w:val="auto"/>
        <w:rPr>
          <w:rFonts w:ascii="Arial" w:hAnsi="Arial" w:cs="Arial"/>
          <w:sz w:val="28"/>
        </w:rPr>
      </w:pPr>
      <w:r>
        <w:rPr>
          <w:rFonts w:ascii="Arial" w:hAnsi="Arial" w:cs="Arial"/>
        </w:rPr>
        <w:t>Projekt wraz z opisem zestawu hydroforowego zamontowanego w siedzibie Zamawiającego – załącznik nr 6</w:t>
      </w:r>
    </w:p>
    <w:p w:rsidR="00487D30" w:rsidRDefault="00487D30" w:rsidP="00487D30">
      <w:pPr>
        <w:pStyle w:val="Standard"/>
        <w:widowControl w:val="0"/>
        <w:tabs>
          <w:tab w:val="left" w:pos="1185"/>
        </w:tabs>
        <w:spacing w:after="0"/>
        <w:ind w:left="714"/>
        <w:jc w:val="both"/>
        <w:textAlignment w:val="auto"/>
        <w:rPr>
          <w:rFonts w:ascii="Arial" w:hAnsi="Arial" w:cs="Arial"/>
          <w:sz w:val="28"/>
        </w:rPr>
      </w:pPr>
    </w:p>
    <w:sectPr w:rsidR="00487D30">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3FC" w:rsidRDefault="008803FC">
      <w:r>
        <w:separator/>
      </w:r>
    </w:p>
  </w:endnote>
  <w:endnote w:type="continuationSeparator" w:id="0">
    <w:p w:rsidR="008803FC" w:rsidRDefault="0088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imesNewRomanPSMT, 'MS Mincho'">
    <w:altName w:val="Liberation Mon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59AB" w:rsidRDefault="001E7728">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7359AB" w:rsidRDefault="007359AB">
    <w:pPr>
      <w:pStyle w:val="Stopka"/>
      <w:jc w:val="center"/>
      <w:rPr>
        <w:rFonts w:ascii="Franklin Gothic Book" w:hAnsi="Franklin Gothic Book" w:cs="Calibri"/>
        <w:b/>
        <w:sz w:val="16"/>
        <w:szCs w:val="18"/>
      </w:rPr>
    </w:pPr>
  </w:p>
  <w:p w:rsidR="007359AB" w:rsidRDefault="001E7728">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Pr>
        <w:rFonts w:ascii="Ubuntu, Arial" w:hAnsi="Ubuntu, Arial" w:cs="Ubuntu, Arial"/>
        <w:bCs/>
        <w:sz w:val="16"/>
        <w:szCs w:val="16"/>
      </w:rPr>
      <w:t>14</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Pr>
        <w:rFonts w:ascii="Ubuntu, Arial" w:hAnsi="Ubuntu, Arial" w:cs="Ubuntu, Arial"/>
        <w:bCs/>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3FC" w:rsidRDefault="008803FC">
      <w:r>
        <w:separator/>
      </w:r>
    </w:p>
  </w:footnote>
  <w:footnote w:type="continuationSeparator" w:id="0">
    <w:p w:rsidR="008803FC" w:rsidRDefault="00880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1809B9"/>
    <w:multiLevelType w:val="multilevel"/>
    <w:tmpl w:val="5E1809B9"/>
    <w:lvl w:ilvl="0">
      <w:start w:val="3"/>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9"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7867753">
    <w:abstractNumId w:val="4"/>
  </w:num>
  <w:num w:numId="2" w16cid:durableId="292441816">
    <w:abstractNumId w:val="28"/>
  </w:num>
  <w:num w:numId="3" w16cid:durableId="276330198">
    <w:abstractNumId w:val="13"/>
  </w:num>
  <w:num w:numId="4" w16cid:durableId="1318417721">
    <w:abstractNumId w:val="33"/>
  </w:num>
  <w:num w:numId="5" w16cid:durableId="1414203303">
    <w:abstractNumId w:val="0"/>
  </w:num>
  <w:num w:numId="6" w16cid:durableId="709185442">
    <w:abstractNumId w:val="35"/>
  </w:num>
  <w:num w:numId="7" w16cid:durableId="2118213047">
    <w:abstractNumId w:val="14"/>
  </w:num>
  <w:num w:numId="8" w16cid:durableId="116683306">
    <w:abstractNumId w:val="16"/>
  </w:num>
  <w:num w:numId="9" w16cid:durableId="1512602858">
    <w:abstractNumId w:val="3"/>
  </w:num>
  <w:num w:numId="10" w16cid:durableId="305864638">
    <w:abstractNumId w:val="42"/>
  </w:num>
  <w:num w:numId="11" w16cid:durableId="1751148266">
    <w:abstractNumId w:val="22"/>
  </w:num>
  <w:num w:numId="12" w16cid:durableId="2131043969">
    <w:abstractNumId w:val="25"/>
  </w:num>
  <w:num w:numId="13" w16cid:durableId="1872839565">
    <w:abstractNumId w:val="23"/>
  </w:num>
  <w:num w:numId="14" w16cid:durableId="845288781">
    <w:abstractNumId w:val="1"/>
  </w:num>
  <w:num w:numId="15" w16cid:durableId="1242174585">
    <w:abstractNumId w:val="36"/>
  </w:num>
  <w:num w:numId="16" w16cid:durableId="1229654387">
    <w:abstractNumId w:val="27"/>
  </w:num>
  <w:num w:numId="17" w16cid:durableId="545796103">
    <w:abstractNumId w:val="5"/>
  </w:num>
  <w:num w:numId="18" w16cid:durableId="1574051247">
    <w:abstractNumId w:val="29"/>
  </w:num>
  <w:num w:numId="19" w16cid:durableId="1582525445">
    <w:abstractNumId w:val="18"/>
  </w:num>
  <w:num w:numId="20" w16cid:durableId="888960995">
    <w:abstractNumId w:val="30"/>
  </w:num>
  <w:num w:numId="21" w16cid:durableId="830562991">
    <w:abstractNumId w:val="11"/>
  </w:num>
  <w:num w:numId="22" w16cid:durableId="895360411">
    <w:abstractNumId w:val="12"/>
  </w:num>
  <w:num w:numId="23" w16cid:durableId="476412369">
    <w:abstractNumId w:val="40"/>
  </w:num>
  <w:num w:numId="24" w16cid:durableId="2023586098">
    <w:abstractNumId w:val="17"/>
  </w:num>
  <w:num w:numId="25" w16cid:durableId="161513453">
    <w:abstractNumId w:val="20"/>
  </w:num>
  <w:num w:numId="26" w16cid:durableId="557937307">
    <w:abstractNumId w:val="38"/>
  </w:num>
  <w:num w:numId="27" w16cid:durableId="1169633442">
    <w:abstractNumId w:val="15"/>
  </w:num>
  <w:num w:numId="28" w16cid:durableId="891037287">
    <w:abstractNumId w:val="9"/>
  </w:num>
  <w:num w:numId="29" w16cid:durableId="367685468">
    <w:abstractNumId w:val="19"/>
  </w:num>
  <w:num w:numId="30" w16cid:durableId="1579708220">
    <w:abstractNumId w:val="41"/>
  </w:num>
  <w:num w:numId="31" w16cid:durableId="1171603205">
    <w:abstractNumId w:val="2"/>
  </w:num>
  <w:num w:numId="32" w16cid:durableId="1739791962">
    <w:abstractNumId w:val="6"/>
  </w:num>
  <w:num w:numId="33" w16cid:durableId="1806896697">
    <w:abstractNumId w:val="8"/>
  </w:num>
  <w:num w:numId="34" w16cid:durableId="828134240">
    <w:abstractNumId w:val="26"/>
  </w:num>
  <w:num w:numId="35" w16cid:durableId="418723433">
    <w:abstractNumId w:val="10"/>
  </w:num>
  <w:num w:numId="36" w16cid:durableId="1367483558">
    <w:abstractNumId w:val="21"/>
  </w:num>
  <w:num w:numId="37" w16cid:durableId="2141072681">
    <w:abstractNumId w:val="39"/>
  </w:num>
  <w:num w:numId="38" w16cid:durableId="1211722633">
    <w:abstractNumId w:val="32"/>
  </w:num>
  <w:num w:numId="39" w16cid:durableId="1234779278">
    <w:abstractNumId w:val="31"/>
  </w:num>
  <w:num w:numId="40" w16cid:durableId="1480923520">
    <w:abstractNumId w:val="34"/>
  </w:num>
  <w:num w:numId="41" w16cid:durableId="1565334412">
    <w:abstractNumId w:val="24"/>
  </w:num>
  <w:num w:numId="42" w16cid:durableId="1804956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4795354">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8269C"/>
    <w:rsid w:val="0009574F"/>
    <w:rsid w:val="000A45FE"/>
    <w:rsid w:val="000A6D64"/>
    <w:rsid w:val="000B1906"/>
    <w:rsid w:val="000B4A2D"/>
    <w:rsid w:val="000C02BB"/>
    <w:rsid w:val="000C165D"/>
    <w:rsid w:val="000C230F"/>
    <w:rsid w:val="000C4C1A"/>
    <w:rsid w:val="000C792A"/>
    <w:rsid w:val="000C7AD1"/>
    <w:rsid w:val="000D3C2E"/>
    <w:rsid w:val="000D5A02"/>
    <w:rsid w:val="000E32B2"/>
    <w:rsid w:val="000E45BA"/>
    <w:rsid w:val="000E6A73"/>
    <w:rsid w:val="000F36F9"/>
    <w:rsid w:val="000F4BFF"/>
    <w:rsid w:val="0010087A"/>
    <w:rsid w:val="001051D2"/>
    <w:rsid w:val="0011000E"/>
    <w:rsid w:val="00110904"/>
    <w:rsid w:val="00111845"/>
    <w:rsid w:val="0011197C"/>
    <w:rsid w:val="00112BCF"/>
    <w:rsid w:val="00121865"/>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E7728"/>
    <w:rsid w:val="001F2413"/>
    <w:rsid w:val="001F5AD5"/>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622AC"/>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22C6"/>
    <w:rsid w:val="00406F96"/>
    <w:rsid w:val="00414CC3"/>
    <w:rsid w:val="00415FB7"/>
    <w:rsid w:val="004222DD"/>
    <w:rsid w:val="00423C62"/>
    <w:rsid w:val="00423DF8"/>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87D30"/>
    <w:rsid w:val="00490CAC"/>
    <w:rsid w:val="004A1670"/>
    <w:rsid w:val="004A4D67"/>
    <w:rsid w:val="004B23FD"/>
    <w:rsid w:val="004B2F1C"/>
    <w:rsid w:val="004B6DB9"/>
    <w:rsid w:val="004C1129"/>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5D0A"/>
    <w:rsid w:val="00586314"/>
    <w:rsid w:val="00586C0F"/>
    <w:rsid w:val="005878FC"/>
    <w:rsid w:val="00593391"/>
    <w:rsid w:val="005A2C64"/>
    <w:rsid w:val="005B3B9E"/>
    <w:rsid w:val="005B4A85"/>
    <w:rsid w:val="005B5E37"/>
    <w:rsid w:val="005B6491"/>
    <w:rsid w:val="005C1901"/>
    <w:rsid w:val="005C2D6B"/>
    <w:rsid w:val="005C7C2B"/>
    <w:rsid w:val="005D44C3"/>
    <w:rsid w:val="005E0DF5"/>
    <w:rsid w:val="005E15C5"/>
    <w:rsid w:val="005E3C72"/>
    <w:rsid w:val="005E72BF"/>
    <w:rsid w:val="005F0095"/>
    <w:rsid w:val="005F6B82"/>
    <w:rsid w:val="005F6B85"/>
    <w:rsid w:val="00602A91"/>
    <w:rsid w:val="00602D83"/>
    <w:rsid w:val="00606A5B"/>
    <w:rsid w:val="00610B79"/>
    <w:rsid w:val="0061201F"/>
    <w:rsid w:val="00613DAE"/>
    <w:rsid w:val="006208DC"/>
    <w:rsid w:val="00621E89"/>
    <w:rsid w:val="00625155"/>
    <w:rsid w:val="00640CB1"/>
    <w:rsid w:val="00641046"/>
    <w:rsid w:val="00647DD1"/>
    <w:rsid w:val="006503DE"/>
    <w:rsid w:val="006541FA"/>
    <w:rsid w:val="00655522"/>
    <w:rsid w:val="00663DC5"/>
    <w:rsid w:val="00665CD5"/>
    <w:rsid w:val="00681170"/>
    <w:rsid w:val="00683BD0"/>
    <w:rsid w:val="006866B9"/>
    <w:rsid w:val="00690BE5"/>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864"/>
    <w:rsid w:val="006E19A7"/>
    <w:rsid w:val="006E36CF"/>
    <w:rsid w:val="006F011E"/>
    <w:rsid w:val="00702702"/>
    <w:rsid w:val="007042F2"/>
    <w:rsid w:val="00704B93"/>
    <w:rsid w:val="007121C5"/>
    <w:rsid w:val="00716AC8"/>
    <w:rsid w:val="00720BFC"/>
    <w:rsid w:val="007273E1"/>
    <w:rsid w:val="007359AB"/>
    <w:rsid w:val="007363C1"/>
    <w:rsid w:val="00742B11"/>
    <w:rsid w:val="00743AC1"/>
    <w:rsid w:val="00744460"/>
    <w:rsid w:val="0074673B"/>
    <w:rsid w:val="00747363"/>
    <w:rsid w:val="007556AB"/>
    <w:rsid w:val="00772A5C"/>
    <w:rsid w:val="00772B0B"/>
    <w:rsid w:val="0077490D"/>
    <w:rsid w:val="00774E48"/>
    <w:rsid w:val="00775738"/>
    <w:rsid w:val="00777A8D"/>
    <w:rsid w:val="00782484"/>
    <w:rsid w:val="00787C19"/>
    <w:rsid w:val="00792A8B"/>
    <w:rsid w:val="00795E53"/>
    <w:rsid w:val="00796D1B"/>
    <w:rsid w:val="007A5782"/>
    <w:rsid w:val="007A75F5"/>
    <w:rsid w:val="007B0ED9"/>
    <w:rsid w:val="007B4131"/>
    <w:rsid w:val="007B4FE0"/>
    <w:rsid w:val="007B701B"/>
    <w:rsid w:val="007C2E61"/>
    <w:rsid w:val="007C3635"/>
    <w:rsid w:val="007D0CA1"/>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1B4E"/>
    <w:rsid w:val="0087618C"/>
    <w:rsid w:val="0087696D"/>
    <w:rsid w:val="008803FC"/>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2362"/>
    <w:rsid w:val="0091635A"/>
    <w:rsid w:val="00917BC9"/>
    <w:rsid w:val="00922CB3"/>
    <w:rsid w:val="00927462"/>
    <w:rsid w:val="009354CF"/>
    <w:rsid w:val="009358D0"/>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49B4"/>
    <w:rsid w:val="009C7C22"/>
    <w:rsid w:val="009D0874"/>
    <w:rsid w:val="009D1259"/>
    <w:rsid w:val="009D125E"/>
    <w:rsid w:val="009D1657"/>
    <w:rsid w:val="009E18FD"/>
    <w:rsid w:val="009E32D6"/>
    <w:rsid w:val="009E6589"/>
    <w:rsid w:val="009E7864"/>
    <w:rsid w:val="009E7D9D"/>
    <w:rsid w:val="009F2DE4"/>
    <w:rsid w:val="009F4454"/>
    <w:rsid w:val="009F73A1"/>
    <w:rsid w:val="009F7ABD"/>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629E"/>
    <w:rsid w:val="00A91D0C"/>
    <w:rsid w:val="00A9531A"/>
    <w:rsid w:val="00A96F17"/>
    <w:rsid w:val="00AA575D"/>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10597"/>
    <w:rsid w:val="00C15147"/>
    <w:rsid w:val="00C2202A"/>
    <w:rsid w:val="00C2590C"/>
    <w:rsid w:val="00C26058"/>
    <w:rsid w:val="00C30A4C"/>
    <w:rsid w:val="00C30D72"/>
    <w:rsid w:val="00C41853"/>
    <w:rsid w:val="00C4410E"/>
    <w:rsid w:val="00C46529"/>
    <w:rsid w:val="00C538C1"/>
    <w:rsid w:val="00C564A2"/>
    <w:rsid w:val="00C6472F"/>
    <w:rsid w:val="00C64DD9"/>
    <w:rsid w:val="00C73934"/>
    <w:rsid w:val="00C757C8"/>
    <w:rsid w:val="00C826E7"/>
    <w:rsid w:val="00C87099"/>
    <w:rsid w:val="00C87125"/>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92E06"/>
    <w:rsid w:val="00E9482C"/>
    <w:rsid w:val="00E966B7"/>
    <w:rsid w:val="00EB2179"/>
    <w:rsid w:val="00EB33FC"/>
    <w:rsid w:val="00EB7341"/>
    <w:rsid w:val="00EC652E"/>
    <w:rsid w:val="00EC6A98"/>
    <w:rsid w:val="00ED27B4"/>
    <w:rsid w:val="00EF12AE"/>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54E57"/>
    <w:rsid w:val="00F629A4"/>
    <w:rsid w:val="00F66F2D"/>
    <w:rsid w:val="00F701BF"/>
    <w:rsid w:val="00F73329"/>
    <w:rsid w:val="00F751C5"/>
    <w:rsid w:val="00F84516"/>
    <w:rsid w:val="00F87E51"/>
    <w:rsid w:val="00F9642F"/>
    <w:rsid w:val="00F97142"/>
    <w:rsid w:val="00FA29EC"/>
    <w:rsid w:val="00FA433F"/>
    <w:rsid w:val="00FA59AF"/>
    <w:rsid w:val="00FB0059"/>
    <w:rsid w:val="00FB47D7"/>
    <w:rsid w:val="00FB7A99"/>
    <w:rsid w:val="00FC01DE"/>
    <w:rsid w:val="00FC10EF"/>
    <w:rsid w:val="00FC4DDC"/>
    <w:rsid w:val="00FC70A2"/>
    <w:rsid w:val="00FD13F1"/>
    <w:rsid w:val="00FD6D89"/>
    <w:rsid w:val="00FE0E05"/>
    <w:rsid w:val="00FE178A"/>
    <w:rsid w:val="00FE3726"/>
    <w:rsid w:val="00FE3A26"/>
    <w:rsid w:val="00FE428E"/>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302B37B3"/>
  <w15:docId w15:val="{7597BCFE-00D2-48D4-8A85-4A91BFF6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 w:type="character" w:customStyle="1" w:styleId="markedcontent">
    <w:name w:val="markedcontent"/>
    <w:basedOn w:val="Domylnaczcionkaakapitu"/>
    <w:rsid w:val="0058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39494">
      <w:bodyDiv w:val="1"/>
      <w:marLeft w:val="0"/>
      <w:marRight w:val="0"/>
      <w:marTop w:val="0"/>
      <w:marBottom w:val="0"/>
      <w:divBdr>
        <w:top w:val="none" w:sz="0" w:space="0" w:color="auto"/>
        <w:left w:val="none" w:sz="0" w:space="0" w:color="auto"/>
        <w:bottom w:val="none" w:sz="0" w:space="0" w:color="auto"/>
        <w:right w:val="none" w:sz="0" w:space="0" w:color="auto"/>
      </w:divBdr>
    </w:div>
    <w:div w:id="2006862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7D252-7957-4053-865D-8623E779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7531</Words>
  <Characters>45188</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Kasandra Kurdek</cp:lastModifiedBy>
  <cp:revision>37</cp:revision>
  <cp:lastPrinted>2022-12-02T12:01:00Z</cp:lastPrinted>
  <dcterms:created xsi:type="dcterms:W3CDTF">2022-03-16T09:37:00Z</dcterms:created>
  <dcterms:modified xsi:type="dcterms:W3CDTF">2022-12-02T12:01:00Z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