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AD18F2">
        <w:rPr>
          <w:rFonts w:ascii="Arial" w:eastAsia="Calibri" w:hAnsi="Arial"/>
          <w:b/>
          <w:noProof/>
          <w:sz w:val="28"/>
          <w:szCs w:val="28"/>
        </w:rPr>
        <w:t xml:space="preserve">produktów leczniczych </w:t>
      </w:r>
      <w:r w:rsidR="005E4B7E">
        <w:rPr>
          <w:rFonts w:ascii="Arial" w:eastAsia="Calibri" w:hAnsi="Arial"/>
          <w:b/>
          <w:noProof/>
          <w:sz w:val="28"/>
          <w:szCs w:val="28"/>
        </w:rPr>
        <w:t xml:space="preserve">i kontrastów </w:t>
      </w:r>
      <w:r w:rsidR="00AD18F2">
        <w:rPr>
          <w:rFonts w:ascii="Arial" w:eastAsia="Calibri" w:hAnsi="Arial"/>
          <w:b/>
          <w:noProof/>
          <w:sz w:val="28"/>
          <w:szCs w:val="28"/>
        </w:rPr>
        <w:t xml:space="preserve">– </w:t>
      </w:r>
      <w:r w:rsidR="005E4B7E">
        <w:rPr>
          <w:rFonts w:ascii="Arial" w:eastAsia="Calibri" w:hAnsi="Arial"/>
          <w:b/>
          <w:noProof/>
          <w:sz w:val="28"/>
          <w:szCs w:val="28"/>
        </w:rPr>
        <w:t>5</w:t>
      </w:r>
      <w:r w:rsidR="00AD18F2">
        <w:rPr>
          <w:rFonts w:ascii="Arial" w:eastAsia="Calibri" w:hAnsi="Arial"/>
          <w:b/>
          <w:noProof/>
          <w:sz w:val="28"/>
          <w:szCs w:val="28"/>
        </w:rPr>
        <w:t xml:space="preserve"> pakiet</w:t>
      </w:r>
      <w:r w:rsidR="005E4B7E">
        <w:rPr>
          <w:rFonts w:ascii="Arial" w:eastAsia="Calibri" w:hAnsi="Arial"/>
          <w:b/>
          <w:noProof/>
          <w:sz w:val="28"/>
          <w:szCs w:val="28"/>
        </w:rPr>
        <w:t>ów</w:t>
      </w:r>
      <w:r w:rsidR="00D304DF">
        <w:rPr>
          <w:rFonts w:ascii="Arial" w:eastAsia="Calibri" w:hAnsi="Arial"/>
          <w:b/>
          <w:noProof/>
          <w:sz w:val="28"/>
          <w:szCs w:val="28"/>
        </w:rPr>
        <w:t>.</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5E4B7E">
        <w:rPr>
          <w:rFonts w:ascii="Arial" w:eastAsia="Arial" w:hAnsi="Arial"/>
          <w:kern w:val="0"/>
          <w:sz w:val="28"/>
          <w:szCs w:val="20"/>
          <w:u w:val="single"/>
          <w:lang w:eastAsia="pl-PL" w:bidi="ar-SA"/>
        </w:rPr>
        <w:t>70</w:t>
      </w:r>
      <w:r w:rsidR="00212D5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A1021C">
        <w:rPr>
          <w:rFonts w:ascii="Arial" w:eastAsia="Arial" w:hAnsi="Arial"/>
          <w:kern w:val="0"/>
          <w:szCs w:val="20"/>
          <w:lang w:eastAsia="pl-PL" w:bidi="ar-SA"/>
        </w:rPr>
        <w:t>15.10.</w:t>
      </w:r>
      <w:r>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dostawa produktów leczniczych</w:t>
      </w:r>
      <w:r w:rsidR="005E4B7E">
        <w:rPr>
          <w:rFonts w:ascii="Arial" w:eastAsiaTheme="minorEastAsia" w:hAnsi="Arial" w:cs="Arial"/>
          <w:sz w:val="22"/>
          <w:szCs w:val="22"/>
          <w:lang w:eastAsia="pl-PL"/>
        </w:rPr>
        <w:t xml:space="preserve"> i kontrastów</w:t>
      </w:r>
      <w:r w:rsidRPr="00A10099">
        <w:rPr>
          <w:rFonts w:ascii="Arial" w:eastAsiaTheme="minorEastAsia" w:hAnsi="Arial" w:cs="Arial"/>
          <w:sz w:val="22"/>
          <w:szCs w:val="22"/>
          <w:lang w:eastAsia="pl-PL"/>
        </w:rPr>
        <w:t xml:space="preserve"> – </w:t>
      </w:r>
      <w:r w:rsidR="005E4B7E">
        <w:rPr>
          <w:rFonts w:ascii="Arial" w:eastAsiaTheme="minorEastAsia" w:hAnsi="Arial" w:cs="Arial"/>
          <w:sz w:val="22"/>
          <w:szCs w:val="22"/>
          <w:lang w:eastAsia="pl-PL"/>
        </w:rPr>
        <w:t>5</w:t>
      </w:r>
      <w:r w:rsidRPr="00A10099">
        <w:rPr>
          <w:rFonts w:ascii="Arial" w:eastAsiaTheme="minorEastAsia" w:hAnsi="Arial" w:cs="Arial"/>
          <w:sz w:val="22"/>
          <w:szCs w:val="22"/>
          <w:lang w:eastAsia="pl-PL"/>
        </w:rPr>
        <w:t xml:space="preserve"> pakiet</w:t>
      </w:r>
      <w:r w:rsidR="005E4B7E">
        <w:rPr>
          <w:rFonts w:ascii="Arial" w:eastAsiaTheme="minorEastAsia" w:hAnsi="Arial" w:cs="Arial"/>
          <w:sz w:val="22"/>
          <w:szCs w:val="22"/>
          <w:lang w:eastAsia="pl-PL"/>
        </w:rPr>
        <w:t>ów</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6C4BC2" w:rsidRPr="00212D56" w:rsidRDefault="00AD18F2" w:rsidP="00212D56">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1 – </w:t>
      </w:r>
      <w:proofErr w:type="spellStart"/>
      <w:r w:rsidR="00367923">
        <w:rPr>
          <w:rFonts w:ascii="Arial" w:hAnsi="Arial" w:cs="Arial"/>
          <w:sz w:val="22"/>
          <w:szCs w:val="22"/>
        </w:rPr>
        <w:t>Acidum</w:t>
      </w:r>
      <w:proofErr w:type="spellEnd"/>
      <w:r w:rsidR="00367923">
        <w:rPr>
          <w:rFonts w:ascii="Arial" w:hAnsi="Arial" w:cs="Arial"/>
          <w:sz w:val="22"/>
          <w:szCs w:val="22"/>
        </w:rPr>
        <w:t xml:space="preserve"> </w:t>
      </w:r>
      <w:proofErr w:type="spellStart"/>
      <w:r w:rsidR="00367923">
        <w:rPr>
          <w:rFonts w:ascii="Arial" w:hAnsi="Arial" w:cs="Arial"/>
          <w:sz w:val="22"/>
          <w:szCs w:val="22"/>
        </w:rPr>
        <w:t>valproicum</w:t>
      </w:r>
      <w:proofErr w:type="spellEnd"/>
      <w:r w:rsidR="006C4BC2" w:rsidRPr="00212D56">
        <w:rPr>
          <w:rFonts w:ascii="Arial" w:hAnsi="Arial" w:cs="Arial"/>
          <w:sz w:val="22"/>
          <w:szCs w:val="22"/>
        </w:rPr>
        <w:t>…</w:t>
      </w:r>
    </w:p>
    <w:p w:rsidR="00AD18F2" w:rsidRDefault="00AD18F2" w:rsidP="00AD18F2">
      <w:pPr>
        <w:pStyle w:val="Akapitzlist"/>
        <w:spacing w:line="276" w:lineRule="auto"/>
        <w:ind w:left="425"/>
        <w:jc w:val="both"/>
        <w:rPr>
          <w:rFonts w:ascii="Arial" w:hAnsi="Arial"/>
          <w:sz w:val="22"/>
          <w:szCs w:val="22"/>
        </w:rPr>
      </w:pPr>
      <w:r>
        <w:rPr>
          <w:rFonts w:ascii="Arial" w:hAnsi="Arial"/>
          <w:sz w:val="22"/>
          <w:szCs w:val="22"/>
        </w:rPr>
        <w:t xml:space="preserve">Pakiet nr </w:t>
      </w:r>
      <w:r w:rsidR="00212D56">
        <w:rPr>
          <w:rFonts w:ascii="Arial" w:hAnsi="Arial"/>
          <w:sz w:val="22"/>
          <w:szCs w:val="22"/>
        </w:rPr>
        <w:t>2</w:t>
      </w:r>
      <w:r w:rsidRPr="007A4C18">
        <w:rPr>
          <w:rFonts w:ascii="Arial" w:hAnsi="Arial"/>
          <w:sz w:val="22"/>
          <w:szCs w:val="22"/>
        </w:rPr>
        <w:t xml:space="preserve"> – </w:t>
      </w:r>
      <w:proofErr w:type="spellStart"/>
      <w:r w:rsidR="00367923">
        <w:rPr>
          <w:rFonts w:ascii="Arial" w:hAnsi="Arial"/>
          <w:sz w:val="22"/>
          <w:szCs w:val="22"/>
        </w:rPr>
        <w:t>Meropenem</w:t>
      </w:r>
      <w:proofErr w:type="spellEnd"/>
      <w:r w:rsidR="00367923">
        <w:rPr>
          <w:rFonts w:ascii="Arial" w:hAnsi="Arial"/>
          <w:sz w:val="22"/>
          <w:szCs w:val="22"/>
        </w:rPr>
        <w:t>…</w:t>
      </w:r>
    </w:p>
    <w:p w:rsidR="00D304DF" w:rsidRPr="00212D56" w:rsidRDefault="00D304DF" w:rsidP="00D304DF">
      <w:pPr>
        <w:pStyle w:val="Akapitzlist"/>
        <w:widowControl w:val="0"/>
        <w:spacing w:line="276" w:lineRule="auto"/>
        <w:ind w:left="426"/>
        <w:jc w:val="both"/>
        <w:rPr>
          <w:rFonts w:ascii="Arial" w:hAnsi="Arial" w:cs="Arial"/>
          <w:sz w:val="22"/>
          <w:szCs w:val="22"/>
        </w:rPr>
      </w:pPr>
      <w:r>
        <w:rPr>
          <w:rFonts w:ascii="Arial" w:hAnsi="Arial" w:cs="Arial"/>
          <w:sz w:val="22"/>
          <w:szCs w:val="22"/>
        </w:rPr>
        <w:t>Pakiet nr 3</w:t>
      </w:r>
      <w:r w:rsidRPr="007A4C18">
        <w:rPr>
          <w:rFonts w:ascii="Arial" w:hAnsi="Arial" w:cs="Arial"/>
          <w:sz w:val="22"/>
          <w:szCs w:val="22"/>
        </w:rPr>
        <w:t xml:space="preserve"> – </w:t>
      </w:r>
      <w:r w:rsidR="00367923">
        <w:rPr>
          <w:rFonts w:ascii="Arial" w:hAnsi="Arial" w:cs="Arial"/>
          <w:sz w:val="22"/>
          <w:szCs w:val="22"/>
        </w:rPr>
        <w:t>Kontrast MR,</w:t>
      </w:r>
      <w:bookmarkStart w:id="0" w:name="_GoBack"/>
      <w:bookmarkEnd w:id="0"/>
    </w:p>
    <w:p w:rsidR="00D304DF" w:rsidRDefault="00D304DF" w:rsidP="00D304DF">
      <w:pPr>
        <w:pStyle w:val="Akapitzlist"/>
        <w:spacing w:line="276" w:lineRule="auto"/>
        <w:ind w:left="425"/>
        <w:jc w:val="both"/>
        <w:rPr>
          <w:rFonts w:ascii="Arial" w:hAnsi="Arial"/>
          <w:sz w:val="22"/>
          <w:szCs w:val="22"/>
        </w:rPr>
      </w:pPr>
      <w:r>
        <w:rPr>
          <w:rFonts w:ascii="Arial" w:hAnsi="Arial"/>
          <w:sz w:val="22"/>
          <w:szCs w:val="22"/>
        </w:rPr>
        <w:t>Pakiet nr 4</w:t>
      </w:r>
      <w:r w:rsidRPr="007A4C18">
        <w:rPr>
          <w:rFonts w:ascii="Arial" w:hAnsi="Arial"/>
          <w:sz w:val="22"/>
          <w:szCs w:val="22"/>
        </w:rPr>
        <w:t xml:space="preserve"> – </w:t>
      </w:r>
      <w:r w:rsidR="00367923">
        <w:rPr>
          <w:rFonts w:ascii="Arial" w:hAnsi="Arial" w:cs="Arial"/>
          <w:sz w:val="22"/>
          <w:szCs w:val="22"/>
        </w:rPr>
        <w:t>Kontrast TK,</w:t>
      </w:r>
    </w:p>
    <w:p w:rsidR="00D304DF" w:rsidRPr="00D304DF" w:rsidRDefault="00D304DF" w:rsidP="00D304DF">
      <w:pPr>
        <w:pStyle w:val="Akapitzlist"/>
        <w:widowControl w:val="0"/>
        <w:spacing w:line="276" w:lineRule="auto"/>
        <w:ind w:left="426"/>
        <w:jc w:val="both"/>
        <w:rPr>
          <w:rFonts w:ascii="Arial" w:hAnsi="Arial" w:cs="Arial"/>
          <w:sz w:val="22"/>
          <w:szCs w:val="22"/>
        </w:rPr>
      </w:pPr>
      <w:r>
        <w:rPr>
          <w:rFonts w:ascii="Arial" w:hAnsi="Arial" w:cs="Arial"/>
          <w:sz w:val="22"/>
          <w:szCs w:val="22"/>
        </w:rPr>
        <w:t>Pakiet nr 5</w:t>
      </w:r>
      <w:r w:rsidRPr="007A4C18">
        <w:rPr>
          <w:rFonts w:ascii="Arial" w:hAnsi="Arial" w:cs="Arial"/>
          <w:sz w:val="22"/>
          <w:szCs w:val="22"/>
        </w:rPr>
        <w:t xml:space="preserve"> – </w:t>
      </w:r>
      <w:r w:rsidR="00367923">
        <w:rPr>
          <w:rFonts w:ascii="Arial" w:hAnsi="Arial" w:cs="Arial"/>
          <w:sz w:val="22"/>
          <w:szCs w:val="22"/>
        </w:rPr>
        <w:t>Heparyny drobnocząsteczkowe.</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AD18F2" w:rsidRDefault="00AD18F2" w:rsidP="00AD18F2">
      <w:pPr>
        <w:pStyle w:val="Akapitzlist"/>
        <w:widowControl w:val="0"/>
        <w:spacing w:line="276" w:lineRule="auto"/>
        <w:ind w:left="426"/>
        <w:jc w:val="both"/>
        <w:rPr>
          <w:rFonts w:ascii="Arial" w:hAnsi="Arial" w:cs="Arial"/>
          <w:sz w:val="22"/>
          <w:szCs w:val="22"/>
        </w:rPr>
      </w:pPr>
      <w:r w:rsidRPr="00A10099">
        <w:rPr>
          <w:rFonts w:ascii="Arial" w:hAnsi="Arial" w:cs="Arial"/>
          <w:sz w:val="22"/>
          <w:szCs w:val="22"/>
        </w:rPr>
        <w:t xml:space="preserve">33600000-6 </w:t>
      </w:r>
      <w:r>
        <w:rPr>
          <w:rFonts w:ascii="Arial" w:hAnsi="Arial" w:cs="Arial"/>
          <w:sz w:val="22"/>
          <w:szCs w:val="22"/>
        </w:rPr>
        <w:t>P</w:t>
      </w:r>
      <w:r w:rsidRPr="00A10099">
        <w:rPr>
          <w:rFonts w:ascii="Arial" w:hAnsi="Arial" w:cs="Arial"/>
          <w:sz w:val="22"/>
          <w:szCs w:val="22"/>
        </w:rPr>
        <w:t>rodukty farmaceutyczne</w:t>
      </w:r>
      <w:r w:rsidR="00953196">
        <w:rPr>
          <w:rFonts w:ascii="Arial" w:hAnsi="Arial" w:cs="Arial"/>
          <w:sz w:val="22"/>
          <w:szCs w:val="22"/>
        </w:rPr>
        <w:t>,</w:t>
      </w:r>
    </w:p>
    <w:p w:rsidR="00F56D87" w:rsidRDefault="00953196" w:rsidP="00F56D87">
      <w:pPr>
        <w:pStyle w:val="Akapitzlist"/>
        <w:widowControl w:val="0"/>
        <w:spacing w:line="276" w:lineRule="auto"/>
        <w:ind w:left="426"/>
        <w:jc w:val="both"/>
        <w:rPr>
          <w:rFonts w:ascii="Arial" w:hAnsi="Arial" w:cs="Arial"/>
          <w:sz w:val="22"/>
          <w:szCs w:val="22"/>
        </w:rPr>
      </w:pPr>
      <w:r>
        <w:rPr>
          <w:rFonts w:ascii="Arial" w:hAnsi="Arial" w:cs="Arial"/>
          <w:sz w:val="22"/>
          <w:szCs w:val="22"/>
        </w:rPr>
        <w:t xml:space="preserve">33696000-5 Odczynniki i środki kontrastowe. </w:t>
      </w:r>
    </w:p>
    <w:p w:rsidR="00F56D87" w:rsidRPr="00F56D87" w:rsidRDefault="0089174C" w:rsidP="00F56D87">
      <w:pPr>
        <w:pStyle w:val="Akapitzlist"/>
        <w:numPr>
          <w:ilvl w:val="0"/>
          <w:numId w:val="71"/>
        </w:numPr>
        <w:spacing w:line="276" w:lineRule="auto"/>
        <w:ind w:left="426" w:hanging="426"/>
        <w:jc w:val="both"/>
        <w:rPr>
          <w:rFonts w:ascii="Arial" w:hAnsi="Arial" w:cs="Arial"/>
          <w:bCs/>
          <w:iCs/>
          <w:color w:val="000000"/>
          <w:sz w:val="22"/>
          <w:szCs w:val="22"/>
        </w:rPr>
      </w:pPr>
      <w:r w:rsidRPr="00F56D87">
        <w:rPr>
          <w:rFonts w:ascii="Arial" w:hAnsi="Arial"/>
          <w:sz w:val="22"/>
          <w:szCs w:val="22"/>
        </w:rPr>
        <w:t>Zamawiający nie przewiduje możliwości zawarcia umowy ramowej.</w:t>
      </w:r>
    </w:p>
    <w:p w:rsidR="00F56D87" w:rsidRPr="00F56D87" w:rsidRDefault="0089174C" w:rsidP="00F56D87">
      <w:pPr>
        <w:pStyle w:val="Akapitzlist"/>
        <w:numPr>
          <w:ilvl w:val="0"/>
          <w:numId w:val="71"/>
        </w:numPr>
        <w:spacing w:line="276" w:lineRule="auto"/>
        <w:ind w:left="426" w:hanging="426"/>
        <w:jc w:val="both"/>
        <w:rPr>
          <w:rFonts w:ascii="Arial" w:hAnsi="Arial" w:cs="Arial"/>
          <w:bCs/>
          <w:iCs/>
          <w:color w:val="000000"/>
          <w:sz w:val="22"/>
          <w:szCs w:val="22"/>
        </w:rPr>
      </w:pPr>
      <w:r w:rsidRPr="00F56D87">
        <w:rPr>
          <w:rFonts w:ascii="Arial" w:hAnsi="Arial"/>
          <w:sz w:val="22"/>
          <w:szCs w:val="22"/>
        </w:rPr>
        <w:t>Zamawiający nie dopuszcza składania ofert wariantowych.</w:t>
      </w:r>
    </w:p>
    <w:p w:rsidR="00F56D87" w:rsidRPr="00F56D87" w:rsidRDefault="0089174C" w:rsidP="00F56D87">
      <w:pPr>
        <w:pStyle w:val="Akapitzlist"/>
        <w:numPr>
          <w:ilvl w:val="0"/>
          <w:numId w:val="71"/>
        </w:numPr>
        <w:spacing w:line="276" w:lineRule="auto"/>
        <w:ind w:left="426" w:hanging="426"/>
        <w:jc w:val="both"/>
        <w:rPr>
          <w:rFonts w:ascii="Arial" w:hAnsi="Arial" w:cs="Arial"/>
          <w:bCs/>
          <w:iCs/>
          <w:color w:val="000000"/>
          <w:sz w:val="22"/>
          <w:szCs w:val="22"/>
        </w:rPr>
      </w:pPr>
      <w:r w:rsidRPr="00F56D87">
        <w:rPr>
          <w:rFonts w:ascii="Arial" w:hAnsi="Arial"/>
          <w:sz w:val="22"/>
          <w:szCs w:val="22"/>
        </w:rPr>
        <w:t>Zamawiający nie przewiduje przeprowadzenia aukcji elektronicznej.</w:t>
      </w:r>
    </w:p>
    <w:p w:rsidR="00F56D87" w:rsidRPr="00F56D87" w:rsidRDefault="0089174C" w:rsidP="00F56D87">
      <w:pPr>
        <w:pStyle w:val="Akapitzlist"/>
        <w:numPr>
          <w:ilvl w:val="0"/>
          <w:numId w:val="71"/>
        </w:numPr>
        <w:spacing w:line="276" w:lineRule="auto"/>
        <w:ind w:left="426" w:hanging="426"/>
        <w:jc w:val="both"/>
        <w:rPr>
          <w:rFonts w:ascii="Arial" w:hAnsi="Arial" w:cs="Arial"/>
          <w:bCs/>
          <w:iCs/>
          <w:color w:val="000000"/>
          <w:sz w:val="22"/>
          <w:szCs w:val="22"/>
        </w:rPr>
      </w:pPr>
      <w:r w:rsidRPr="00F56D87">
        <w:rPr>
          <w:rFonts w:ascii="Arial" w:hAnsi="Arial"/>
          <w:sz w:val="22"/>
          <w:szCs w:val="22"/>
        </w:rPr>
        <w:t>Zamawiający nie przewiduje odbycia przez Wykonawcę wizji lokalnej i złożenie oferty nie wymaga odbycia przez Wykonawcę wizji lokalnej.</w:t>
      </w:r>
    </w:p>
    <w:p w:rsidR="00F56D87" w:rsidRPr="00F56D87" w:rsidRDefault="0089174C" w:rsidP="00F56D87">
      <w:pPr>
        <w:pStyle w:val="Akapitzlist"/>
        <w:numPr>
          <w:ilvl w:val="0"/>
          <w:numId w:val="71"/>
        </w:numPr>
        <w:spacing w:line="276" w:lineRule="auto"/>
        <w:ind w:left="426" w:hanging="426"/>
        <w:jc w:val="both"/>
        <w:rPr>
          <w:rFonts w:ascii="Arial" w:hAnsi="Arial" w:cs="Arial"/>
          <w:bCs/>
          <w:iCs/>
          <w:color w:val="000000"/>
          <w:sz w:val="22"/>
          <w:szCs w:val="22"/>
        </w:rPr>
      </w:pPr>
      <w:r w:rsidRPr="00F56D87">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F56D87" w:rsidRPr="00F56D87" w:rsidRDefault="0089174C" w:rsidP="00F56D87">
      <w:pPr>
        <w:pStyle w:val="Akapitzlist"/>
        <w:numPr>
          <w:ilvl w:val="0"/>
          <w:numId w:val="71"/>
        </w:numPr>
        <w:spacing w:line="276" w:lineRule="auto"/>
        <w:ind w:left="426" w:hanging="426"/>
        <w:jc w:val="both"/>
        <w:rPr>
          <w:rFonts w:ascii="Arial" w:hAnsi="Arial" w:cs="Arial"/>
          <w:bCs/>
          <w:iCs/>
          <w:color w:val="000000"/>
          <w:sz w:val="22"/>
          <w:szCs w:val="22"/>
        </w:rPr>
      </w:pPr>
      <w:r w:rsidRPr="00F56D87">
        <w:rPr>
          <w:rFonts w:ascii="Arial" w:hAnsi="Arial"/>
          <w:sz w:val="22"/>
          <w:szCs w:val="22"/>
        </w:rPr>
        <w:t>Zamawiający nie przewiduje zwrotu kosztów udziału w postępowaniu.</w:t>
      </w:r>
    </w:p>
    <w:p w:rsidR="00F56D87" w:rsidRPr="00F56D87" w:rsidRDefault="0089174C" w:rsidP="00F56D87">
      <w:pPr>
        <w:pStyle w:val="Akapitzlist"/>
        <w:numPr>
          <w:ilvl w:val="0"/>
          <w:numId w:val="71"/>
        </w:numPr>
        <w:spacing w:line="276" w:lineRule="auto"/>
        <w:ind w:left="426" w:hanging="426"/>
        <w:jc w:val="both"/>
        <w:rPr>
          <w:rFonts w:ascii="Arial" w:hAnsi="Arial" w:cs="Arial"/>
          <w:bCs/>
          <w:iCs/>
          <w:color w:val="000000"/>
          <w:sz w:val="22"/>
          <w:szCs w:val="22"/>
        </w:rPr>
      </w:pPr>
      <w:r w:rsidRPr="00F56D87">
        <w:rPr>
          <w:rFonts w:ascii="Arial" w:hAnsi="Arial"/>
          <w:sz w:val="22"/>
          <w:szCs w:val="22"/>
        </w:rPr>
        <w:t>Zamawiający nie zastrzega żadnego elementu zamówienia do osobistej realizacji przez Wykonawcę.</w:t>
      </w:r>
    </w:p>
    <w:p w:rsidR="00F56D87" w:rsidRPr="00F56D87" w:rsidRDefault="0089174C" w:rsidP="00F56D87">
      <w:pPr>
        <w:pStyle w:val="Akapitzlist"/>
        <w:numPr>
          <w:ilvl w:val="0"/>
          <w:numId w:val="71"/>
        </w:numPr>
        <w:spacing w:line="276" w:lineRule="auto"/>
        <w:ind w:left="426" w:hanging="426"/>
        <w:jc w:val="both"/>
        <w:rPr>
          <w:rFonts w:ascii="Arial" w:hAnsi="Arial" w:cs="Arial"/>
          <w:bCs/>
          <w:iCs/>
          <w:color w:val="000000"/>
          <w:sz w:val="22"/>
          <w:szCs w:val="22"/>
        </w:rPr>
      </w:pPr>
      <w:r w:rsidRPr="00F56D87">
        <w:rPr>
          <w:rFonts w:ascii="Arial" w:hAnsi="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F56D87">
        <w:rPr>
          <w:rFonts w:ascii="Arial" w:hAnsi="Arial"/>
          <w:sz w:val="22"/>
          <w:szCs w:val="22"/>
        </w:rPr>
        <w:t>Pzp</w:t>
      </w:r>
      <w:proofErr w:type="spellEnd"/>
      <w:r w:rsidRPr="00F56D87">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sidRPr="00F56D87">
        <w:rPr>
          <w:rFonts w:ascii="Arial" w:hAnsi="Arial"/>
          <w:sz w:val="22"/>
          <w:szCs w:val="22"/>
        </w:rPr>
        <w:br/>
      </w:r>
      <w:r w:rsidRPr="00F56D87">
        <w:rPr>
          <w:rFonts w:ascii="Arial" w:hAnsi="Arial"/>
          <w:sz w:val="22"/>
          <w:szCs w:val="22"/>
        </w:rPr>
        <w:lastRenderedPageBreak/>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F56D87" w:rsidRDefault="0089174C" w:rsidP="00F56D87">
      <w:pPr>
        <w:pStyle w:val="Akapitzlist"/>
        <w:numPr>
          <w:ilvl w:val="0"/>
          <w:numId w:val="71"/>
        </w:numPr>
        <w:spacing w:line="276" w:lineRule="auto"/>
        <w:ind w:left="426" w:hanging="426"/>
        <w:jc w:val="both"/>
        <w:rPr>
          <w:rFonts w:ascii="Arial" w:hAnsi="Arial" w:cs="Arial"/>
          <w:bCs/>
          <w:iCs/>
          <w:color w:val="000000"/>
          <w:sz w:val="22"/>
          <w:szCs w:val="22"/>
        </w:rPr>
      </w:pPr>
      <w:r w:rsidRPr="00F56D87">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F56D87">
        <w:rPr>
          <w:rFonts w:ascii="Arial" w:hAnsi="Arial"/>
          <w:sz w:val="22"/>
          <w:szCs w:val="22"/>
        </w:rPr>
        <w:t>Pzp</w:t>
      </w:r>
      <w:proofErr w:type="spellEnd"/>
      <w:r w:rsidRPr="00F56D87">
        <w:rPr>
          <w:rFonts w:ascii="Arial" w:hAnsi="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Pr="007363C1">
        <w:rPr>
          <w:rFonts w:ascii="Arial" w:eastAsia="Arial" w:hAnsi="Arial"/>
          <w:sz w:val="22"/>
          <w:szCs w:val="22"/>
          <w:lang w:eastAsia="pl-PL"/>
        </w:rPr>
        <w:t>od daty zawarcia umowy</w:t>
      </w:r>
      <w:r w:rsidR="00527480">
        <w:rPr>
          <w:rFonts w:ascii="Arial" w:eastAsia="Arial" w:hAnsi="Arial"/>
          <w:sz w:val="22"/>
          <w:szCs w:val="22"/>
          <w:lang w:eastAsia="pl-PL"/>
        </w:rPr>
        <w:t xml:space="preserve"> do 31.01.2022 r</w:t>
      </w:r>
      <w:r w:rsidRPr="007363C1">
        <w:rPr>
          <w:rFonts w:ascii="Arial" w:eastAsia="Arial" w:hAnsi="Arial"/>
          <w:sz w:val="22"/>
          <w:szCs w:val="22"/>
          <w:lang w:eastAsia="pl-PL"/>
        </w:rPr>
        <w:t>.</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w:t>
      </w:r>
      <w:r w:rsidRPr="00805B05">
        <w:rPr>
          <w:rFonts w:ascii="Arial" w:hAnsi="Arial"/>
          <w:color w:val="000000"/>
          <w:sz w:val="22"/>
          <w:szCs w:val="22"/>
          <w:lang w:eastAsia="pl-PL"/>
        </w:rPr>
        <w:lastRenderedPageBreak/>
        <w:t xml:space="preserve">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6078C" w:rsidRPr="004512A2" w:rsidRDefault="00B6078C" w:rsidP="00B6078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4512A2">
        <w:rPr>
          <w:rFonts w:ascii="Arial" w:eastAsia="Arial" w:hAnsi="Arial"/>
          <w:sz w:val="22"/>
          <w:szCs w:val="22"/>
          <w:lang w:eastAsia="pl-PL"/>
        </w:rPr>
        <w:t xml:space="preserve">O udzielenie zamówienia publicznego mogą ubiegać się Wykonawcy, którzy </w:t>
      </w:r>
      <w:r w:rsidRPr="004512A2">
        <w:rPr>
          <w:rFonts w:ascii="Arial" w:eastAsia="Arial" w:hAnsi="Arial"/>
          <w:b/>
          <w:sz w:val="22"/>
          <w:szCs w:val="22"/>
          <w:lang w:eastAsia="pl-PL"/>
        </w:rPr>
        <w:t>spełniają warunki udziału w postepowaniu</w:t>
      </w:r>
      <w:r w:rsidRPr="004512A2">
        <w:rPr>
          <w:rFonts w:ascii="Arial" w:eastAsia="Arial" w:hAnsi="Arial"/>
          <w:sz w:val="22"/>
          <w:szCs w:val="22"/>
          <w:lang w:eastAsia="pl-PL"/>
        </w:rPr>
        <w:t xml:space="preserve"> o których mowa w art. 112 ust. 2 pkt 1) – 4), dotyczące:</w:t>
      </w:r>
    </w:p>
    <w:p w:rsidR="00B6078C" w:rsidRPr="004512A2" w:rsidRDefault="00B6078C" w:rsidP="00B6078C">
      <w:pPr>
        <w:pStyle w:val="Akapitzlist"/>
        <w:numPr>
          <w:ilvl w:val="0"/>
          <w:numId w:val="74"/>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do występowania w obrocie gospodarczym – Zamawiający nie stawia warunku w tym zakresie,</w:t>
      </w:r>
    </w:p>
    <w:p w:rsidR="00B6078C" w:rsidRPr="00622917" w:rsidRDefault="00B6078C" w:rsidP="00B6078C">
      <w:pPr>
        <w:pStyle w:val="Akapitzlist"/>
        <w:numPr>
          <w:ilvl w:val="0"/>
          <w:numId w:val="74"/>
        </w:numPr>
        <w:suppressAutoHyphens w:val="0"/>
        <w:autoSpaceDE w:val="0"/>
        <w:adjustRightInd w:val="0"/>
        <w:spacing w:line="276" w:lineRule="auto"/>
        <w:contextualSpacing/>
        <w:textAlignment w:val="auto"/>
        <w:rPr>
          <w:rFonts w:ascii="Arial" w:hAnsi="Arial" w:cs="Arial"/>
          <w:color w:val="000000"/>
          <w:sz w:val="22"/>
          <w:szCs w:val="22"/>
        </w:rPr>
      </w:pPr>
      <w:r w:rsidRPr="00F4729A">
        <w:rPr>
          <w:rFonts w:ascii="Arial" w:hAnsi="Arial" w:cs="Arial"/>
          <w:color w:val="000000"/>
          <w:sz w:val="22"/>
          <w:szCs w:val="22"/>
        </w:rPr>
        <w:t xml:space="preserve">uprawnień do prowadzenia określonej działalności gospodarczej lub zawodowej, o ile wynika to z odrębnych przepisów – </w:t>
      </w:r>
      <w:r w:rsidRPr="00B971C1">
        <w:rPr>
          <w:rFonts w:ascii="Arial" w:hAnsi="Arial" w:cs="Arial"/>
          <w:color w:val="000000"/>
          <w:sz w:val="22"/>
          <w:szCs w:val="22"/>
        </w:rPr>
        <w:t>Zamawiający wymaga, by Wykonawca posiadał ważną koncesję Głównego Inspektora Farmaceutycznego na prowadzenie hurtowni farmaceutycznej (o ile dotyczy danego Wykonawcy),</w:t>
      </w:r>
    </w:p>
    <w:p w:rsidR="00B6078C" w:rsidRPr="00F4729A" w:rsidRDefault="00B6078C" w:rsidP="00B6078C">
      <w:pPr>
        <w:pStyle w:val="Akapitzlist"/>
        <w:numPr>
          <w:ilvl w:val="0"/>
          <w:numId w:val="74"/>
        </w:numPr>
        <w:suppressAutoHyphens w:val="0"/>
        <w:autoSpaceDE w:val="0"/>
        <w:adjustRightInd w:val="0"/>
        <w:spacing w:line="276" w:lineRule="auto"/>
        <w:contextualSpacing/>
        <w:textAlignment w:val="auto"/>
        <w:rPr>
          <w:rFonts w:ascii="Arial" w:hAnsi="Arial" w:cs="Arial"/>
          <w:color w:val="000000"/>
          <w:sz w:val="22"/>
          <w:szCs w:val="22"/>
        </w:rPr>
      </w:pPr>
      <w:r w:rsidRPr="00F4729A">
        <w:rPr>
          <w:rFonts w:ascii="Arial" w:hAnsi="Arial" w:cs="Arial"/>
          <w:color w:val="000000"/>
          <w:sz w:val="22"/>
          <w:szCs w:val="22"/>
        </w:rPr>
        <w:t>sytuacji ekonomicznej lub finansowej - Zamawiający nie stawia warunku w tym zakresie,</w:t>
      </w:r>
    </w:p>
    <w:p w:rsidR="00B6078C" w:rsidRPr="004512A2" w:rsidRDefault="00B6078C" w:rsidP="00B6078C">
      <w:pPr>
        <w:pStyle w:val="Akapitzlist"/>
        <w:numPr>
          <w:ilvl w:val="0"/>
          <w:numId w:val="74"/>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technicznej lub zawodowej - Zamawiający nie stawia warunku w tym zakresie.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527480" w:rsidRPr="00527480" w:rsidRDefault="00527480" w:rsidP="00E0250B">
      <w:pPr>
        <w:pStyle w:val="Akapitzlist"/>
        <w:numPr>
          <w:ilvl w:val="0"/>
          <w:numId w:val="70"/>
        </w:numPr>
        <w:suppressAutoHyphens w:val="0"/>
        <w:autoSpaceDN/>
        <w:spacing w:line="276" w:lineRule="auto"/>
        <w:jc w:val="both"/>
        <w:textAlignment w:val="auto"/>
        <w:rPr>
          <w:rFonts w:ascii="Arial" w:hAnsi="Arial" w:cs="Arial"/>
          <w:sz w:val="22"/>
          <w:szCs w:val="22"/>
        </w:rPr>
      </w:pPr>
      <w:r w:rsidRPr="00527480">
        <w:rPr>
          <w:rFonts w:ascii="Arial" w:hAnsi="Arial" w:cs="Arial"/>
          <w:sz w:val="22"/>
          <w:szCs w:val="22"/>
        </w:rPr>
        <w:t xml:space="preserve">oświadczenie </w:t>
      </w:r>
      <w:r w:rsidRPr="00527480">
        <w:rPr>
          <w:rFonts w:ascii="Arial" w:eastAsia="SimSun" w:hAnsi="Arial" w:cs="Arial"/>
          <w:sz w:val="22"/>
          <w:szCs w:val="22"/>
        </w:rPr>
        <w:t xml:space="preserve">Wykonawcy, </w:t>
      </w:r>
      <w:r w:rsidRPr="00527480">
        <w:rPr>
          <w:rFonts w:ascii="Arial" w:hAnsi="Arial" w:cs="Arial"/>
          <w:sz w:val="22"/>
          <w:szCs w:val="22"/>
          <w:lang w:eastAsia="pl-PL"/>
        </w:rPr>
        <w:t xml:space="preserve">że zaoferowane produkty lecznicze są dopuszczone do obrotu zgodnie </w:t>
      </w:r>
      <w:r w:rsidRPr="00527480">
        <w:rPr>
          <w:rFonts w:ascii="Arial" w:hAnsi="Arial" w:cs="Arial"/>
          <w:sz w:val="22"/>
          <w:szCs w:val="22"/>
          <w:lang w:eastAsia="pl-PL"/>
        </w:rPr>
        <w:br/>
        <w:t>z ustawą Prawo farmaceutyczne (tj. Dz. U. z 2019 r. poz. 499 ze zm.) wraz z zobowiązaniem się Wykonawcy do okazania dokumentu pozwolenia na wyraźne żądanie Zamawiającego,</w:t>
      </w:r>
    </w:p>
    <w:p w:rsidR="00527480" w:rsidRPr="00527480" w:rsidRDefault="00527480" w:rsidP="00E0250B">
      <w:pPr>
        <w:pStyle w:val="Akapitzlist"/>
        <w:numPr>
          <w:ilvl w:val="0"/>
          <w:numId w:val="70"/>
        </w:numPr>
        <w:suppressAutoHyphens w:val="0"/>
        <w:spacing w:line="276" w:lineRule="auto"/>
        <w:contextualSpacing/>
        <w:jc w:val="both"/>
        <w:rPr>
          <w:rFonts w:ascii="Arial" w:hAnsi="Arial" w:cs="Arial"/>
          <w:sz w:val="22"/>
          <w:szCs w:val="22"/>
          <w:lang w:eastAsia="pl-PL"/>
        </w:rPr>
      </w:pPr>
      <w:r w:rsidRPr="00527480">
        <w:rPr>
          <w:rFonts w:ascii="Arial" w:eastAsia="SimSun" w:hAnsi="Arial" w:cs="Arial"/>
          <w:sz w:val="22"/>
          <w:szCs w:val="22"/>
        </w:rPr>
        <w:t>oświadczenie Wykonawcy, że zaoferowany produkt posiada kartę charakterystyki produktu leczniczego potwierdzającą wymogi określone przez Zamawiającego a ponadto, że Wykonawca jest gotowy w każdej chwili na żądanie Zamawiającego potwierdzić to poprzez przesłanie odpowiedniej dokumentacji</w:t>
      </w:r>
      <w:r w:rsidRPr="00527480">
        <w:rPr>
          <w:rFonts w:ascii="Arial" w:hAnsi="Arial" w:cs="Arial"/>
          <w:sz w:val="22"/>
          <w:szCs w:val="22"/>
          <w:lang w:eastAsia="pl-PL"/>
        </w:rPr>
        <w:t>;</w:t>
      </w:r>
    </w:p>
    <w:p w:rsidR="00527480" w:rsidRPr="00527480" w:rsidRDefault="00527480"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6078C" w:rsidRDefault="00B94759" w:rsidP="00B6078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Zamawiający może żądać od Wykonawców wyjaśnień dotyczących treści przedmiotowych środków dowodowych.</w:t>
      </w:r>
    </w:p>
    <w:p w:rsidR="00B6078C" w:rsidRPr="00B6078C" w:rsidRDefault="00B6078C" w:rsidP="00B6078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B6078C">
        <w:rPr>
          <w:rFonts w:ascii="Arial" w:eastAsia="CIDFont+F6" w:hAnsi="Arial" w:cs="Arial"/>
          <w:sz w:val="22"/>
          <w:szCs w:val="22"/>
          <w:lang w:eastAsia="pl-PL"/>
        </w:rPr>
        <w:t xml:space="preserve">Wykonawca </w:t>
      </w:r>
      <w:r w:rsidRPr="00B6078C">
        <w:rPr>
          <w:rFonts w:ascii="Arial" w:eastAsia="CIDFont+F6" w:hAnsi="Arial" w:cs="Arial"/>
          <w:b/>
          <w:sz w:val="22"/>
          <w:szCs w:val="22"/>
          <w:lang w:eastAsia="pl-PL"/>
        </w:rPr>
        <w:t>dołącza do oferty</w:t>
      </w:r>
      <w:r w:rsidRPr="00B6078C">
        <w:rPr>
          <w:rFonts w:ascii="Arial" w:eastAsia="CIDFont+F6" w:hAnsi="Arial" w:cs="Arial"/>
          <w:sz w:val="22"/>
          <w:szCs w:val="22"/>
          <w:lang w:eastAsia="pl-PL"/>
        </w:rPr>
        <w:t xml:space="preserve"> oświadczenie o niepodleganiu wykluczeniu, spełnianiu warunków udziału w postępowaniu w zakresie wskazanym przez Zamawiającego. </w:t>
      </w:r>
      <w:r w:rsidRPr="00B6078C">
        <w:rPr>
          <w:rFonts w:ascii="Arial" w:eastAsia="CIDFont+F6" w:hAnsi="Arial"/>
          <w:sz w:val="22"/>
          <w:szCs w:val="22"/>
          <w:lang w:eastAsia="pl-PL"/>
        </w:rPr>
        <w:t xml:space="preserve">Oświadczenie Wykonawca składa na formularzu JEDZ, sporządzonym zgodnie ze wzorem stanowiącym załącznik nr 3 do SWZ, będącym dowodem potwierdzający brak podstaw wykluczenia, spełnianie warunków udziału </w:t>
      </w:r>
      <w:r w:rsidRPr="00B6078C">
        <w:rPr>
          <w:rFonts w:ascii="Arial" w:eastAsia="CIDFont+F6" w:hAnsi="Arial"/>
          <w:sz w:val="22"/>
          <w:szCs w:val="22"/>
          <w:lang w:eastAsia="pl-PL"/>
        </w:rPr>
        <w:br/>
        <w:t>w postępowaniu.</w:t>
      </w:r>
    </w:p>
    <w:p w:rsidR="00B6078C" w:rsidRPr="00F4729A" w:rsidRDefault="00B6078C" w:rsidP="00B6078C">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b/>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aktualnych na dzień złożenia </w:t>
      </w:r>
      <w:r w:rsidRPr="00F4729A">
        <w:rPr>
          <w:rFonts w:ascii="Arial" w:eastAsia="CIDFont+F6" w:hAnsi="Arial"/>
          <w:b/>
          <w:sz w:val="22"/>
          <w:szCs w:val="22"/>
          <w:lang w:eastAsia="pl-PL"/>
        </w:rPr>
        <w:t>podmiotowych środków dowodowych:</w:t>
      </w:r>
    </w:p>
    <w:p w:rsidR="00B6078C" w:rsidRDefault="00B6078C" w:rsidP="00B6078C">
      <w:pPr>
        <w:suppressAutoHyphens w:val="0"/>
        <w:autoSpaceDE w:val="0"/>
        <w:adjustRightInd w:val="0"/>
        <w:spacing w:before="120" w:line="276" w:lineRule="auto"/>
        <w:contextualSpacing/>
        <w:jc w:val="both"/>
        <w:textAlignment w:val="auto"/>
        <w:rPr>
          <w:rFonts w:ascii="Arial" w:hAnsi="Arial"/>
          <w:color w:val="000000"/>
          <w:sz w:val="22"/>
          <w:szCs w:val="22"/>
        </w:rPr>
      </w:pPr>
      <w:r>
        <w:rPr>
          <w:rFonts w:ascii="Arial" w:hAnsi="Arial"/>
          <w:color w:val="000000"/>
          <w:sz w:val="22"/>
          <w:szCs w:val="22"/>
        </w:rPr>
        <w:t xml:space="preserve">- </w:t>
      </w:r>
      <w:r w:rsidRPr="00F4729A">
        <w:rPr>
          <w:rFonts w:ascii="Arial" w:hAnsi="Arial"/>
          <w:color w:val="000000"/>
          <w:sz w:val="22"/>
          <w:szCs w:val="22"/>
        </w:rPr>
        <w:t>ważnej koncesji Głównego Inspektora Farmaceutycznego na prowadzenie hurtowni farmaceutycznej (o ile dotyczy danego Wykonawcy).</w:t>
      </w:r>
    </w:p>
    <w:p w:rsidR="00B6078C" w:rsidRPr="00F4729A" w:rsidRDefault="00B6078C" w:rsidP="00B6078C">
      <w:pPr>
        <w:suppressAutoHyphens w:val="0"/>
        <w:autoSpaceDE w:val="0"/>
        <w:adjustRightInd w:val="0"/>
        <w:spacing w:before="120" w:line="276" w:lineRule="auto"/>
        <w:contextualSpacing/>
        <w:jc w:val="both"/>
        <w:textAlignment w:val="auto"/>
        <w:rPr>
          <w:rFonts w:ascii="Arial" w:eastAsia="CIDFont+F6" w:hAnsi="Arial"/>
          <w:sz w:val="22"/>
          <w:szCs w:val="22"/>
          <w:lang w:eastAsia="pl-PL"/>
        </w:rPr>
      </w:pPr>
    </w:p>
    <w:p w:rsidR="0089174C" w:rsidRPr="006C0AA7" w:rsidRDefault="0089174C" w:rsidP="00B6078C">
      <w:pPr>
        <w:pStyle w:val="Akapitzlist"/>
        <w:numPr>
          <w:ilvl w:val="0"/>
          <w:numId w:val="2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B6078C">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B6078C">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D304DF" w:rsidP="00EA3105">
      <w:pPr>
        <w:pStyle w:val="Standard"/>
        <w:spacing w:after="0"/>
        <w:ind w:left="425"/>
        <w:jc w:val="both"/>
        <w:rPr>
          <w:rFonts w:ascii="Arial" w:hAnsi="Arial"/>
        </w:rPr>
      </w:pPr>
      <w:r>
        <w:rPr>
          <w:rFonts w:ascii="Arial" w:hAnsi="Arial"/>
          <w:color w:val="000000"/>
          <w:kern w:val="0"/>
          <w:lang w:eastAsia="pl-PL"/>
        </w:rPr>
        <w:t>Katarzyna Plewniak</w:t>
      </w:r>
      <w:r w:rsidR="0089174C" w:rsidRPr="00C820E1">
        <w:rPr>
          <w:rFonts w:ascii="Arial" w:hAnsi="Arial"/>
          <w:color w:val="000000"/>
          <w:kern w:val="0"/>
          <w:lang w:eastAsia="pl-PL"/>
        </w:rPr>
        <w:t xml:space="preserve">, tel. </w:t>
      </w:r>
      <w:r w:rsidR="0089174C"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w:t>
      </w:r>
      <w:r w:rsidRPr="00A830A8">
        <w:rPr>
          <w:rFonts w:ascii="Arial" w:hAnsi="Arial" w:cs="Arial"/>
          <w:color w:val="000000"/>
          <w:sz w:val="22"/>
          <w:szCs w:val="22"/>
          <w:lang w:eastAsia="pl-PL"/>
        </w:rPr>
        <w:lastRenderedPageBreak/>
        <w:t>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A1021C">
        <w:rPr>
          <w:rFonts w:ascii="Arial" w:eastAsia="CIDFont+F6" w:hAnsi="Arial"/>
          <w:b/>
          <w:sz w:val="22"/>
          <w:szCs w:val="22"/>
          <w:lang w:eastAsia="pl-PL"/>
        </w:rPr>
        <w:t>06.02.</w:t>
      </w:r>
      <w:r w:rsidRPr="00212732">
        <w:rPr>
          <w:rFonts w:ascii="Arial" w:eastAsia="CIDFont+F6" w:hAnsi="Arial"/>
          <w:b/>
          <w:sz w:val="22"/>
          <w:szCs w:val="22"/>
          <w:lang w:eastAsia="pl-PL"/>
        </w:rPr>
        <w:t>2021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lastRenderedPageBreak/>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xml:space="preserve">.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527480" w:rsidRPr="00527480" w:rsidRDefault="00527480" w:rsidP="00E0250B">
      <w:pPr>
        <w:pStyle w:val="Akapitzlist"/>
        <w:numPr>
          <w:ilvl w:val="0"/>
          <w:numId w:val="69"/>
        </w:numPr>
        <w:suppressAutoHyphens w:val="0"/>
        <w:autoSpaceDN/>
        <w:spacing w:line="276" w:lineRule="auto"/>
        <w:jc w:val="both"/>
        <w:textAlignment w:val="auto"/>
        <w:rPr>
          <w:rFonts w:ascii="Arial" w:hAnsi="Arial" w:cs="Arial"/>
          <w:sz w:val="22"/>
          <w:szCs w:val="22"/>
        </w:rPr>
      </w:pPr>
      <w:r w:rsidRPr="00527480">
        <w:rPr>
          <w:rFonts w:ascii="Arial" w:hAnsi="Arial" w:cs="Arial"/>
          <w:sz w:val="22"/>
          <w:szCs w:val="22"/>
        </w:rPr>
        <w:t xml:space="preserve">oświadczenie </w:t>
      </w:r>
      <w:r w:rsidRPr="00527480">
        <w:rPr>
          <w:rFonts w:ascii="Arial" w:eastAsia="SimSun" w:hAnsi="Arial" w:cs="Arial"/>
          <w:sz w:val="22"/>
          <w:szCs w:val="22"/>
        </w:rPr>
        <w:t xml:space="preserve">Wykonawcy, </w:t>
      </w:r>
      <w:r w:rsidRPr="00527480">
        <w:rPr>
          <w:rFonts w:ascii="Arial" w:hAnsi="Arial" w:cs="Arial"/>
          <w:sz w:val="22"/>
          <w:szCs w:val="22"/>
          <w:lang w:eastAsia="pl-PL"/>
        </w:rPr>
        <w:t xml:space="preserve">że zaoferowane produkty lecznicze są dopuszczone do obrotu zgodnie z ustawą Prawo farmaceutyczne (tj. Dz. U. z 2019 r. poz. 499 ze zm.) wraz </w:t>
      </w:r>
      <w:r w:rsidR="00C976FD">
        <w:rPr>
          <w:rFonts w:ascii="Arial" w:hAnsi="Arial" w:cs="Arial"/>
          <w:sz w:val="22"/>
          <w:szCs w:val="22"/>
          <w:lang w:eastAsia="pl-PL"/>
        </w:rPr>
        <w:br/>
      </w:r>
      <w:r w:rsidRPr="00527480">
        <w:rPr>
          <w:rFonts w:ascii="Arial" w:hAnsi="Arial" w:cs="Arial"/>
          <w:sz w:val="22"/>
          <w:szCs w:val="22"/>
          <w:lang w:eastAsia="pl-PL"/>
        </w:rPr>
        <w:lastRenderedPageBreak/>
        <w:t>z zobowiązaniem się Wykonawcy do okazania dokumentu pozwolenia na wyraźne żądanie Zamawiającego,</w:t>
      </w:r>
    </w:p>
    <w:p w:rsidR="00527480" w:rsidRPr="00527480" w:rsidRDefault="00527480" w:rsidP="00E0250B">
      <w:pPr>
        <w:pStyle w:val="Akapitzlist"/>
        <w:numPr>
          <w:ilvl w:val="0"/>
          <w:numId w:val="69"/>
        </w:numPr>
        <w:suppressAutoHyphens w:val="0"/>
        <w:spacing w:line="276" w:lineRule="auto"/>
        <w:contextualSpacing/>
        <w:jc w:val="both"/>
        <w:rPr>
          <w:rFonts w:ascii="Arial" w:hAnsi="Arial" w:cs="Arial"/>
          <w:sz w:val="22"/>
          <w:szCs w:val="22"/>
          <w:lang w:eastAsia="pl-PL"/>
        </w:rPr>
      </w:pPr>
      <w:r w:rsidRPr="00527480">
        <w:rPr>
          <w:rFonts w:ascii="Arial" w:eastAsia="SimSun" w:hAnsi="Arial" w:cs="Arial"/>
          <w:sz w:val="22"/>
          <w:szCs w:val="22"/>
        </w:rPr>
        <w:t>oświadczenie Wykonawcy, że zaoferowany produkt posiada kartę charakterystyki produktu leczniczego potwierdzającą wymogi określone przez Zamawiającego a ponadto, że Wykonawca jest gotowy w każdej chwili na żądanie Zamawiającego potwierdzić to poprzez przesłanie odpowiedniej dokumentacji</w:t>
      </w:r>
      <w:r w:rsidRPr="00527480">
        <w:rPr>
          <w:rFonts w:ascii="Arial" w:hAnsi="Arial" w:cs="Arial"/>
          <w:sz w:val="22"/>
          <w:szCs w:val="22"/>
          <w:lang w:eastAsia="pl-PL"/>
        </w:rPr>
        <w:t>;</w:t>
      </w:r>
    </w:p>
    <w:p w:rsidR="00527480" w:rsidRPr="00527480" w:rsidRDefault="00527480"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lastRenderedPageBreak/>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lastRenderedPageBreak/>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C55815" w:rsidRPr="00D304DF"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A1021C">
        <w:rPr>
          <w:rFonts w:ascii="Arial" w:eastAsia="Arial" w:hAnsi="Arial"/>
          <w:b/>
          <w:kern w:val="0"/>
          <w:sz w:val="22"/>
          <w:szCs w:val="20"/>
          <w:lang w:eastAsia="pl-PL" w:bidi="ar-SA"/>
        </w:rPr>
        <w:t>09.11.</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A1021C">
        <w:rPr>
          <w:rFonts w:ascii="Arial" w:eastAsia="Arial" w:hAnsi="Arial"/>
          <w:b/>
          <w:sz w:val="22"/>
          <w:szCs w:val="20"/>
          <w:lang w:eastAsia="pl-PL"/>
        </w:rPr>
        <w:t>09.11</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w:t>
      </w:r>
      <w:r w:rsidRPr="00AD2DB2">
        <w:rPr>
          <w:rFonts w:ascii="Arial" w:eastAsia="ArialMT-Identity-H" w:hAnsi="Arial"/>
          <w:sz w:val="22"/>
          <w:szCs w:val="22"/>
          <w:lang w:eastAsia="pl-PL"/>
        </w:rPr>
        <w:lastRenderedPageBreak/>
        <w:t xml:space="preserve">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55115E" w:rsidRDefault="00B70084" w:rsidP="00B70084">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Cena –</w:t>
      </w:r>
      <w:r w:rsidR="008466E1">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C – Termin dostawy „na cito” – 10 %</w:t>
      </w:r>
    </w:p>
    <w:p w:rsidR="00B70084" w:rsidRPr="0055115E" w:rsidRDefault="00B70084" w:rsidP="00B70084">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D – Termin wymiany w przypadku reklamacji </w:t>
      </w:r>
      <w:r w:rsidRPr="0055115E">
        <w:rPr>
          <w:rFonts w:ascii="Arial" w:eastAsia="Times New Roman" w:hAnsi="Arial"/>
          <w:b/>
          <w:sz w:val="22"/>
          <w:szCs w:val="22"/>
          <w:lang w:val="x-none" w:eastAsia="x-none"/>
        </w:rPr>
        <w:t xml:space="preserve">– </w:t>
      </w:r>
      <w:r w:rsidRPr="0055115E">
        <w:rPr>
          <w:rFonts w:ascii="Arial" w:eastAsia="Times New Roman" w:hAnsi="Arial"/>
          <w:b/>
          <w:sz w:val="22"/>
          <w:szCs w:val="22"/>
          <w:lang w:eastAsia="x-none"/>
        </w:rPr>
        <w:t>1</w:t>
      </w:r>
      <w:r w:rsidRPr="0055115E">
        <w:rPr>
          <w:rFonts w:ascii="Arial" w:eastAsia="Times New Roman" w:hAnsi="Arial"/>
          <w:b/>
          <w:sz w:val="22"/>
          <w:szCs w:val="22"/>
          <w:lang w:val="x-none" w:eastAsia="x-none"/>
        </w:rPr>
        <w:t>0 %</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E83E0A" w:rsidRPr="00D304DF" w:rsidRDefault="00B70084" w:rsidP="00D304DF">
      <w:pPr>
        <w:pStyle w:val="Akapitzlist"/>
        <w:tabs>
          <w:tab w:val="left" w:pos="2410"/>
        </w:tabs>
        <w:spacing w:after="120"/>
        <w:rPr>
          <w:rFonts w:ascii="Arial" w:eastAsia="Calibri" w:hAnsi="Arial"/>
          <w:sz w:val="22"/>
          <w:szCs w:val="22"/>
        </w:rPr>
      </w:pPr>
      <w:r w:rsidRPr="00651407">
        <w:rPr>
          <w:rFonts w:ascii="Arial" w:eastAsia="Calibri" w:hAnsi="Arial"/>
          <w:sz w:val="22"/>
          <w:szCs w:val="22"/>
        </w:rPr>
        <w:lastRenderedPageBreak/>
        <w:t>1 dzień roboczy – 20 pkt</w:t>
      </w:r>
    </w:p>
    <w:p w:rsidR="00B70084" w:rsidRPr="00651407" w:rsidRDefault="00B70084" w:rsidP="00B70084">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200" w:line="276" w:lineRule="auto"/>
        <w:jc w:val="both"/>
        <w:textAlignment w:val="auto"/>
        <w:rPr>
          <w:rFonts w:ascii="Arial" w:eastAsia="Calibri" w:hAnsi="Arial"/>
          <w:sz w:val="22"/>
          <w:szCs w:val="22"/>
        </w:rPr>
      </w:pPr>
      <w:r w:rsidRPr="00651407">
        <w:rPr>
          <w:rFonts w:ascii="Arial" w:eastAsia="Calibri" w:hAnsi="Arial"/>
          <w:b/>
          <w:sz w:val="22"/>
          <w:szCs w:val="22"/>
        </w:rPr>
        <w:t>Kryterium „Termin dostawy „na cito”</w:t>
      </w:r>
      <w:r w:rsidRPr="00651407">
        <w:rPr>
          <w:rFonts w:ascii="Arial" w:eastAsia="Calibri" w:hAnsi="Arial"/>
          <w:sz w:val="22"/>
          <w:szCs w:val="22"/>
        </w:rPr>
        <w:t xml:space="preserve"> będzie liczone w następujący sposób: najwyższą liczbę punktów za to kryterium (10 pkt) otrzyma oferta o najkrótszym terminie dostawy „na cito” (wykazanym w Formularzu ofertowym). Pozostali Wykonawcy odpowiednio mniej, stosownie do wzoru:</w:t>
      </w:r>
    </w:p>
    <w:p w:rsidR="00B70084" w:rsidRPr="0055115E" w:rsidRDefault="00B70084" w:rsidP="00B70084">
      <w:pPr>
        <w:tabs>
          <w:tab w:val="left" w:pos="2694"/>
        </w:tabs>
        <w:ind w:left="2694"/>
        <w:rPr>
          <w:rFonts w:ascii="Arial" w:eastAsia="Calibri" w:hAnsi="Arial"/>
          <w:sz w:val="22"/>
          <w:szCs w:val="22"/>
        </w:rPr>
      </w:pPr>
      <w:r w:rsidRPr="0055115E">
        <w:rPr>
          <w:rFonts w:ascii="Arial" w:eastAsia="Calibri" w:hAnsi="Arial"/>
          <w:sz w:val="22"/>
          <w:szCs w:val="22"/>
        </w:rPr>
        <w:t>najkrótszy zaoferowany termin dostawy „na cito”</w:t>
      </w:r>
    </w:p>
    <w:p w:rsidR="00B70084" w:rsidRPr="0055115E" w:rsidRDefault="00B70084" w:rsidP="00B70084">
      <w:pPr>
        <w:ind w:left="284"/>
        <w:jc w:val="center"/>
        <w:rPr>
          <w:rFonts w:ascii="Arial" w:eastAsia="Calibri" w:hAnsi="Arial"/>
          <w:sz w:val="22"/>
          <w:szCs w:val="22"/>
          <w:vertAlign w:val="subscript"/>
        </w:rPr>
      </w:pPr>
      <w:r w:rsidRPr="0055115E">
        <w:rPr>
          <w:rFonts w:ascii="Arial" w:eastAsia="Calibri" w:hAnsi="Arial"/>
          <w:sz w:val="22"/>
          <w:szCs w:val="22"/>
        </w:rPr>
        <w:t>A = ------------------------------------------------------------------------- x 10 punktów</w:t>
      </w:r>
    </w:p>
    <w:p w:rsidR="00B70084" w:rsidRPr="0055115E" w:rsidRDefault="00B70084" w:rsidP="00B70084">
      <w:pPr>
        <w:tabs>
          <w:tab w:val="left" w:pos="3240"/>
        </w:tabs>
        <w:spacing w:after="240"/>
        <w:ind w:left="3261"/>
        <w:rPr>
          <w:rFonts w:ascii="Arial" w:eastAsia="Calibri" w:hAnsi="Arial"/>
          <w:sz w:val="22"/>
          <w:szCs w:val="22"/>
        </w:rPr>
      </w:pPr>
      <w:r w:rsidRPr="0055115E">
        <w:rPr>
          <w:rFonts w:ascii="Arial" w:eastAsia="Calibri" w:hAnsi="Arial"/>
          <w:sz w:val="22"/>
          <w:szCs w:val="22"/>
        </w:rPr>
        <w:t>termin dostawy „na cito” oferty badanej</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Termin dostawy  „na cito” należy podać w godzinach (</w:t>
      </w:r>
      <w:r w:rsidRPr="0055115E">
        <w:rPr>
          <w:rFonts w:ascii="Arial" w:eastAsia="Calibri" w:hAnsi="Arial"/>
          <w:b/>
          <w:sz w:val="22"/>
          <w:szCs w:val="22"/>
        </w:rPr>
        <w:t>max</w:t>
      </w:r>
      <w:r w:rsidRPr="0055115E">
        <w:rPr>
          <w:rFonts w:ascii="Arial" w:eastAsia="Calibri" w:hAnsi="Arial"/>
          <w:sz w:val="22"/>
          <w:szCs w:val="22"/>
        </w:rPr>
        <w:t xml:space="preserve"> </w:t>
      </w:r>
      <w:r w:rsidRPr="0055115E">
        <w:rPr>
          <w:rFonts w:ascii="Arial" w:eastAsia="Calibri" w:hAnsi="Arial"/>
          <w:b/>
          <w:sz w:val="22"/>
          <w:szCs w:val="22"/>
        </w:rPr>
        <w:t>24 godziny</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liczbę punktów za to kryterium (10 pkt) otrzyma oferta o najkrótszym terminie wymiany (wykazanym w Formularzu ofertowym). Pozostali Wykonawcy odpowiednio mniej:</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2 dni robocze - 5 pkt</w:t>
      </w:r>
    </w:p>
    <w:p w:rsidR="00B70084" w:rsidRPr="0055115E" w:rsidRDefault="00B70084" w:rsidP="00B70084">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1 dzień roboczy – 10 pkt</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D304DF" w:rsidRDefault="00D304DF" w:rsidP="00D304DF">
      <w:pPr>
        <w:widowControl/>
        <w:suppressAutoHyphens w:val="0"/>
        <w:autoSpaceDE w:val="0"/>
        <w:adjustRightInd w:val="0"/>
        <w:spacing w:line="276" w:lineRule="auto"/>
        <w:jc w:val="both"/>
        <w:textAlignment w:val="auto"/>
        <w:rPr>
          <w:rFonts w:ascii="Arial" w:eastAsia="ArialMT-Identity-H" w:hAnsi="Arial"/>
          <w:kern w:val="0"/>
          <w:sz w:val="22"/>
          <w:szCs w:val="22"/>
          <w:lang w:eastAsia="pl-PL" w:bidi="ar-SA"/>
        </w:rPr>
      </w:pPr>
    </w:p>
    <w:p w:rsidR="00D304DF" w:rsidRDefault="00D304DF" w:rsidP="00D304DF">
      <w:pPr>
        <w:widowControl/>
        <w:suppressAutoHyphens w:val="0"/>
        <w:autoSpaceDE w:val="0"/>
        <w:adjustRightInd w:val="0"/>
        <w:spacing w:line="276" w:lineRule="auto"/>
        <w:jc w:val="both"/>
        <w:textAlignment w:val="auto"/>
        <w:rPr>
          <w:rFonts w:ascii="Arial" w:eastAsia="ArialMT-Identity-H" w:hAnsi="Arial"/>
          <w:kern w:val="0"/>
          <w:sz w:val="22"/>
          <w:szCs w:val="22"/>
          <w:lang w:eastAsia="pl-PL" w:bidi="ar-SA"/>
        </w:rPr>
      </w:pPr>
    </w:p>
    <w:p w:rsidR="00D304DF" w:rsidRDefault="00D304DF" w:rsidP="00D304DF">
      <w:pPr>
        <w:widowControl/>
        <w:suppressAutoHyphens w:val="0"/>
        <w:autoSpaceDE w:val="0"/>
        <w:adjustRightInd w:val="0"/>
        <w:spacing w:line="276" w:lineRule="auto"/>
        <w:jc w:val="both"/>
        <w:textAlignment w:val="auto"/>
        <w:rPr>
          <w:rFonts w:ascii="Arial" w:eastAsia="ArialMT-Identity-H" w:hAnsi="Arial"/>
          <w:kern w:val="0"/>
          <w:sz w:val="22"/>
          <w:szCs w:val="22"/>
          <w:lang w:eastAsia="pl-PL" w:bidi="ar-SA"/>
        </w:rPr>
      </w:pP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lastRenderedPageBreak/>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D304DF" w:rsidRPr="00057BDD" w:rsidRDefault="00D304DF" w:rsidP="0089174C">
      <w:pPr>
        <w:pStyle w:val="Tekstpodstawowywcity"/>
        <w:tabs>
          <w:tab w:val="left" w:pos="426"/>
        </w:tabs>
        <w:spacing w:before="120"/>
        <w:ind w:left="0"/>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3F499F">
        <w:rPr>
          <w:rFonts w:ascii="Arial" w:hAnsi="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99" w:rsidRDefault="006C6199">
      <w:r>
        <w:separator/>
      </w:r>
    </w:p>
  </w:endnote>
  <w:endnote w:type="continuationSeparator" w:id="0">
    <w:p w:rsidR="006C6199" w:rsidRDefault="006C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F56D87">
      <w:rPr>
        <w:rFonts w:ascii="Ubuntu, Arial" w:hAnsi="Ubuntu, Arial" w:cs="Ubuntu, Arial"/>
        <w:bCs/>
        <w:noProof/>
        <w:sz w:val="16"/>
        <w:szCs w:val="16"/>
      </w:rPr>
      <w:t>10</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F56D87">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99" w:rsidRDefault="006C6199">
      <w:r>
        <w:rPr>
          <w:color w:val="000000"/>
        </w:rPr>
        <w:separator/>
      </w:r>
    </w:p>
  </w:footnote>
  <w:footnote w:type="continuationSeparator" w:id="0">
    <w:p w:rsidR="006C6199" w:rsidRDefault="006C6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7"/>
  </w:num>
  <w:num w:numId="3">
    <w:abstractNumId w:val="13"/>
  </w:num>
  <w:num w:numId="4">
    <w:abstractNumId w:val="18"/>
  </w:num>
  <w:num w:numId="5">
    <w:abstractNumId w:val="21"/>
  </w:num>
  <w:num w:numId="6">
    <w:abstractNumId w:val="43"/>
  </w:num>
  <w:num w:numId="7">
    <w:abstractNumId w:val="56"/>
  </w:num>
  <w:num w:numId="8">
    <w:abstractNumId w:val="55"/>
  </w:num>
  <w:num w:numId="9">
    <w:abstractNumId w:val="70"/>
  </w:num>
  <w:num w:numId="10">
    <w:abstractNumId w:val="62"/>
  </w:num>
  <w:num w:numId="11">
    <w:abstractNumId w:val="26"/>
  </w:num>
  <w:num w:numId="12">
    <w:abstractNumId w:val="23"/>
  </w:num>
  <w:num w:numId="13">
    <w:abstractNumId w:val="10"/>
  </w:num>
  <w:num w:numId="14">
    <w:abstractNumId w:val="33"/>
  </w:num>
  <w:num w:numId="15">
    <w:abstractNumId w:val="6"/>
  </w:num>
  <w:num w:numId="16">
    <w:abstractNumId w:val="59"/>
  </w:num>
  <w:num w:numId="17">
    <w:abstractNumId w:val="5"/>
  </w:num>
  <w:num w:numId="18">
    <w:abstractNumId w:val="47"/>
  </w:num>
  <w:num w:numId="19">
    <w:abstractNumId w:val="72"/>
  </w:num>
  <w:num w:numId="20">
    <w:abstractNumId w:val="58"/>
  </w:num>
  <w:num w:numId="21">
    <w:abstractNumId w:val="24"/>
  </w:num>
  <w:num w:numId="22">
    <w:abstractNumId w:val="11"/>
  </w:num>
  <w:num w:numId="23">
    <w:abstractNumId w:val="73"/>
  </w:num>
  <w:num w:numId="24">
    <w:abstractNumId w:val="0"/>
  </w:num>
  <w:num w:numId="25">
    <w:abstractNumId w:val="1"/>
  </w:num>
  <w:num w:numId="26">
    <w:abstractNumId w:val="2"/>
  </w:num>
  <w:num w:numId="27">
    <w:abstractNumId w:val="4"/>
  </w:num>
  <w:num w:numId="28">
    <w:abstractNumId w:val="54"/>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7"/>
  </w:num>
  <w:num w:numId="34">
    <w:abstractNumId w:val="9"/>
  </w:num>
  <w:num w:numId="35">
    <w:abstractNumId w:val="69"/>
  </w:num>
  <w:num w:numId="36">
    <w:abstractNumId w:val="27"/>
  </w:num>
  <w:num w:numId="37">
    <w:abstractNumId w:val="29"/>
  </w:num>
  <w:num w:numId="38">
    <w:abstractNumId w:val="68"/>
  </w:num>
  <w:num w:numId="39">
    <w:abstractNumId w:val="60"/>
  </w:num>
  <w:num w:numId="40">
    <w:abstractNumId w:val="40"/>
  </w:num>
  <w:num w:numId="41">
    <w:abstractNumId w:val="38"/>
  </w:num>
  <w:num w:numId="42">
    <w:abstractNumId w:val="57"/>
  </w:num>
  <w:num w:numId="43">
    <w:abstractNumId w:val="45"/>
  </w:num>
  <w:num w:numId="44">
    <w:abstractNumId w:val="44"/>
  </w:num>
  <w:num w:numId="45">
    <w:abstractNumId w:val="8"/>
  </w:num>
  <w:num w:numId="46">
    <w:abstractNumId w:val="48"/>
  </w:num>
  <w:num w:numId="47">
    <w:abstractNumId w:val="32"/>
  </w:num>
  <w:num w:numId="48">
    <w:abstractNumId w:val="49"/>
  </w:num>
  <w:num w:numId="49">
    <w:abstractNumId w:val="20"/>
  </w:num>
  <w:num w:numId="50">
    <w:abstractNumId w:val="22"/>
  </w:num>
  <w:num w:numId="51">
    <w:abstractNumId w:val="64"/>
  </w:num>
  <w:num w:numId="52">
    <w:abstractNumId w:val="31"/>
  </w:num>
  <w:num w:numId="53">
    <w:abstractNumId w:val="35"/>
  </w:num>
  <w:num w:numId="5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28"/>
  </w:num>
  <w:num w:numId="57">
    <w:abstractNumId w:val="16"/>
  </w:num>
  <w:num w:numId="58">
    <w:abstractNumId w:val="34"/>
  </w:num>
  <w:num w:numId="59">
    <w:abstractNumId w:val="66"/>
  </w:num>
  <w:num w:numId="60">
    <w:abstractNumId w:val="12"/>
  </w:num>
  <w:num w:numId="61">
    <w:abstractNumId w:val="41"/>
  </w:num>
  <w:num w:numId="62">
    <w:abstractNumId w:val="19"/>
  </w:num>
  <w:num w:numId="63">
    <w:abstractNumId w:val="36"/>
  </w:num>
  <w:num w:numId="64">
    <w:abstractNumId w:val="63"/>
  </w:num>
  <w:num w:numId="65">
    <w:abstractNumId w:val="52"/>
  </w:num>
  <w:num w:numId="66">
    <w:abstractNumId w:val="50"/>
  </w:num>
  <w:num w:numId="67">
    <w:abstractNumId w:val="53"/>
  </w:num>
  <w:num w:numId="68">
    <w:abstractNumId w:val="39"/>
  </w:num>
  <w:num w:numId="69">
    <w:abstractNumId w:val="71"/>
  </w:num>
  <w:num w:numId="70">
    <w:abstractNumId w:val="65"/>
  </w:num>
  <w:num w:numId="71">
    <w:abstractNumId w:val="30"/>
  </w:num>
  <w:num w:numId="72">
    <w:abstractNumId w:val="42"/>
  </w:num>
  <w:num w:numId="73">
    <w:abstractNumId w:val="7"/>
  </w:num>
  <w:num w:numId="74">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6C2"/>
    <w:rsid w:val="00031EF9"/>
    <w:rsid w:val="0003569F"/>
    <w:rsid w:val="000431A3"/>
    <w:rsid w:val="0004710F"/>
    <w:rsid w:val="00050C71"/>
    <w:rsid w:val="00052E46"/>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3DAA"/>
    <w:rsid w:val="001541DA"/>
    <w:rsid w:val="00167B8C"/>
    <w:rsid w:val="00175BC6"/>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67923"/>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3551"/>
    <w:rsid w:val="003E79AF"/>
    <w:rsid w:val="003F127B"/>
    <w:rsid w:val="003F499F"/>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36AE"/>
    <w:rsid w:val="00527480"/>
    <w:rsid w:val="00535E3D"/>
    <w:rsid w:val="005410BC"/>
    <w:rsid w:val="0054183C"/>
    <w:rsid w:val="0054519B"/>
    <w:rsid w:val="00546739"/>
    <w:rsid w:val="00562B23"/>
    <w:rsid w:val="005809C4"/>
    <w:rsid w:val="00580ACF"/>
    <w:rsid w:val="00582DB8"/>
    <w:rsid w:val="00586C0F"/>
    <w:rsid w:val="005878FC"/>
    <w:rsid w:val="00593391"/>
    <w:rsid w:val="005A20FF"/>
    <w:rsid w:val="005A2C64"/>
    <w:rsid w:val="005B3B9E"/>
    <w:rsid w:val="005B4A85"/>
    <w:rsid w:val="005B5E37"/>
    <w:rsid w:val="005B6491"/>
    <w:rsid w:val="005C7C2B"/>
    <w:rsid w:val="005E0DF5"/>
    <w:rsid w:val="005E15C5"/>
    <w:rsid w:val="005E3AAA"/>
    <w:rsid w:val="005E3C72"/>
    <w:rsid w:val="005E4B7E"/>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C6199"/>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78B8"/>
    <w:rsid w:val="00787C19"/>
    <w:rsid w:val="00792A8B"/>
    <w:rsid w:val="00795E53"/>
    <w:rsid w:val="00796D1B"/>
    <w:rsid w:val="007A5782"/>
    <w:rsid w:val="007A75F5"/>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6E1"/>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0C5"/>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3196"/>
    <w:rsid w:val="0095456F"/>
    <w:rsid w:val="00956E71"/>
    <w:rsid w:val="009572C0"/>
    <w:rsid w:val="0096031B"/>
    <w:rsid w:val="0096058A"/>
    <w:rsid w:val="009616AB"/>
    <w:rsid w:val="00962C7E"/>
    <w:rsid w:val="009656E6"/>
    <w:rsid w:val="00965905"/>
    <w:rsid w:val="00971D35"/>
    <w:rsid w:val="00972EE5"/>
    <w:rsid w:val="00974B8C"/>
    <w:rsid w:val="009775B8"/>
    <w:rsid w:val="009975AF"/>
    <w:rsid w:val="009A36F5"/>
    <w:rsid w:val="009A4837"/>
    <w:rsid w:val="009A5311"/>
    <w:rsid w:val="009A71B4"/>
    <w:rsid w:val="009A7BC5"/>
    <w:rsid w:val="009B01EC"/>
    <w:rsid w:val="009B0683"/>
    <w:rsid w:val="009B1532"/>
    <w:rsid w:val="009B608C"/>
    <w:rsid w:val="009B6B09"/>
    <w:rsid w:val="009C7B90"/>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021C"/>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575D"/>
    <w:rsid w:val="00AB09A6"/>
    <w:rsid w:val="00AB58C7"/>
    <w:rsid w:val="00AB7B6D"/>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078C"/>
    <w:rsid w:val="00B64318"/>
    <w:rsid w:val="00B70084"/>
    <w:rsid w:val="00B71056"/>
    <w:rsid w:val="00B725B8"/>
    <w:rsid w:val="00B82645"/>
    <w:rsid w:val="00B836F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E1CC4"/>
    <w:rsid w:val="00CE5588"/>
    <w:rsid w:val="00CE5A91"/>
    <w:rsid w:val="00CE6824"/>
    <w:rsid w:val="00CF43FC"/>
    <w:rsid w:val="00CF4BD4"/>
    <w:rsid w:val="00CF7F61"/>
    <w:rsid w:val="00D04DF4"/>
    <w:rsid w:val="00D123E4"/>
    <w:rsid w:val="00D20572"/>
    <w:rsid w:val="00D304DF"/>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E0952"/>
    <w:rsid w:val="00DF0168"/>
    <w:rsid w:val="00DF0CF2"/>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4697F"/>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6D87"/>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1083-1DE8-46E4-ACC3-DA51B488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5714</TotalTime>
  <Pages>16</Pages>
  <Words>7446</Words>
  <Characters>44681</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52023</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311</cp:revision>
  <cp:lastPrinted>2021-10-15T12:52:00Z</cp:lastPrinted>
  <dcterms:created xsi:type="dcterms:W3CDTF">2019-12-05T13:53:00Z</dcterms:created>
  <dcterms:modified xsi:type="dcterms:W3CDTF">2021-10-20T10:53:00Z</dcterms:modified>
</cp:coreProperties>
</file>