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7D" w:rsidRDefault="00442C7D" w:rsidP="00442C7D">
      <w:pPr>
        <w:pStyle w:val="Nagwek2"/>
        <w:spacing w:line="360" w:lineRule="auto"/>
        <w:ind w:left="0"/>
        <w:rPr>
          <w:rFonts w:ascii="Verdana" w:hAnsi="Verdana" w:cs="Verdana"/>
          <w:sz w:val="16"/>
          <w:szCs w:val="16"/>
          <w:lang w:eastAsia="en-US"/>
        </w:rPr>
      </w:pPr>
    </w:p>
    <w:p w:rsidR="00FA7662" w:rsidRDefault="00FA7662" w:rsidP="00442C7D">
      <w:pPr>
        <w:pStyle w:val="Nagwek2"/>
        <w:spacing w:line="360" w:lineRule="auto"/>
        <w:ind w:left="0"/>
        <w:rPr>
          <w:rFonts w:ascii="Verdana" w:hAnsi="Verdana" w:cs="Verdana"/>
          <w:sz w:val="16"/>
          <w:szCs w:val="16"/>
          <w:lang w:eastAsia="en-US"/>
        </w:rPr>
      </w:pPr>
    </w:p>
    <w:p w:rsidR="00411154" w:rsidRDefault="00A231A6" w:rsidP="00442C7D">
      <w:pPr>
        <w:pStyle w:val="Nagwek2"/>
        <w:spacing w:line="360" w:lineRule="auto"/>
        <w:ind w:left="0"/>
      </w:pPr>
      <w:r>
        <w:rPr>
          <w:rFonts w:ascii="Verdana" w:hAnsi="Verdana" w:cs="Verdana"/>
          <w:sz w:val="16"/>
          <w:szCs w:val="16"/>
          <w:lang w:eastAsia="en-US"/>
        </w:rPr>
        <w:t>Opis przedmiotu zamówienia na</w:t>
      </w:r>
    </w:p>
    <w:p w:rsidR="00411154" w:rsidRDefault="00A231A6">
      <w:pPr>
        <w:pStyle w:val="Nagwek2"/>
        <w:spacing w:line="360" w:lineRule="auto"/>
        <w:ind w:left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USŁUGĘ</w:t>
      </w:r>
      <w:r>
        <w:rPr>
          <w:rFonts w:ascii="Verdana" w:eastAsia="Tahoma" w:hAnsi="Verdana" w:cs="Verdana"/>
          <w:sz w:val="16"/>
          <w:szCs w:val="16"/>
        </w:rPr>
        <w:t xml:space="preserve"> Odbiór,</w:t>
      </w:r>
      <w:r>
        <w:rPr>
          <w:rFonts w:ascii="Verdana" w:hAnsi="Verdana" w:cs="Verdana"/>
          <w:sz w:val="16"/>
          <w:szCs w:val="16"/>
        </w:rPr>
        <w:t xml:space="preserve"> transport  i uNIESZKODLIWIeNIe odpadów medycznych ze szpitala powiatowego w zawierciu</w:t>
      </w:r>
    </w:p>
    <w:p w:rsidR="00442C7D" w:rsidRDefault="00442C7D">
      <w:pPr>
        <w:pStyle w:val="Nagwek2"/>
        <w:spacing w:line="360" w:lineRule="auto"/>
        <w:ind w:left="0"/>
      </w:pPr>
    </w:p>
    <w:p w:rsidR="00411154" w:rsidRDefault="00A231A6">
      <w:pPr>
        <w:pStyle w:val="Akapitzlist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eastAsia="en-US"/>
        </w:rPr>
        <w:t>1. Przedmiot zamówienia obejmuje: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 xml:space="preserve">a. odbiór z miejsc wytwarzania odpadów medycznych – Szpitala Powiatowego w Zawierciu, </w:t>
      </w:r>
      <w:r>
        <w:rPr>
          <w:rFonts w:ascii="Verdana" w:hAnsi="Verdana" w:cs="Verdana"/>
          <w:bCs/>
          <w:sz w:val="16"/>
          <w:szCs w:val="16"/>
        </w:rPr>
        <w:t>specjalistycznym środkiem transportu Wykonawcy na jego koszt, z zachowaniem przepisów obowiązujących przy przewozie towarów niebezpiecznych,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 xml:space="preserve">b. </w:t>
      </w:r>
      <w:r>
        <w:rPr>
          <w:rFonts w:ascii="Verdana" w:hAnsi="Verdana" w:cs="Verdana"/>
          <w:sz w:val="16"/>
          <w:szCs w:val="16"/>
        </w:rPr>
        <w:t>zachowanie ciągłości odbioru, magazynowania i transportu odpadów medycznych z miejsca wytwarzania tak, aby nie s</w:t>
      </w:r>
      <w:r>
        <w:rPr>
          <w:rFonts w:ascii="Verdana" w:hAnsi="Verdana" w:cs="Verdana"/>
          <w:sz w:val="16"/>
          <w:szCs w:val="16"/>
        </w:rPr>
        <w:t xml:space="preserve">tanowiły one zagrożenia </w:t>
      </w:r>
      <w:proofErr w:type="spellStart"/>
      <w:r>
        <w:rPr>
          <w:rFonts w:ascii="Verdana" w:hAnsi="Verdana" w:cs="Verdana"/>
          <w:sz w:val="16"/>
          <w:szCs w:val="16"/>
        </w:rPr>
        <w:t>sanitarno</w:t>
      </w:r>
      <w:proofErr w:type="spellEnd"/>
      <w:r>
        <w:rPr>
          <w:rFonts w:ascii="Verdana" w:hAnsi="Verdana" w:cs="Verdana"/>
          <w:sz w:val="16"/>
          <w:szCs w:val="16"/>
        </w:rPr>
        <w:t xml:space="preserve"> – epidemiologicznego,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c. załadunek odpadów przez pracownika Wykonawcy w obecności upoważnionego pracownika Zamawiającego, w tym każdorazowe ważenie odpadów w obecności pracownika Zamawiającego,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 xml:space="preserve">d. </w:t>
      </w:r>
      <w:r>
        <w:rPr>
          <w:rFonts w:ascii="Verdana" w:hAnsi="Verdana" w:cs="Verdana"/>
          <w:sz w:val="16"/>
          <w:szCs w:val="16"/>
        </w:rPr>
        <w:t>każdorazowe potwierdzenie</w:t>
      </w:r>
      <w:r>
        <w:rPr>
          <w:rFonts w:ascii="Verdana" w:hAnsi="Verdana" w:cs="Verdana"/>
          <w:sz w:val="16"/>
          <w:szCs w:val="16"/>
        </w:rPr>
        <w:t xml:space="preserve"> ilościowego odbioru odpadów na jednorazowej „</w:t>
      </w:r>
      <w:r>
        <w:rPr>
          <w:rFonts w:ascii="Verdana" w:hAnsi="Verdana" w:cs="Verdana"/>
          <w:i/>
          <w:sz w:val="16"/>
          <w:szCs w:val="16"/>
        </w:rPr>
        <w:t>Karcie przekazania odpadu”</w:t>
      </w:r>
      <w:r>
        <w:rPr>
          <w:rFonts w:ascii="Verdana" w:hAnsi="Verdana" w:cs="Verdana"/>
          <w:sz w:val="16"/>
          <w:szCs w:val="16"/>
        </w:rPr>
        <w:t xml:space="preserve"> zgodnie z Rozporządzeniem Ministra Środowiska z dnia 12 grudnia 2014r. w sprawie wzorów dokumentów stosowanych na potrzeby ewidencji odpadów.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e. ponoszenie odpowiedzialności za realiz</w:t>
      </w:r>
      <w:r>
        <w:rPr>
          <w:rFonts w:ascii="Verdana" w:hAnsi="Verdana" w:cs="Verdana"/>
          <w:sz w:val="16"/>
          <w:szCs w:val="16"/>
        </w:rPr>
        <w:t>ację usługi odbioru, magazynowania i transportu odpadów medycznych oraz za dalsze gospodarowanie nimi wobec organów kontroli zewnętrznych,</w:t>
      </w:r>
    </w:p>
    <w:p w:rsidR="00411154" w:rsidRPr="00442C7D" w:rsidRDefault="00A231A6">
      <w:pPr>
        <w:pStyle w:val="Akapitzlist"/>
        <w:spacing w:line="360" w:lineRule="auto"/>
        <w:ind w:left="0"/>
        <w:jc w:val="both"/>
        <w:rPr>
          <w:color w:val="auto"/>
        </w:rPr>
      </w:pPr>
      <w:r>
        <w:rPr>
          <w:rFonts w:ascii="Verdana" w:hAnsi="Verdana" w:cs="Verdana"/>
          <w:sz w:val="16"/>
          <w:szCs w:val="16"/>
        </w:rPr>
        <w:t>f. przestrzeganie „Zasady bliskości” sformułowanej w art. 20 ustawy o odpadach (</w:t>
      </w:r>
      <w:r w:rsidR="00442C7D">
        <w:rPr>
          <w:rFonts w:ascii="Verdana" w:hAnsi="Verdana" w:cs="Verdana"/>
          <w:sz w:val="16"/>
          <w:szCs w:val="16"/>
        </w:rPr>
        <w:t xml:space="preserve">tj. </w:t>
      </w:r>
      <w:r w:rsidR="00442C7D">
        <w:rPr>
          <w:rFonts w:ascii="Verdana" w:hAnsi="Verdana" w:cs="Verdana"/>
          <w:color w:val="auto"/>
          <w:sz w:val="16"/>
          <w:szCs w:val="16"/>
        </w:rPr>
        <w:t>Dz. U. z 2019 r. poz. 701).</w:t>
      </w:r>
    </w:p>
    <w:p w:rsidR="00411154" w:rsidRDefault="00A231A6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1.1.  Szacowana miesięczna ilość</w:t>
      </w:r>
    </w:p>
    <w:p w:rsidR="00442C7D" w:rsidRDefault="00442C7D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  <w:lang w:eastAsia="en-US"/>
        </w:rPr>
      </w:pPr>
    </w:p>
    <w:tbl>
      <w:tblPr>
        <w:tblW w:w="9568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812"/>
        <w:gridCol w:w="1771"/>
      </w:tblGrid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Lp.</w:t>
            </w:r>
          </w:p>
        </w:tc>
        <w:tc>
          <w:tcPr>
            <w:tcW w:w="7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Odpady medyczne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Szacunkowa ilość odpadów w okresie miesiąca</w:t>
            </w:r>
          </w:p>
        </w:tc>
      </w:tr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Narzędzia chirurgiczne i zabiegowe oraz ich resztki</w:t>
            </w:r>
          </w:p>
          <w:p w:rsidR="00411154" w:rsidRDefault="00A231A6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(z wyłączeniem 18 01 03)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 xml:space="preserve"> 1 kg</w:t>
            </w:r>
          </w:p>
        </w:tc>
      </w:tr>
      <w:tr w:rsidR="00411154">
        <w:trPr>
          <w:trHeight w:val="7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Części ciała, organy oraz </w:t>
            </w:r>
            <w:r>
              <w:rPr>
                <w:rFonts w:ascii="Arial" w:hAnsi="Arial" w:cs="Arial"/>
                <w:color w:val="000000"/>
                <w:szCs w:val="18"/>
              </w:rPr>
              <w:t>pojemniki na krew i konserwanty służące do jej przechowywania (z wyłączeniem odpadów o kodzie 18 01 03),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400 kg</w:t>
            </w:r>
          </w:p>
        </w:tc>
      </w:tr>
      <w:tr w:rsidR="00411154">
        <w:trPr>
          <w:trHeight w:val="13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18 01 03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Inne odpady, które zawierają żywe drobnoustroje chorobotwórcze lub ich toksyny oraz inne formy zdolne do przeniesienia </w:t>
            </w:r>
            <w:r>
              <w:rPr>
                <w:rFonts w:ascii="Arial" w:hAnsi="Arial" w:cs="Arial"/>
                <w:color w:val="000000"/>
                <w:szCs w:val="18"/>
              </w:rPr>
              <w:t>materiału genetycznego, o którym wiadomo lub co, do których istnieją wiarygodne podstawy do sądzenia, że wywołują choroby u ludzi i zwierząt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>8  000 kg</w:t>
            </w:r>
          </w:p>
        </w:tc>
      </w:tr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18 01 04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ind w:left="34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color w:val="000000"/>
              </w:rPr>
              <w:t>Inne odpady niż wymienione w 18 01 03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>2300 kg</w:t>
            </w:r>
          </w:p>
        </w:tc>
      </w:tr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18 01 06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Chemikalia, w tym odczynniki chemiczne, zawierające substancje niebezpieczne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>60 kg</w:t>
            </w:r>
          </w:p>
        </w:tc>
      </w:tr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18 01 08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left="34"/>
            </w:pPr>
            <w:r>
              <w:rPr>
                <w:rFonts w:ascii="Arial" w:hAnsi="Arial" w:cs="Arial"/>
                <w:color w:val="000000"/>
                <w:szCs w:val="18"/>
              </w:rPr>
              <w:t xml:space="preserve">Leki  cytotoksyczne i cytostatyczne 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>0,50 kg</w:t>
            </w:r>
          </w:p>
        </w:tc>
      </w:tr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18 01 07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left="34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color w:val="000000"/>
              </w:rPr>
              <w:t xml:space="preserve">Chemikalia, w tym odczynniki chemiczne, inne niż wymienione </w:t>
            </w:r>
            <w:r>
              <w:rPr>
                <w:color w:val="000000"/>
              </w:rPr>
              <w:br/>
              <w:t>w 18 01 06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 xml:space="preserve"> 1 kg</w:t>
            </w:r>
          </w:p>
        </w:tc>
      </w:tr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left="34"/>
            </w:pPr>
            <w:r>
              <w:rPr>
                <w:rFonts w:ascii="Arial" w:hAnsi="Arial" w:cs="Arial"/>
                <w:color w:val="000000"/>
                <w:szCs w:val="18"/>
              </w:rPr>
              <w:t>Leki inne niż wymienione w 18 01 08*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>600 kg</w:t>
            </w:r>
          </w:p>
        </w:tc>
      </w:tr>
      <w:tr w:rsidR="0041115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411154" w:rsidRDefault="00A231A6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18 01 82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Pozostałości  z żywienia pacjentów oddziałów zakaźnych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>110 kg</w:t>
            </w:r>
          </w:p>
        </w:tc>
      </w:tr>
      <w:tr w:rsidR="00411154">
        <w:trPr>
          <w:trHeight w:val="39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41115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1154" w:rsidRDefault="0041115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left="34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RAZEM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right="186"/>
              <w:jc w:val="right"/>
            </w:pPr>
            <w:bookmarkStart w:id="0" w:name="__DdeLink__3722_87225676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1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1  472,50</w:t>
            </w:r>
            <w:r w:rsidR="00FA7662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kg</w:t>
            </w:r>
            <w:bookmarkStart w:id="1" w:name="_GoBack"/>
            <w:bookmarkEnd w:id="1"/>
          </w:p>
        </w:tc>
      </w:tr>
    </w:tbl>
    <w:p w:rsidR="00442C7D" w:rsidRDefault="00442C7D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</w:p>
    <w:p w:rsidR="00411154" w:rsidRDefault="00A231A6">
      <w:pPr>
        <w:spacing w:line="360" w:lineRule="auto"/>
        <w:ind w:left="0"/>
        <w:jc w:val="both"/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Sposób odbioru i magazynowania odpadów medycznych przez Wykonawcę: 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 xml:space="preserve">Wykonawca </w:t>
      </w:r>
      <w:r>
        <w:rPr>
          <w:rFonts w:ascii="Verdana" w:hAnsi="Verdana" w:cs="Verdana"/>
          <w:sz w:val="16"/>
          <w:szCs w:val="16"/>
        </w:rPr>
        <w:t>będzie odbierał odpady specjalistycznym transportem:</w:t>
      </w:r>
    </w:p>
    <w:p w:rsidR="00411154" w:rsidRDefault="00A231A6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co najmniej cztery razy w tygodniu, w każdy poniedziałek, wtorek, czwartek i piątek z magazynu odpadów medycznych z lokalizacji nr I ul. Miodowa 14, według poniższego harmonogramu:</w:t>
      </w:r>
    </w:p>
    <w:p w:rsidR="00411154" w:rsidRDefault="00411154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  <w:u w:val="single"/>
        </w:rPr>
      </w:pPr>
    </w:p>
    <w:tbl>
      <w:tblPr>
        <w:tblW w:w="7260" w:type="dxa"/>
        <w:tblInd w:w="9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1815"/>
        <w:gridCol w:w="1815"/>
        <w:gridCol w:w="1814"/>
      </w:tblGrid>
      <w:tr w:rsidR="00411154">
        <w:trPr>
          <w:trHeight w:val="307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Poniedziałek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Wtorek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zwartek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Piątek</w:t>
            </w:r>
          </w:p>
        </w:tc>
      </w:tr>
      <w:tr w:rsidR="00411154">
        <w:trPr>
          <w:trHeight w:val="404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Godzina odbioru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</w:tr>
      <w:tr w:rsidR="00411154">
        <w:trPr>
          <w:trHeight w:val="404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</w:tr>
    </w:tbl>
    <w:p w:rsidR="00411154" w:rsidRDefault="00411154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</w:p>
    <w:p w:rsidR="00411154" w:rsidRDefault="00A231A6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co najmniej dwa razy w tygodniu w każą środę i piątek z lokalizacji:</w:t>
      </w:r>
    </w:p>
    <w:p w:rsidR="00411154" w:rsidRDefault="00A231A6" w:rsidP="00442C7D">
      <w:pPr>
        <w:spacing w:line="360" w:lineRule="auto"/>
        <w:ind w:left="0"/>
      </w:pPr>
      <w:r>
        <w:rPr>
          <w:rFonts w:ascii="Verdana" w:hAnsi="Verdana" w:cs="Verdana"/>
          <w:sz w:val="16"/>
          <w:szCs w:val="16"/>
        </w:rPr>
        <w:t>lokalizacja nr II ul. Powstańców Śląskich 8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lokalizacja nr III ul. Niedziałkowskiego 15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lokalizacja nr IV ul. Gałczyńskiego 1</w:t>
      </w:r>
    </w:p>
    <w:p w:rsidR="00411154" w:rsidRDefault="00A231A6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lokalizacja nr V ul. Piłsudskiego 80</w:t>
      </w:r>
    </w:p>
    <w:p w:rsidR="00411154" w:rsidRDefault="00A231A6">
      <w:pPr>
        <w:pStyle w:val="Tekstwstpniesformatowany"/>
        <w:numPr>
          <w:ilvl w:val="0"/>
          <w:numId w:val="4"/>
        </w:numPr>
        <w:tabs>
          <w:tab w:val="left" w:pos="1702"/>
        </w:tabs>
        <w:spacing w:line="360" w:lineRule="auto"/>
        <w:jc w:val="both"/>
      </w:pPr>
      <w:r>
        <w:rPr>
          <w:rFonts w:ascii="Verdana" w:hAnsi="Verdana"/>
          <w:sz w:val="16"/>
          <w:szCs w:val="16"/>
        </w:rPr>
        <w:t>po uprzednim zgłoszeniu telefonicznym, w-mailem lub faxem z min. dwudniowym wyprzed</w:t>
      </w:r>
      <w:r w:rsidR="00442C7D">
        <w:rPr>
          <w:rFonts w:ascii="Verdana" w:hAnsi="Verdana"/>
          <w:sz w:val="16"/>
          <w:szCs w:val="16"/>
        </w:rPr>
        <w:t>zeniem</w:t>
      </w:r>
      <w:r w:rsidR="00442C7D">
        <w:rPr>
          <w:rFonts w:ascii="Verdana" w:hAnsi="Verdana"/>
          <w:sz w:val="16"/>
          <w:szCs w:val="16"/>
        </w:rPr>
        <w:br/>
        <w:t>z poniższych lokalizacji (</w:t>
      </w:r>
      <w:r>
        <w:rPr>
          <w:rFonts w:ascii="Verdana" w:hAnsi="Verdana" w:cs="Arial"/>
          <w:sz w:val="16"/>
          <w:szCs w:val="16"/>
        </w:rPr>
        <w:t xml:space="preserve">w środy oraz piątki </w:t>
      </w:r>
      <w:r>
        <w:rPr>
          <w:rFonts w:ascii="Verdana" w:hAnsi="Verdana" w:cs="Arial"/>
          <w:sz w:val="16"/>
          <w:szCs w:val="16"/>
        </w:rPr>
        <w:t>danego tygodnia</w:t>
      </w:r>
      <w:r w:rsidR="00442C7D">
        <w:rPr>
          <w:rFonts w:ascii="Verdana" w:hAnsi="Verdana" w:cs="Arial"/>
          <w:sz w:val="16"/>
          <w:szCs w:val="16"/>
        </w:rPr>
        <w:t>):</w:t>
      </w:r>
    </w:p>
    <w:p w:rsidR="00411154" w:rsidRDefault="00A231A6">
      <w:pPr>
        <w:spacing w:line="360" w:lineRule="auto"/>
        <w:ind w:left="0"/>
        <w:rPr>
          <w:rFonts w:ascii="Verdana" w:hAnsi="Verdana"/>
          <w:sz w:val="16"/>
        </w:rPr>
      </w:pPr>
      <w:r>
        <w:t xml:space="preserve">     </w:t>
      </w:r>
      <w:r>
        <w:rPr>
          <w:rFonts w:ascii="Verdana" w:hAnsi="Verdana" w:cs="Verdana"/>
          <w:sz w:val="16"/>
          <w:szCs w:val="16"/>
        </w:rPr>
        <w:t>Szkoła Podstawowa nr 4, 42-400 Zawiercie, ul. Powstańców Śl.18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5, 42-400 Zawiercie, ul. Paderewskiego 49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6, 42-400 Zawiercie, ul. Wierzbowa 4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7, 42-400 Zawiercie, ul. Oświ</w:t>
      </w:r>
      <w:r>
        <w:rPr>
          <w:rFonts w:ascii="Verdana" w:hAnsi="Verdana" w:cs="Verdana"/>
          <w:sz w:val="16"/>
          <w:szCs w:val="16"/>
        </w:rPr>
        <w:t>atowa 55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8, 42-400 Zawiercie, ul. Wojska Polskiego 55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9, 42-400 Zawiercie, ul. Piłsudskiego 117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11, 42-400 Zawiercie, ul. Zarzecze 2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Gimnazjum nr 1, 42-400 Zawiercie, ul. 11-go Listopada 22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Gim</w:t>
      </w:r>
      <w:r>
        <w:rPr>
          <w:rFonts w:ascii="Verdana" w:hAnsi="Verdana" w:cs="Verdana"/>
          <w:sz w:val="16"/>
          <w:szCs w:val="16"/>
        </w:rPr>
        <w:t>nazjum nr 2, 42-400 Zawiercie, ul. Niedziałkowskiego 21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Gimnazjum nr 3, 42-400 Zawiercie, ul. M. Skłodowskiej-Curie 16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Katolickie Gimnazjum, 42-400 Zawiercie, ul. Sienkiewicza 60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Zespół Szkół Ogólnokształcących I Liceum Ogólnokształcące, 42-400 Zawiercie, </w:t>
      </w:r>
      <w:r>
        <w:rPr>
          <w:rFonts w:ascii="Verdana" w:hAnsi="Verdana" w:cs="Verdana"/>
          <w:sz w:val="16"/>
          <w:szCs w:val="16"/>
        </w:rPr>
        <w:t>ul. Wojska Polskiego 55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Liceum Ogólnokształcące, 42-400 Zawiercie, ul. Daszyńskiego 2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Katolickie Liceum Ogólnokształcące, 42-400 Zawiercie, ul. Sienkiewicza 60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X. Dunikowskiego, 42-400 Zawiercie, ul. Rataja 7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O. Langego</w:t>
      </w:r>
      <w:r>
        <w:rPr>
          <w:rFonts w:ascii="Verdana" w:hAnsi="Verdana" w:cs="Verdana"/>
          <w:sz w:val="16"/>
          <w:szCs w:val="16"/>
        </w:rPr>
        <w:t>, 42-400 Zawiercie, ul. Rataja 30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S. Staszica, 42-400 Zawiercie, ul. Rataja 29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gen. J. Bema,42-400 Zawiercie, ul. Parkowa 7</w:t>
      </w:r>
    </w:p>
    <w:p w:rsidR="00411154" w:rsidRDefault="00A231A6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 Placówek im. H. Kołłątaja, 42-400 Zawiercie, ul. Miodowa 1</w:t>
      </w:r>
    </w:p>
    <w:p w:rsidR="00411154" w:rsidRDefault="00A231A6">
      <w:pPr>
        <w:spacing w:line="360" w:lineRule="auto"/>
        <w:ind w:left="283"/>
        <w:jc w:val="both"/>
      </w:pPr>
      <w:r>
        <w:rPr>
          <w:rFonts w:ascii="Verdana" w:hAnsi="Verdana" w:cs="Verdana"/>
          <w:sz w:val="16"/>
          <w:szCs w:val="16"/>
        </w:rPr>
        <w:t>Zespół Szkół Specjalnych</w:t>
      </w:r>
      <w:r>
        <w:rPr>
          <w:rFonts w:ascii="Verdana" w:hAnsi="Verdana" w:cs="Verdana"/>
          <w:sz w:val="16"/>
          <w:szCs w:val="16"/>
        </w:rPr>
        <w:t xml:space="preserve"> i Placówek Specjalnych, 42-400 Zawiercie, ul. Rataja 29a</w:t>
      </w:r>
    </w:p>
    <w:p w:rsidR="00411154" w:rsidRDefault="00A231A6">
      <w:pPr>
        <w:spacing w:line="360" w:lineRule="auto"/>
        <w:ind w:left="283"/>
        <w:jc w:val="both"/>
      </w:pPr>
      <w:r>
        <w:rPr>
          <w:rFonts w:ascii="Verdana" w:hAnsi="Verdana" w:cs="Verdana"/>
          <w:sz w:val="16"/>
          <w:szCs w:val="16"/>
        </w:rPr>
        <w:t>według poniższego harmonogramu:</w:t>
      </w:r>
    </w:p>
    <w:p w:rsidR="00442C7D" w:rsidRDefault="00442C7D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</w:p>
    <w:tbl>
      <w:tblPr>
        <w:tblW w:w="3625" w:type="dxa"/>
        <w:tblInd w:w="9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10"/>
      </w:tblGrid>
      <w:tr w:rsidR="00411154">
        <w:trPr>
          <w:trHeight w:val="307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Piątek</w:t>
            </w:r>
          </w:p>
        </w:tc>
      </w:tr>
      <w:tr w:rsidR="00411154">
        <w:trPr>
          <w:trHeight w:val="404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</w:tr>
      <w:tr w:rsidR="00411154">
        <w:trPr>
          <w:trHeight w:val="404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154" w:rsidRDefault="00A231A6">
            <w:pPr>
              <w:spacing w:line="360" w:lineRule="auto"/>
              <w:ind w:left="405" w:hanging="40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</w:tr>
    </w:tbl>
    <w:p w:rsidR="00411154" w:rsidRDefault="00411154">
      <w:pPr>
        <w:tabs>
          <w:tab w:val="left" w:pos="142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11154" w:rsidRDefault="00A231A6">
      <w:pPr>
        <w:tabs>
          <w:tab w:val="left" w:pos="142"/>
        </w:tabs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Odbiór odpadów z gabinetów higieny szkolnej  znajdujących się w ww. szkołach odbywać się będzie po uprzednim zgłoszeniu telefonicznym, e-mailem lub faxem z min. dwudniowym wyprzedzeniem w środy oraz  piątki danego tygodnia. </w:t>
      </w:r>
    </w:p>
    <w:p w:rsidR="00411154" w:rsidRDefault="00A231A6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textAlignment w:val="baseline"/>
      </w:pPr>
      <w:r>
        <w:rPr>
          <w:rFonts w:ascii="Verdana" w:eastAsia="SimSun" w:hAnsi="Verdana" w:cs="Arial"/>
          <w:kern w:val="2"/>
          <w:sz w:val="16"/>
          <w:szCs w:val="16"/>
          <w:lang w:eastAsia="en-US" w:bidi="hi-IN"/>
        </w:rPr>
        <w:t>W przypadku, gdy termin odbioru</w:t>
      </w:r>
      <w:r>
        <w:rPr>
          <w:rFonts w:ascii="Verdana" w:eastAsia="SimSun" w:hAnsi="Verdana" w:cs="Arial"/>
          <w:kern w:val="2"/>
          <w:sz w:val="16"/>
          <w:szCs w:val="16"/>
          <w:lang w:eastAsia="en-US" w:bidi="hi-IN"/>
        </w:rPr>
        <w:t xml:space="preserve"> odpadów przypada w dzień wolny od pracy (święto) Wykonawca zobowiązany jest odebrać odpady w następnym dniu roboczym.</w:t>
      </w:r>
    </w:p>
    <w:p w:rsidR="00411154" w:rsidRDefault="00A231A6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textAlignment w:val="baseline"/>
      </w:pPr>
      <w:r>
        <w:rPr>
          <w:rFonts w:ascii="Verdana" w:eastAsia="SimSun" w:hAnsi="Verdana" w:cs="Arial"/>
          <w:kern w:val="2"/>
          <w:sz w:val="16"/>
          <w:szCs w:val="16"/>
          <w:lang w:eastAsia="en-US" w:bidi="hi-IN"/>
        </w:rPr>
        <w:t xml:space="preserve">Za nieodebranie odpadów z wymienionych Lokalizacji oraz Szkół w godzinach oraz terminach wskazanych powyżej będzie naliczona kara : 200 </w:t>
      </w:r>
      <w:r>
        <w:rPr>
          <w:rFonts w:ascii="Verdana" w:eastAsia="SimSun" w:hAnsi="Verdana" w:cs="Arial"/>
          <w:kern w:val="2"/>
          <w:sz w:val="16"/>
          <w:szCs w:val="16"/>
          <w:lang w:eastAsia="en-US" w:bidi="hi-IN"/>
        </w:rPr>
        <w:t>zł./ netto za każdy nie terminowy odbiór odpadów medycznych, ponadto Wykonawca zobowiązany jest do pokrycia kosztów związanych z usunięciem uchybienia.</w:t>
      </w:r>
    </w:p>
    <w:p w:rsidR="00411154" w:rsidRDefault="00A231A6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  <w:textAlignment w:val="baseline"/>
        <w:rPr>
          <w:rFonts w:ascii="Verdana" w:eastAsia="SimSun" w:hAnsi="Verdana" w:cs="Arial"/>
          <w:kern w:val="2"/>
          <w:sz w:val="16"/>
          <w:szCs w:val="16"/>
          <w:lang w:eastAsia="en-US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Środek transportu Wykonawcy powinien odpowiadać wymogom dla przechowywania i    transportowania odpadów </w:t>
      </w:r>
      <w:r>
        <w:rPr>
          <w:rFonts w:ascii="Verdana" w:eastAsia="SimSun" w:hAnsi="Verdana" w:cs="Arial"/>
          <w:kern w:val="2"/>
          <w:sz w:val="16"/>
          <w:szCs w:val="16"/>
          <w:lang w:bidi="hi-IN"/>
        </w:rPr>
        <w:t>niebezpiecznych, z zachowaniem przepisów o transporcie drogowym materiałów niebezpiecznych. Środki transportu muszą być oznakowane zgodnie z obowiązującymi przepisami,</w:t>
      </w:r>
    </w:p>
    <w:p w:rsidR="00411154" w:rsidRDefault="00A231A6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  <w:textAlignment w:val="baseline"/>
        <w:rPr>
          <w:rFonts w:ascii="Verdana" w:eastAsia="SimSun" w:hAnsi="Verdana" w:cs="Arial"/>
          <w:kern w:val="2"/>
          <w:sz w:val="16"/>
          <w:szCs w:val="16"/>
          <w:lang w:eastAsia="en-US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>Wykonawca zobowiązuje się w przypadku awarii lub innych zdarzeń losowych, których nie by</w:t>
      </w:r>
      <w:r>
        <w:rPr>
          <w:rFonts w:ascii="Verdana" w:eastAsia="SimSun" w:hAnsi="Verdana" w:cs="Arial"/>
          <w:kern w:val="2"/>
          <w:sz w:val="16"/>
          <w:szCs w:val="16"/>
          <w:lang w:bidi="hi-IN"/>
        </w:rPr>
        <w:t>ł w stanie przewidzieć, do:</w:t>
      </w:r>
    </w:p>
    <w:p w:rsidR="00411154" w:rsidRDefault="00A231A6">
      <w:pPr>
        <w:spacing w:line="360" w:lineRule="auto"/>
        <w:ind w:left="708"/>
        <w:jc w:val="both"/>
        <w:textAlignment w:val="baseline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>- niezwłocznego powiadomienia Zamawiającego o zaistniałych trudnościach w zakresie           terminowego wykonania usługi,</w:t>
      </w:r>
    </w:p>
    <w:p w:rsidR="00411154" w:rsidRDefault="00A231A6">
      <w:pPr>
        <w:spacing w:line="360" w:lineRule="auto"/>
        <w:ind w:left="0"/>
        <w:jc w:val="both"/>
        <w:textAlignment w:val="baseline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            -    zabezpieczenia przez innego uprawnionego Podwykonawcę wykonania usługi, na koszt Wykonaw</w:t>
      </w:r>
      <w:r>
        <w:rPr>
          <w:rFonts w:ascii="Verdana" w:eastAsia="SimSun" w:hAnsi="Verdana" w:cs="Arial"/>
          <w:kern w:val="2"/>
          <w:sz w:val="16"/>
          <w:szCs w:val="16"/>
          <w:lang w:bidi="hi-IN"/>
        </w:rPr>
        <w:t>cy,</w:t>
      </w: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 </w:t>
      </w:r>
    </w:p>
    <w:p w:rsidR="00411154" w:rsidRDefault="00A231A6" w:rsidP="00442C7D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</w:pPr>
      <w:r w:rsidRPr="00442C7D"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Odpady pochodzące z miejsc wymienionych w punkcie pkt 2 </w:t>
      </w:r>
      <w:proofErr w:type="spellStart"/>
      <w:r w:rsidRPr="00442C7D">
        <w:rPr>
          <w:rFonts w:ascii="Verdana" w:eastAsia="SimSun" w:hAnsi="Verdana" w:cs="Arial"/>
          <w:kern w:val="2"/>
          <w:sz w:val="16"/>
          <w:szCs w:val="16"/>
          <w:lang w:bidi="hi-IN"/>
        </w:rPr>
        <w:t>ppkt</w:t>
      </w:r>
      <w:proofErr w:type="spellEnd"/>
      <w:r w:rsidRPr="00442C7D"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 b i c muszą być odebrane nie rzadziej niż co 72 godziny, natomiast w nagłych przypadkach tego samego dnia po wcześniejszym zgłoszeniu telefonicznym potwierdzonym faxem, bądź drogą </w:t>
      </w:r>
      <w:r w:rsidRPr="00442C7D">
        <w:rPr>
          <w:rFonts w:ascii="Verdana" w:eastAsia="SimSun" w:hAnsi="Verdana" w:cs="Arial"/>
          <w:kern w:val="2"/>
          <w:sz w:val="16"/>
          <w:szCs w:val="16"/>
          <w:lang w:bidi="hi-IN"/>
        </w:rPr>
        <w:t>elektroniczną.</w:t>
      </w:r>
    </w:p>
    <w:p w:rsidR="00411154" w:rsidRPr="00442C7D" w:rsidRDefault="00A231A6" w:rsidP="00442C7D">
      <w:pPr>
        <w:pStyle w:val="Akapitzlist"/>
        <w:widowControl w:val="0"/>
        <w:numPr>
          <w:ilvl w:val="0"/>
          <w:numId w:val="5"/>
        </w:numPr>
        <w:tabs>
          <w:tab w:val="left" w:pos="1418"/>
        </w:tabs>
        <w:spacing w:line="360" w:lineRule="auto"/>
        <w:jc w:val="both"/>
        <w:rPr>
          <w:rFonts w:ascii="Verdana" w:eastAsia="Courier New" w:hAnsi="Verdana" w:cs="Arial"/>
          <w:kern w:val="2"/>
          <w:sz w:val="16"/>
          <w:szCs w:val="16"/>
          <w:lang w:bidi="hi-IN"/>
        </w:rPr>
      </w:pPr>
      <w:r w:rsidRPr="00442C7D">
        <w:rPr>
          <w:rFonts w:ascii="Verdana" w:eastAsia="Courier New" w:hAnsi="Verdana" w:cs="Arial"/>
          <w:kern w:val="2"/>
          <w:sz w:val="16"/>
          <w:szCs w:val="16"/>
          <w:lang w:bidi="hi-IN"/>
        </w:rPr>
        <w:t xml:space="preserve">W przypadku odbioru odpadów medycznych z grupy 18 01 06 (chemikalia w tym odczynniki chemiczne zawierające substancje niebezpieczne) i 18 01 09 (przeterminowane leki i cytostatyki) </w:t>
      </w:r>
      <w:r w:rsidRPr="00442C7D">
        <w:rPr>
          <w:rFonts w:ascii="Verdana" w:eastAsia="Courier New" w:hAnsi="Verdana" w:cs="Arial"/>
          <w:kern w:val="2"/>
          <w:sz w:val="16"/>
          <w:szCs w:val="16"/>
          <w:lang w:bidi="hi-IN"/>
        </w:rPr>
        <w:br/>
        <w:t>na każde wezwanie Kierownika Apteki Szpitalnej.</w:t>
      </w:r>
    </w:p>
    <w:p w:rsidR="00411154" w:rsidRDefault="00A231A6">
      <w:pPr>
        <w:tabs>
          <w:tab w:val="left" w:pos="142"/>
        </w:tabs>
        <w:spacing w:line="360" w:lineRule="auto"/>
        <w:ind w:left="0"/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ab/>
      </w:r>
      <w:r>
        <w:rPr>
          <w:rFonts w:ascii="Verdana" w:hAnsi="Verdana"/>
          <w:sz w:val="16"/>
          <w:szCs w:val="16"/>
        </w:rPr>
        <w:t>3. W sytuacjach pilnych Wykonawca zobowiązany jest do odebrania odpadów po telefonicznym zgłoszeniu odbioru przez Zamawiającego.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/>
          <w:sz w:val="16"/>
          <w:szCs w:val="16"/>
          <w:lang w:eastAsia="en-US"/>
        </w:rPr>
        <w:t>4. Przedmiot umowy obejmuje wyposażenie Zamawiającego w lokalizacji I ul. Miodowa 14 na czas trwania umowy w:</w:t>
      </w:r>
    </w:p>
    <w:p w:rsidR="00411154" w:rsidRDefault="00A231A6">
      <w:pPr>
        <w:pStyle w:val="Akapitzlist"/>
        <w:numPr>
          <w:ilvl w:val="0"/>
          <w:numId w:val="2"/>
        </w:numPr>
        <w:tabs>
          <w:tab w:val="left" w:pos="963"/>
        </w:tabs>
        <w:spacing w:line="360" w:lineRule="auto"/>
        <w:ind w:left="0" w:firstLine="0"/>
        <w:jc w:val="both"/>
      </w:pPr>
      <w:r>
        <w:rPr>
          <w:rFonts w:ascii="Verdana" w:hAnsi="Verdana"/>
          <w:sz w:val="16"/>
          <w:szCs w:val="16"/>
          <w:lang w:eastAsia="en-US"/>
        </w:rPr>
        <w:t xml:space="preserve">Chłodziarkę do </w:t>
      </w:r>
      <w:r>
        <w:rPr>
          <w:rFonts w:ascii="Verdana" w:hAnsi="Verdana"/>
          <w:sz w:val="16"/>
          <w:szCs w:val="16"/>
          <w:lang w:eastAsia="en-US"/>
        </w:rPr>
        <w:t>przechowywania odpadów medycznych w temperaturze od 2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÷8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C  o poj. ok. 300 litrów.</w:t>
      </w:r>
    </w:p>
    <w:p w:rsidR="00411154" w:rsidRDefault="00A231A6">
      <w:pPr>
        <w:pStyle w:val="Akapitzlist"/>
        <w:numPr>
          <w:ilvl w:val="0"/>
          <w:numId w:val="2"/>
        </w:numPr>
        <w:tabs>
          <w:tab w:val="left" w:pos="963"/>
        </w:tabs>
        <w:spacing w:line="360" w:lineRule="auto"/>
        <w:ind w:left="0" w:firstLine="0"/>
        <w:jc w:val="both"/>
      </w:pPr>
      <w:r>
        <w:rPr>
          <w:rFonts w:ascii="Verdana" w:hAnsi="Verdana"/>
          <w:sz w:val="16"/>
          <w:szCs w:val="16"/>
          <w:lang w:eastAsia="en-US"/>
        </w:rPr>
        <w:t>P</w:t>
      </w:r>
      <w:r>
        <w:rPr>
          <w:rFonts w:ascii="Verdana" w:hAnsi="Verdana"/>
          <w:sz w:val="16"/>
          <w:szCs w:val="16"/>
        </w:rPr>
        <w:t>ojemniki do każdego rodzaju odpadów, w tym:</w:t>
      </w:r>
    </w:p>
    <w:p w:rsidR="00411154" w:rsidRDefault="00A231A6">
      <w:pPr>
        <w:pStyle w:val="Akapitzlist"/>
        <w:numPr>
          <w:ilvl w:val="0"/>
          <w:numId w:val="3"/>
        </w:numPr>
        <w:tabs>
          <w:tab w:val="left" w:pos="675"/>
        </w:tabs>
        <w:spacing w:line="360" w:lineRule="auto"/>
        <w:ind w:left="680" w:hanging="340"/>
        <w:jc w:val="both"/>
      </w:pPr>
      <w:r>
        <w:rPr>
          <w:rFonts w:ascii="Verdana" w:hAnsi="Verdana" w:cs="Verdana"/>
          <w:sz w:val="16"/>
          <w:szCs w:val="16"/>
        </w:rPr>
        <w:t>4 pojemniki – kontenery o pojemności zapewniającej prawidłowe gromadzenie odpadów medycznych (pojemniki o pojemności 1,1 m</w:t>
      </w:r>
      <w:r>
        <w:rPr>
          <w:rFonts w:ascii="Verdana" w:hAnsi="Verdana" w:cs="Verdana"/>
          <w:sz w:val="16"/>
          <w:szCs w:val="16"/>
          <w:vertAlign w:val="superscript"/>
        </w:rPr>
        <w:t xml:space="preserve">3 </w:t>
      </w:r>
      <w:r>
        <w:rPr>
          <w:rFonts w:ascii="Verdana" w:hAnsi="Verdana" w:cs="Verdana"/>
          <w:sz w:val="16"/>
          <w:szCs w:val="16"/>
        </w:rPr>
        <w:t>(+/-</w:t>
      </w:r>
      <w:r>
        <w:rPr>
          <w:rFonts w:ascii="Verdana" w:hAnsi="Verdana" w:cs="Verdana"/>
          <w:sz w:val="16"/>
          <w:szCs w:val="16"/>
        </w:rPr>
        <w:t xml:space="preserve"> 10 )).  Pojemniki muszą być każdorazowo  przy odbiorze  odpadów wymieniane na  puste. Wymienione pojemniki  muszą być czyste i zdezynfekowane,</w:t>
      </w:r>
      <w:r>
        <w:rPr>
          <w:rFonts w:ascii="Verdana" w:hAnsi="Verdana" w:cs="Verdana"/>
          <w:sz w:val="16"/>
          <w:szCs w:val="16"/>
        </w:rPr>
        <w:br/>
        <w:t>a uszkodzone  lub  zniszczone wymienione na nowe.</w:t>
      </w:r>
    </w:p>
    <w:p w:rsidR="00411154" w:rsidRDefault="00A231A6">
      <w:pPr>
        <w:widowControl w:val="0"/>
        <w:numPr>
          <w:ilvl w:val="0"/>
          <w:numId w:val="3"/>
        </w:numPr>
        <w:tabs>
          <w:tab w:val="left" w:pos="675"/>
        </w:tabs>
        <w:spacing w:line="360" w:lineRule="auto"/>
        <w:ind w:left="680" w:hanging="340"/>
        <w:jc w:val="both"/>
      </w:pPr>
      <w:r>
        <w:rPr>
          <w:rFonts w:ascii="Verdana" w:hAnsi="Verdana"/>
          <w:color w:val="000000"/>
          <w:sz w:val="16"/>
          <w:szCs w:val="16"/>
        </w:rPr>
        <w:t>14 pojemników plastikowych z pokrywą do gromadzenia odpadów me</w:t>
      </w:r>
      <w:r>
        <w:rPr>
          <w:rFonts w:ascii="Verdana" w:hAnsi="Verdana"/>
          <w:color w:val="000000"/>
          <w:sz w:val="16"/>
          <w:szCs w:val="16"/>
        </w:rPr>
        <w:t>dycznych w oddziałach,</w:t>
      </w:r>
      <w:r>
        <w:rPr>
          <w:rFonts w:ascii="Verdana" w:hAnsi="Verdana"/>
          <w:color w:val="000000"/>
          <w:sz w:val="16"/>
          <w:szCs w:val="16"/>
        </w:rPr>
        <w:br/>
        <w:t>o pojemności 240 litrów. Pojemniki na odpady medyczne muszą być zgodne z Rozporządzeniem Ministra Zdrowia z dnia</w:t>
      </w:r>
      <w:r>
        <w:rPr>
          <w:rFonts w:ascii="Verdana" w:hAnsi="Verdana"/>
          <w:color w:val="000000"/>
          <w:sz w:val="16"/>
          <w:szCs w:val="16"/>
        </w:rPr>
        <w:tab/>
        <w:t>23.08.2007r. Zamawiający wnosi o kolor czerwony</w:t>
      </w:r>
    </w:p>
    <w:p w:rsidR="00411154" w:rsidRDefault="00A231A6">
      <w:pPr>
        <w:widowControl w:val="0"/>
        <w:numPr>
          <w:ilvl w:val="0"/>
          <w:numId w:val="3"/>
        </w:numPr>
        <w:tabs>
          <w:tab w:val="left" w:pos="675"/>
        </w:tabs>
        <w:spacing w:line="360" w:lineRule="auto"/>
        <w:ind w:left="680" w:hanging="340"/>
      </w:pPr>
      <w:r>
        <w:rPr>
          <w:rFonts w:ascii="Verdana" w:hAnsi="Verdana"/>
          <w:bCs/>
          <w:color w:val="000000"/>
          <w:sz w:val="16"/>
          <w:szCs w:val="16"/>
        </w:rPr>
        <w:t>1</w:t>
      </w:r>
      <w:r>
        <w:rPr>
          <w:rFonts w:ascii="Verdana" w:hAnsi="Verdana"/>
          <w:bCs/>
          <w:sz w:val="16"/>
          <w:szCs w:val="16"/>
        </w:rPr>
        <w:t xml:space="preserve"> pojemnik na odpady medyczne (części ciała) - poj. 60 l.</w:t>
      </w:r>
    </w:p>
    <w:p w:rsidR="00411154" w:rsidRDefault="00A231A6">
      <w:pPr>
        <w:pStyle w:val="Akapitzlist"/>
        <w:widowControl w:val="0"/>
        <w:spacing w:line="360" w:lineRule="auto"/>
        <w:ind w:left="0"/>
        <w:jc w:val="both"/>
      </w:pPr>
      <w:r>
        <w:rPr>
          <w:rFonts w:ascii="Verdana" w:hAnsi="Verdana"/>
          <w:sz w:val="16"/>
          <w:szCs w:val="16"/>
        </w:rPr>
        <w:t xml:space="preserve">c. Pojemniki, </w:t>
      </w:r>
      <w:r>
        <w:rPr>
          <w:rFonts w:ascii="Verdana" w:hAnsi="Verdana"/>
          <w:sz w:val="16"/>
          <w:szCs w:val="16"/>
        </w:rPr>
        <w:t xml:space="preserve">w które Wykonawca wyposaży Szpital, będą stanowiły własność Wykonawcy przez </w:t>
      </w:r>
      <w:r>
        <w:rPr>
          <w:rFonts w:ascii="Verdana" w:hAnsi="Verdana"/>
          <w:bCs/>
          <w:sz w:val="16"/>
          <w:szCs w:val="16"/>
        </w:rPr>
        <w:t>okres trwania umowy i po jej zakończeniu.</w:t>
      </w:r>
    </w:p>
    <w:p w:rsidR="00411154" w:rsidRDefault="00A231A6">
      <w:pPr>
        <w:pStyle w:val="Akapitzlist"/>
        <w:widowControl w:val="0"/>
        <w:spacing w:line="360" w:lineRule="auto"/>
        <w:ind w:left="0"/>
        <w:jc w:val="both"/>
      </w:pPr>
      <w:r>
        <w:rPr>
          <w:rFonts w:ascii="Verdana" w:hAnsi="Verdana"/>
          <w:bCs/>
          <w:sz w:val="16"/>
          <w:szCs w:val="16"/>
        </w:rPr>
        <w:t xml:space="preserve">d. przekazanie pojemników nastąpi na podstawie </w:t>
      </w:r>
      <w:r>
        <w:rPr>
          <w:rFonts w:ascii="Verdana" w:hAnsi="Verdana" w:cs="Verdana"/>
          <w:bCs/>
          <w:sz w:val="16"/>
          <w:szCs w:val="16"/>
        </w:rPr>
        <w:t>Protokołu przekazania pojemników stanowiącego załącznik nr 2 do Istotnych postanowień umowy</w:t>
      </w:r>
      <w:r>
        <w:rPr>
          <w:rFonts w:ascii="Verdana" w:hAnsi="Verdana" w:cs="Verdana"/>
          <w:bCs/>
          <w:sz w:val="16"/>
          <w:szCs w:val="16"/>
        </w:rPr>
        <w:t>.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5. Wymagania dotyczące realizacji przedmiotu zamówienia: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a. Ważenie odpadów sprzętem Zamawiającego (legalizowana waga) odbywać się będzie każdorazowo przy odbiorze i załadunku odpadów w siedzibie Zamawiającego z udziałem przedstawiciela Zamawiającego.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b.</w:t>
      </w:r>
      <w:r>
        <w:rPr>
          <w:rFonts w:ascii="Verdana" w:hAnsi="Verdana"/>
          <w:color w:val="000000"/>
          <w:sz w:val="16"/>
          <w:szCs w:val="16"/>
        </w:rPr>
        <w:t xml:space="preserve"> Każdorazowe p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rzekazanie odpadów następuje poprzez wystawienie przez Zamawiającego „Karty przekazania odpadów”, której wzór stanowi załącznik nr 6 do Rozporządzenia Ministra Środowiska </w:t>
      </w:r>
      <w:r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z dnia 12 grudnia 2014 r. </w:t>
      </w:r>
      <w:r>
        <w:rPr>
          <w:rFonts w:ascii="Verdana" w:eastAsia="Calibri" w:hAnsi="Verdana"/>
          <w:bCs/>
          <w:color w:val="000000"/>
          <w:sz w:val="16"/>
          <w:szCs w:val="16"/>
          <w:lang w:eastAsia="en-US"/>
        </w:rPr>
        <w:t>w sprawie wzorów dokumentów stosowanych na po</w:t>
      </w:r>
      <w:r>
        <w:rPr>
          <w:rFonts w:ascii="Verdana" w:eastAsia="Calibri" w:hAnsi="Verdana"/>
          <w:bCs/>
          <w:color w:val="000000"/>
          <w:sz w:val="16"/>
          <w:szCs w:val="16"/>
          <w:lang w:eastAsia="en-US"/>
        </w:rPr>
        <w:t>trzeby ewidencji odpadów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 (</w:t>
      </w:r>
      <w:r>
        <w:rPr>
          <w:rFonts w:ascii="Verdana" w:hAnsi="Verdana"/>
          <w:color w:val="CE181E"/>
          <w:sz w:val="16"/>
          <w:szCs w:val="16"/>
          <w:lang w:eastAsia="en-US"/>
        </w:rPr>
        <w:t>Dz. U. z 2014 r., poz. 1973).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  <w:lang w:eastAsia="en-US"/>
        </w:rPr>
        <w:t xml:space="preserve">c. Przekazanie Zamawiającemu dokumentu potwierdzającego unieszkodliwienie wszystkich odebranych odpadów medycznych zgodnego ze wzorem określonym w </w:t>
      </w:r>
      <w:r>
        <w:rPr>
          <w:rFonts w:ascii="Verdana" w:hAnsi="Verdana"/>
          <w:bCs/>
          <w:color w:val="000000"/>
          <w:sz w:val="16"/>
          <w:szCs w:val="16"/>
        </w:rPr>
        <w:t xml:space="preserve">Rozporządzeniu Ministra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potwierdzającego unieszkodliwienie zakaźnych odpadów </w:t>
      </w:r>
      <w:r>
        <w:rPr>
          <w:rFonts w:ascii="Verdana" w:hAnsi="Verdana"/>
          <w:bCs/>
          <w:color w:val="000000"/>
          <w:sz w:val="16"/>
          <w:szCs w:val="16"/>
        </w:rPr>
        <w:tab/>
        <w:t xml:space="preserve">medycznych lub zakaźnych odpadów weterynaryjnych </w:t>
      </w:r>
      <w:r>
        <w:rPr>
          <w:rFonts w:ascii="Verdana" w:hAnsi="Verdana"/>
          <w:color w:val="CE181E"/>
          <w:sz w:val="16"/>
          <w:szCs w:val="16"/>
        </w:rPr>
        <w:t>(Dz. U. z 2014 r. poz. 107)</w:t>
      </w:r>
      <w:r>
        <w:rPr>
          <w:rFonts w:ascii="Verdana" w:hAnsi="Verdana"/>
          <w:color w:val="000000"/>
          <w:sz w:val="16"/>
          <w:szCs w:val="16"/>
        </w:rPr>
        <w:t xml:space="preserve"> następuje wraz z fakturą VAT.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d. </w:t>
      </w:r>
      <w:r>
        <w:rPr>
          <w:rFonts w:ascii="Verdana" w:hAnsi="Verdana" w:cs="Verdana"/>
          <w:color w:val="000000"/>
          <w:sz w:val="16"/>
          <w:szCs w:val="16"/>
        </w:rPr>
        <w:t xml:space="preserve">Każdorazowa wymiana kontenerów z odpadami na </w:t>
      </w:r>
      <w:r>
        <w:rPr>
          <w:rFonts w:ascii="Verdana" w:hAnsi="Verdana" w:cs="Verdana"/>
          <w:color w:val="000000"/>
          <w:sz w:val="16"/>
          <w:szCs w:val="16"/>
        </w:rPr>
        <w:t>kontenery czyste, zdezynfekowane, opatrzone napisem „Odpady medyczne" wraz z dostarczeniem Zamawiającemu potwierdzenia zawierającego datę dezynfekcji, rodzaj użytego środka dezynfekcyjnego oraz imię i nazwisko pracownika Wykonawcy odpowiedzialnego za wykon</w:t>
      </w:r>
      <w:r>
        <w:rPr>
          <w:rFonts w:ascii="Verdana" w:hAnsi="Verdana" w:cs="Verdana"/>
          <w:color w:val="000000"/>
          <w:sz w:val="16"/>
          <w:szCs w:val="16"/>
        </w:rPr>
        <w:t>anie powyższych czynności.</w:t>
      </w:r>
    </w:p>
    <w:p w:rsidR="00411154" w:rsidRDefault="00A231A6">
      <w:pPr>
        <w:spacing w:line="360" w:lineRule="auto"/>
        <w:ind w:left="0"/>
        <w:jc w:val="both"/>
        <w:rPr>
          <w:color w:val="000000"/>
        </w:rPr>
      </w:pPr>
      <w:r>
        <w:rPr>
          <w:rFonts w:ascii="Verdana" w:hAnsi="Verdana" w:cs="Verdana"/>
          <w:color w:val="000000"/>
          <w:sz w:val="16"/>
          <w:szCs w:val="16"/>
        </w:rPr>
        <w:t>e. transport odpadów medycznych musi odbywać się w zamykanych kontenerach, odrębnie dla każdego kodu tak, aby odpady medyczne zakaźne były odrębnie transportowane od medycznych niezakaźnych.</w:t>
      </w:r>
    </w:p>
    <w:p w:rsidR="00411154" w:rsidRDefault="00A231A6">
      <w:pPr>
        <w:spacing w:line="360" w:lineRule="auto"/>
        <w:ind w:left="0"/>
        <w:jc w:val="both"/>
        <w:rPr>
          <w:color w:val="000000"/>
        </w:rPr>
      </w:pPr>
      <w:r>
        <w:rPr>
          <w:rFonts w:ascii="Verdana" w:hAnsi="Verdana"/>
          <w:color w:val="000000"/>
          <w:sz w:val="16"/>
          <w:szCs w:val="16"/>
          <w:lang w:eastAsia="en-US"/>
        </w:rPr>
        <w:t>6. W ramach realizacji przedmiotu zamó</w:t>
      </w:r>
      <w:r>
        <w:rPr>
          <w:rFonts w:ascii="Verdana" w:hAnsi="Verdana"/>
          <w:color w:val="000000"/>
          <w:sz w:val="16"/>
          <w:szCs w:val="16"/>
          <w:lang w:eastAsia="en-US"/>
        </w:rPr>
        <w:t>wienia Wykonawca będzie zobowiązany w szczególności do:</w:t>
      </w:r>
    </w:p>
    <w:p w:rsidR="00411154" w:rsidRDefault="00A231A6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a. Przyjęcia na siebie odpowiedzialności w zakresie postępowania z odebranymi odpadami, z chwilą ich odbioru od Zamawiającego – art. 27 ust. 3 ustawy o odpadach.</w:t>
      </w:r>
    </w:p>
    <w:p w:rsidR="00411154" w:rsidRDefault="00A231A6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b. Dysponowania odpowiednio przeszkolo</w:t>
      </w:r>
      <w:r>
        <w:rPr>
          <w:rFonts w:ascii="Verdana" w:hAnsi="Verdana"/>
          <w:color w:val="000000"/>
          <w:sz w:val="16"/>
          <w:szCs w:val="16"/>
        </w:rPr>
        <w:t>ną obsługą pojazdów transportujących odpady.</w:t>
      </w:r>
    </w:p>
    <w:p w:rsidR="00411154" w:rsidRDefault="00A231A6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c. Wywozu odpadów pojazdem specjalistycznym, przystosowanym do odbioru odpadów niebezpiecznych z zastrzeżeniem  punktu 5e.</w:t>
      </w:r>
    </w:p>
    <w:p w:rsidR="00411154" w:rsidRDefault="00A231A6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d. Stosowania zasady bliskości, zawartej w treści art. 20 ust. 2 ustawy o odpadach,</w:t>
      </w:r>
    </w:p>
    <w:p w:rsidR="00411154" w:rsidRDefault="00A231A6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e. Przekazywania odpadów do uprawnionego zakładu unieszkodliwiania zgodnie z wymaganiami ustawy </w:t>
      </w:r>
      <w:r>
        <w:rPr>
          <w:rFonts w:ascii="Verdana" w:hAnsi="Verdana"/>
          <w:color w:val="000000"/>
          <w:sz w:val="16"/>
          <w:szCs w:val="16"/>
        </w:rPr>
        <w:br/>
        <w:t>o odpadach.</w:t>
      </w:r>
    </w:p>
    <w:p w:rsidR="00411154" w:rsidRDefault="00A231A6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f. Zapewnienia unieszkodliwienia odpadów medycznych zgodnie z art. 42 ustawy   o odpadach.</w:t>
      </w:r>
    </w:p>
    <w:p w:rsidR="00411154" w:rsidRDefault="00A231A6">
      <w:pPr>
        <w:tabs>
          <w:tab w:val="left" w:pos="426"/>
        </w:tabs>
        <w:spacing w:line="360" w:lineRule="auto"/>
        <w:ind w:left="0" w:right="-113"/>
        <w:jc w:val="both"/>
      </w:pPr>
      <w:r>
        <w:rPr>
          <w:rFonts w:ascii="Verdana" w:hAnsi="Verdana" w:cs="Verdana"/>
          <w:color w:val="000000"/>
          <w:sz w:val="16"/>
          <w:szCs w:val="16"/>
        </w:rPr>
        <w:t>g. Prowadzenia szczegółowej rejestracji przewożonych odp</w:t>
      </w:r>
      <w:r>
        <w:rPr>
          <w:rFonts w:ascii="Verdana" w:hAnsi="Verdana" w:cs="Verdana"/>
          <w:color w:val="000000"/>
          <w:sz w:val="16"/>
          <w:szCs w:val="16"/>
        </w:rPr>
        <w:t>adów niebezpiecznych i potwierdzenia przyjęcia odpadów na druku – „Karta przekazania odpadu”.</w:t>
      </w:r>
    </w:p>
    <w:p w:rsidR="00411154" w:rsidRDefault="00A231A6">
      <w:pPr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/>
          <w:color w:val="000000"/>
          <w:sz w:val="16"/>
          <w:szCs w:val="16"/>
        </w:rPr>
        <w:t>. zapoznania się i przestrzegania zapisów Procedury postępowania z odpadami medycznymi w Szpitalu Powiatowym w Zawierciu w odniesieniu do prowadzonej przez siebi</w:t>
      </w:r>
      <w:r>
        <w:rPr>
          <w:rFonts w:ascii="Verdana" w:hAnsi="Verdana"/>
          <w:color w:val="000000"/>
          <w:sz w:val="16"/>
          <w:szCs w:val="16"/>
        </w:rPr>
        <w:t>e działalności gospodarczej.</w:t>
      </w:r>
    </w:p>
    <w:p w:rsidR="00411154" w:rsidRDefault="00A231A6">
      <w:pPr>
        <w:tabs>
          <w:tab w:val="left" w:pos="288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  <w:lang w:eastAsia="en-US"/>
        </w:rPr>
        <w:t>7.</w:t>
      </w:r>
      <w:r>
        <w:rPr>
          <w:rFonts w:ascii="Verdana" w:hAnsi="Verdana"/>
          <w:color w:val="000000"/>
          <w:sz w:val="16"/>
          <w:szCs w:val="16"/>
          <w:lang w:eastAsia="en-US"/>
        </w:rPr>
        <w:tab/>
        <w:t>Wykonawca jest zobowiązany zapewnić bezpieczeństwo wykonywania usługi na wszystkich etapach postępowania z odpadami medycznymi (odbiór, transport i unieszkodliwienie) zgodnie z obowiązującymi na terenie Rzeczpospolitej Polsk</w:t>
      </w:r>
      <w:r>
        <w:rPr>
          <w:rFonts w:ascii="Verdana" w:hAnsi="Verdana"/>
          <w:color w:val="000000"/>
          <w:sz w:val="16"/>
          <w:szCs w:val="16"/>
          <w:lang w:eastAsia="en-US"/>
        </w:rPr>
        <w:t>iej przepisami prawa, w tym w szczególności: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a. Ustawą z dnia 27 kwietnia 2001 r. Prawo ochrony środowiska (t</w:t>
      </w:r>
      <w:r>
        <w:rPr>
          <w:rFonts w:ascii="Verdana" w:hAnsi="Verdana"/>
          <w:color w:val="CE181E"/>
          <w:sz w:val="16"/>
          <w:szCs w:val="16"/>
        </w:rPr>
        <w:t>j. Dz.U. z 2017 r., poz. 519 z późn.zm</w:t>
      </w:r>
      <w:r>
        <w:rPr>
          <w:rFonts w:ascii="Verdana" w:hAnsi="Verdana"/>
          <w:color w:val="000000"/>
          <w:sz w:val="16"/>
          <w:szCs w:val="16"/>
        </w:rPr>
        <w:t>.),</w:t>
      </w:r>
    </w:p>
    <w:p w:rsidR="00411154" w:rsidRDefault="00A231A6">
      <w:pPr>
        <w:pStyle w:val="mainpub"/>
        <w:shd w:val="clear" w:color="auto" w:fill="FFFFFF"/>
        <w:tabs>
          <w:tab w:val="left" w:pos="1134"/>
        </w:tabs>
        <w:spacing w:before="0" w:after="0" w:line="360" w:lineRule="auto"/>
        <w:ind w:left="0"/>
        <w:jc w:val="both"/>
      </w:pPr>
      <w:r>
        <w:rPr>
          <w:rFonts w:ascii="Verdana" w:hAnsi="Verdana" w:cs="Verdana"/>
          <w:color w:val="000000"/>
          <w:sz w:val="16"/>
          <w:szCs w:val="16"/>
        </w:rPr>
        <w:t xml:space="preserve">b. Ustawą z dnia 14 grudnia 2012 r. o odpadach (Dz.U. z 2018 r. poz. 21 z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późn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 zm.)</w:t>
      </w:r>
    </w:p>
    <w:p w:rsidR="00411154" w:rsidRDefault="00A231A6">
      <w:pPr>
        <w:spacing w:line="360" w:lineRule="auto"/>
        <w:ind w:left="0"/>
        <w:jc w:val="both"/>
      </w:pPr>
      <w:r>
        <w:rPr>
          <w:rFonts w:ascii="Verdana" w:hAnsi="Verdana"/>
          <w:bCs/>
          <w:color w:val="000000"/>
          <w:sz w:val="16"/>
          <w:szCs w:val="16"/>
        </w:rPr>
        <w:t>c. Rozporządzeniem M</w:t>
      </w:r>
      <w:r>
        <w:rPr>
          <w:rFonts w:ascii="Verdana" w:hAnsi="Verdana"/>
          <w:bCs/>
          <w:color w:val="000000"/>
          <w:sz w:val="16"/>
          <w:szCs w:val="16"/>
        </w:rPr>
        <w:t xml:space="preserve">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potwierdzającego unieszkodliwienie zakaźnych odpadów medycznych lub zakaźnych odpadów weterynaryjnych </w:t>
      </w:r>
      <w:r>
        <w:rPr>
          <w:rFonts w:ascii="Verdana" w:hAnsi="Verdana"/>
          <w:color w:val="000000"/>
          <w:sz w:val="16"/>
          <w:szCs w:val="16"/>
        </w:rPr>
        <w:t>(Dz. U. z 2014 r. poz. 107)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Style w:val="h2"/>
          <w:rFonts w:ascii="Verdana" w:hAnsi="Verdana"/>
          <w:color w:val="000000"/>
          <w:sz w:val="16"/>
          <w:szCs w:val="16"/>
        </w:rPr>
        <w:t>d. Rozporządzeniem Ministra Środowiska z dnia 12 grudnia 201</w:t>
      </w:r>
      <w:r>
        <w:rPr>
          <w:rStyle w:val="h2"/>
          <w:rFonts w:ascii="Verdana" w:hAnsi="Verdana"/>
          <w:color w:val="000000"/>
          <w:sz w:val="16"/>
          <w:szCs w:val="16"/>
        </w:rPr>
        <w:t xml:space="preserve">4 r. w sprawie wzorów dokumentów stosowanych na potrzeby ewidencji odpadów </w:t>
      </w:r>
      <w:r>
        <w:rPr>
          <w:rFonts w:ascii="Verdana" w:hAnsi="Verdana"/>
          <w:color w:val="000000"/>
          <w:sz w:val="16"/>
          <w:szCs w:val="16"/>
        </w:rPr>
        <w:t xml:space="preserve">(Dz. U. z </w:t>
      </w:r>
      <w:r>
        <w:rPr>
          <w:rStyle w:val="h1"/>
          <w:rFonts w:ascii="Verdana" w:hAnsi="Verdana"/>
          <w:color w:val="000000"/>
          <w:sz w:val="16"/>
          <w:szCs w:val="16"/>
        </w:rPr>
        <w:t>2014 poz. 1973).</w:t>
      </w:r>
    </w:p>
    <w:p w:rsidR="00411154" w:rsidRDefault="00A231A6">
      <w:pPr>
        <w:pStyle w:val="Akapitzlist"/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e. Ustawą z dnia 19 sierpnia 2011 r. </w:t>
      </w:r>
      <w:r>
        <w:rPr>
          <w:rFonts w:ascii="Verdana" w:hAnsi="Verdana"/>
          <w:bCs/>
          <w:color w:val="000000"/>
          <w:sz w:val="16"/>
          <w:szCs w:val="16"/>
        </w:rPr>
        <w:t>o przewozie towarów niebezpiecznych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CE181E"/>
          <w:sz w:val="16"/>
          <w:szCs w:val="16"/>
        </w:rPr>
        <w:t>(Dz.U. z 2018 r., poz. 169)</w:t>
      </w:r>
    </w:p>
    <w:p w:rsidR="00411154" w:rsidRDefault="00A231A6">
      <w:pPr>
        <w:tabs>
          <w:tab w:val="left" w:pos="288"/>
          <w:tab w:val="left" w:pos="570"/>
        </w:tabs>
        <w:spacing w:line="360" w:lineRule="auto"/>
        <w:ind w:left="0"/>
        <w:jc w:val="both"/>
      </w:pPr>
      <w:r>
        <w:rPr>
          <w:rFonts w:ascii="Verdana" w:hAnsi="Verdana"/>
          <w:sz w:val="16"/>
          <w:szCs w:val="16"/>
          <w:lang w:eastAsia="en-US"/>
        </w:rPr>
        <w:t>8.</w:t>
      </w:r>
      <w:r>
        <w:rPr>
          <w:rFonts w:ascii="Verdana" w:hAnsi="Verdana"/>
          <w:sz w:val="16"/>
          <w:szCs w:val="16"/>
          <w:lang w:eastAsia="en-US"/>
        </w:rPr>
        <w:tab/>
      </w:r>
      <w:r>
        <w:rPr>
          <w:rFonts w:ascii="Verdana" w:hAnsi="Verdana"/>
          <w:sz w:val="16"/>
          <w:szCs w:val="16"/>
          <w:lang w:eastAsia="en-US"/>
        </w:rPr>
        <w:t xml:space="preserve">Kierowcy Wykonawcy muszą posiadać zaświadczenia ADR dotyczące przewozu odpadów niebezpiecznych. </w:t>
      </w:r>
    </w:p>
    <w:p w:rsidR="00411154" w:rsidRDefault="00411154" w:rsidP="00442C7D">
      <w:pPr>
        <w:ind w:left="0"/>
      </w:pPr>
    </w:p>
    <w:sectPr w:rsidR="00411154">
      <w:headerReference w:type="default" r:id="rId7"/>
      <w:pgSz w:w="11906" w:h="16838"/>
      <w:pgMar w:top="2070" w:right="1417" w:bottom="1417" w:left="1417" w:header="1417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A6" w:rsidRDefault="00A231A6">
      <w:pPr>
        <w:spacing w:line="240" w:lineRule="auto"/>
      </w:pPr>
      <w:r>
        <w:separator/>
      </w:r>
    </w:p>
  </w:endnote>
  <w:endnote w:type="continuationSeparator" w:id="0">
    <w:p w:rsidR="00A231A6" w:rsidRDefault="00A2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A6" w:rsidRDefault="00A231A6">
      <w:pPr>
        <w:spacing w:line="240" w:lineRule="auto"/>
      </w:pPr>
      <w:r>
        <w:separator/>
      </w:r>
    </w:p>
  </w:footnote>
  <w:footnote w:type="continuationSeparator" w:id="0">
    <w:p w:rsidR="00A231A6" w:rsidRDefault="00A23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7D" w:rsidRDefault="00442C7D" w:rsidP="00442C7D">
    <w:pPr>
      <w:pStyle w:val="Nagwek2"/>
      <w:spacing w:line="360" w:lineRule="auto"/>
      <w:ind w:left="0"/>
      <w:jc w:val="left"/>
      <w:rPr>
        <w:rFonts w:ascii="Verdana" w:hAnsi="Verdana" w:cs="Verdana"/>
        <w:b w:val="0"/>
        <w:sz w:val="16"/>
        <w:szCs w:val="16"/>
        <w:lang w:eastAsia="en-US"/>
      </w:rPr>
    </w:pPr>
    <w:r>
      <w:rPr>
        <w:rFonts w:ascii="Verdana" w:hAnsi="Verdana" w:cs="Verdana"/>
        <w:b w:val="0"/>
        <w:sz w:val="16"/>
        <w:szCs w:val="16"/>
        <w:lang w:eastAsia="en-US"/>
      </w:rPr>
      <w:t>DZP/PN/36/2019</w:t>
    </w:r>
  </w:p>
  <w:p w:rsidR="00411154" w:rsidRPr="00442C7D" w:rsidRDefault="00442C7D" w:rsidP="00442C7D">
    <w:pPr>
      <w:pStyle w:val="Nagwek"/>
      <w:ind w:left="0"/>
      <w:rPr>
        <w:rFonts w:ascii="Verdana" w:hAnsi="Verdana"/>
        <w:sz w:val="16"/>
        <w:szCs w:val="12"/>
      </w:rPr>
    </w:pPr>
    <w:r w:rsidRPr="00442C7D">
      <w:rPr>
        <w:rFonts w:ascii="Verdana" w:hAnsi="Verdana"/>
        <w:sz w:val="16"/>
        <w:szCs w:val="12"/>
      </w:rPr>
      <w:tab/>
    </w:r>
    <w:r w:rsidRPr="00442C7D">
      <w:rPr>
        <w:rFonts w:ascii="Verdana" w:hAnsi="Verdana"/>
        <w:sz w:val="16"/>
        <w:szCs w:val="12"/>
      </w:rPr>
      <w:tab/>
      <w:t>Załącznik nr 7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C4D"/>
    <w:multiLevelType w:val="hybridMultilevel"/>
    <w:tmpl w:val="45288A28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0296D3C"/>
    <w:multiLevelType w:val="multilevel"/>
    <w:tmpl w:val="BE6AA3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FE2"/>
    <w:multiLevelType w:val="multilevel"/>
    <w:tmpl w:val="EC88A1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AD369AF"/>
    <w:multiLevelType w:val="hybridMultilevel"/>
    <w:tmpl w:val="730C255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723EEF"/>
    <w:multiLevelType w:val="multilevel"/>
    <w:tmpl w:val="2C700E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3506258"/>
    <w:multiLevelType w:val="multilevel"/>
    <w:tmpl w:val="3614FDFE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6" w15:restartNumberingAfterBreak="0">
    <w:nsid w:val="58A91084"/>
    <w:multiLevelType w:val="multilevel"/>
    <w:tmpl w:val="B420BC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4"/>
    <w:rsid w:val="00411154"/>
    <w:rsid w:val="00442C7D"/>
    <w:rsid w:val="00A231A6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947FE-3D98-4946-8458-750E985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C60"/>
    <w:pPr>
      <w:suppressAutoHyphens/>
      <w:spacing w:line="288" w:lineRule="auto"/>
      <w:ind w:left="57"/>
    </w:pPr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styleId="Nagwek4">
    <w:name w:val="heading 4"/>
    <w:basedOn w:val="Normalny"/>
    <w:link w:val="Nagwek4Znak"/>
    <w:qFormat/>
    <w:rsid w:val="00692C60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692C60"/>
    <w:rPr>
      <w:rFonts w:ascii="Tahoma" w:eastAsia="Times New Roman" w:hAnsi="Tahoma" w:cs="Times New Roman"/>
      <w:i/>
      <w:color w:val="00000A"/>
      <w:sz w:val="24"/>
      <w:szCs w:val="24"/>
      <w:lang w:eastAsia="zh-CN"/>
    </w:rPr>
  </w:style>
  <w:style w:type="character" w:customStyle="1" w:styleId="h2">
    <w:name w:val="h2"/>
    <w:basedOn w:val="Domylnaczcionkaakapitu"/>
    <w:qFormat/>
    <w:rsid w:val="00692C60"/>
  </w:style>
  <w:style w:type="character" w:customStyle="1" w:styleId="h1">
    <w:name w:val="h1"/>
    <w:basedOn w:val="Domylnaczcionkaakapitu"/>
    <w:qFormat/>
    <w:rsid w:val="00692C60"/>
  </w:style>
  <w:style w:type="character" w:customStyle="1" w:styleId="NagwekZnak">
    <w:name w:val="Nagłówek Znak"/>
    <w:basedOn w:val="Domylnaczcionkaakapitu"/>
    <w:link w:val="Nagwek"/>
    <w:qFormat/>
    <w:rsid w:val="00692C60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92C60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67EE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character" w:customStyle="1" w:styleId="ListLabel1">
    <w:name w:val="ListLabel 1"/>
    <w:qFormat/>
    <w:rPr>
      <w:rFonts w:cs="OpenSymbol"/>
      <w:sz w:val="1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1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1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1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1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16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1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16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1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16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rsid w:val="00692C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C6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92C60"/>
    <w:pPr>
      <w:ind w:left="720"/>
      <w:contextualSpacing/>
    </w:pPr>
  </w:style>
  <w:style w:type="paragraph" w:customStyle="1" w:styleId="mainpub">
    <w:name w:val="mainpub"/>
    <w:basedOn w:val="Normalny"/>
    <w:qFormat/>
    <w:rsid w:val="00692C60"/>
    <w:pPr>
      <w:suppressAutoHyphens w:val="0"/>
      <w:spacing w:before="280" w:after="280"/>
    </w:pPr>
    <w:rPr>
      <w:sz w:val="24"/>
    </w:rPr>
  </w:style>
  <w:style w:type="paragraph" w:customStyle="1" w:styleId="Nagwek2">
    <w:name w:val="Nagłówek2"/>
    <w:basedOn w:val="Normalny"/>
    <w:qFormat/>
    <w:rsid w:val="00692C60"/>
    <w:pPr>
      <w:jc w:val="center"/>
    </w:pPr>
    <w:rPr>
      <w:b/>
      <w:caps/>
      <w:sz w:val="36"/>
    </w:rPr>
  </w:style>
  <w:style w:type="paragraph" w:styleId="Stopka">
    <w:name w:val="footer"/>
    <w:basedOn w:val="Normalny"/>
    <w:link w:val="StopkaZnak"/>
    <w:uiPriority w:val="99"/>
    <w:unhideWhenUsed/>
    <w:rsid w:val="005C67EE"/>
    <w:pPr>
      <w:tabs>
        <w:tab w:val="center" w:pos="4536"/>
        <w:tab w:val="right" w:pos="9072"/>
      </w:tabs>
      <w:spacing w:line="240" w:lineRule="auto"/>
    </w:pPr>
  </w:style>
  <w:style w:type="paragraph" w:customStyle="1" w:styleId="Tekstwstpniesformatowany">
    <w:name w:val="Tekst wstępnie sformatowany"/>
    <w:basedOn w:val="Normalny"/>
    <w:qFormat/>
    <w:rsid w:val="006C0C9C"/>
    <w:pPr>
      <w:widowControl w:val="0"/>
      <w:spacing w:line="240" w:lineRule="auto"/>
      <w:ind w:left="0"/>
    </w:pPr>
    <w:rPr>
      <w:rFonts w:ascii="Liberation Serif" w:eastAsia="Courier New" w:hAnsi="Liberation Serif" w:cs="Courier New"/>
      <w:kern w:val="2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dc:description/>
  <cp:lastModifiedBy>Radosław Cieplak</cp:lastModifiedBy>
  <cp:revision>17</cp:revision>
  <cp:lastPrinted>2019-04-05T10:08:00Z</cp:lastPrinted>
  <dcterms:created xsi:type="dcterms:W3CDTF">2018-03-09T07:27:00Z</dcterms:created>
  <dcterms:modified xsi:type="dcterms:W3CDTF">2019-04-24T09:42:00Z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