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AF083B">
        <w:rPr>
          <w:rFonts w:ascii="Arial" w:hAnsi="Arial" w:cs="Arial"/>
          <w:sz w:val="18"/>
          <w:szCs w:val="20"/>
        </w:rPr>
        <w:t>16</w:t>
      </w:r>
      <w:r w:rsidR="001464AF">
        <w:rPr>
          <w:rFonts w:ascii="Arial" w:hAnsi="Arial" w:cs="Arial"/>
          <w:sz w:val="18"/>
          <w:szCs w:val="20"/>
        </w:rPr>
        <w:t>.10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0160BC" w:rsidRDefault="000160BC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</w:t>
      </w:r>
      <w:r w:rsidR="00FA15B2">
        <w:rPr>
          <w:rFonts w:ascii="Arial" w:hAnsi="Arial" w:cs="Arial"/>
          <w:b/>
          <w:sz w:val="18"/>
          <w:szCs w:val="16"/>
        </w:rPr>
        <w:t>4</w:t>
      </w:r>
      <w:r w:rsidR="001464AF">
        <w:rPr>
          <w:rFonts w:ascii="Arial" w:hAnsi="Arial" w:cs="Arial"/>
          <w:b/>
          <w:sz w:val="18"/>
          <w:szCs w:val="16"/>
        </w:rPr>
        <w:t>8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D0421" w:rsidRDefault="00EC3A48" w:rsidP="00FA15B2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1464AF">
        <w:rPr>
          <w:rFonts w:ascii="Arial" w:eastAsia="Times New Roman" w:hAnsi="Arial"/>
          <w:b/>
          <w:sz w:val="20"/>
          <w:szCs w:val="20"/>
          <w:lang w:eastAsia="pl-PL"/>
        </w:rPr>
        <w:t xml:space="preserve">Usługę ubezpieczenia </w:t>
      </w:r>
      <w:r w:rsidR="00FA15B2" w:rsidRPr="00FA15B2">
        <w:rPr>
          <w:rFonts w:ascii="Arial" w:eastAsia="Times New Roman" w:hAnsi="Arial"/>
          <w:b/>
          <w:sz w:val="20"/>
          <w:szCs w:val="20"/>
          <w:lang w:eastAsia="pl-PL"/>
        </w:rPr>
        <w:t>Szpitala Powiatowego w Zawierciu</w:t>
      </w:r>
      <w:r w:rsidR="001464AF">
        <w:rPr>
          <w:rFonts w:ascii="Arial" w:eastAsia="Times New Roman" w:hAnsi="Arial"/>
          <w:b/>
          <w:sz w:val="20"/>
          <w:szCs w:val="20"/>
          <w:lang w:eastAsia="pl-PL"/>
        </w:rPr>
        <w:t xml:space="preserve"> – 2 pakiety</w:t>
      </w:r>
    </w:p>
    <w:p w:rsidR="00AF083B" w:rsidRPr="00FA15B2" w:rsidRDefault="00F1478D" w:rsidP="00FA1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>w</w:t>
      </w:r>
      <w:r w:rsidR="00AF083B">
        <w:rPr>
          <w:rFonts w:ascii="Arial" w:eastAsia="Times New Roman" w:hAnsi="Arial"/>
          <w:b/>
          <w:sz w:val="20"/>
          <w:szCs w:val="20"/>
          <w:lang w:eastAsia="pl-PL"/>
        </w:rPr>
        <w:t xml:space="preserve"> zakresie pakietu nr 2</w:t>
      </w:r>
    </w:p>
    <w:p w:rsidR="000160BC" w:rsidRPr="003D0421" w:rsidRDefault="000160B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4AF" w:rsidRPr="00AF083B" w:rsidRDefault="00EC3A48" w:rsidP="00AF083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5D3734">
        <w:rPr>
          <w:rFonts w:ascii="Arial" w:hAnsi="Arial" w:cs="Arial"/>
          <w:sz w:val="20"/>
          <w:szCs w:val="19"/>
        </w:rPr>
        <w:t>informuje, że</w:t>
      </w:r>
      <w:r w:rsidR="00AF083B">
        <w:rPr>
          <w:rFonts w:ascii="Arial" w:hAnsi="Arial" w:cs="Arial"/>
          <w:sz w:val="20"/>
          <w:szCs w:val="19"/>
        </w:rPr>
        <w:t xml:space="preserve"> </w:t>
      </w:r>
      <w:r w:rsidR="001464AF" w:rsidRPr="00AF083B">
        <w:rPr>
          <w:rFonts w:ascii="Arial" w:hAnsi="Arial" w:cs="Arial"/>
          <w:sz w:val="20"/>
          <w:szCs w:val="19"/>
        </w:rPr>
        <w:t xml:space="preserve">w pakiecie nr </w:t>
      </w:r>
      <w:r w:rsidR="001464AF" w:rsidRPr="00AF083B">
        <w:rPr>
          <w:rFonts w:ascii="Arial" w:hAnsi="Arial" w:cs="Arial"/>
          <w:b/>
          <w:sz w:val="20"/>
          <w:szCs w:val="19"/>
        </w:rPr>
        <w:t>2</w:t>
      </w:r>
      <w:r w:rsidR="001464AF" w:rsidRPr="00AF083B">
        <w:rPr>
          <w:rFonts w:ascii="Arial" w:hAnsi="Arial" w:cs="Arial"/>
          <w:sz w:val="20"/>
          <w:szCs w:val="19"/>
        </w:rPr>
        <w:t xml:space="preserve"> została wybrana oferta Wykonawcy – </w:t>
      </w:r>
      <w:r w:rsidR="00F22E40" w:rsidRPr="00AF083B">
        <w:rPr>
          <w:rFonts w:ascii="Arial" w:hAnsi="Arial" w:cs="Arial"/>
          <w:sz w:val="20"/>
          <w:szCs w:val="20"/>
        </w:rPr>
        <w:t>Powszechny Zakład Ubezpieczeń S.A. Al. Jana Pawła II 24, 00-133 Warszawa</w:t>
      </w:r>
    </w:p>
    <w:p w:rsidR="001464AF" w:rsidRPr="005D3734" w:rsidRDefault="001464AF" w:rsidP="001464A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EE5DC3" w:rsidRPr="00EE5DC3" w:rsidRDefault="00EE5DC3" w:rsidP="00EE5DC3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E5DC3">
        <w:rPr>
          <w:rFonts w:ascii="Arial" w:hAnsi="Arial" w:cs="Arial"/>
          <w:sz w:val="20"/>
          <w:szCs w:val="20"/>
        </w:rPr>
        <w:t>A. Cena</w:t>
      </w:r>
      <w:r w:rsidRPr="00EE5DC3">
        <w:rPr>
          <w:rFonts w:ascii="Arial" w:hAnsi="Arial" w:cs="Arial"/>
          <w:sz w:val="20"/>
          <w:szCs w:val="20"/>
        </w:rPr>
        <w:tab/>
      </w:r>
      <w:r w:rsidRPr="00EE5DC3">
        <w:rPr>
          <w:rFonts w:ascii="Arial" w:hAnsi="Arial" w:cs="Arial"/>
          <w:sz w:val="20"/>
          <w:szCs w:val="20"/>
        </w:rPr>
        <w:tab/>
      </w:r>
      <w:r w:rsidRPr="00EE5DC3">
        <w:rPr>
          <w:rFonts w:ascii="Arial" w:hAnsi="Arial" w:cs="Arial"/>
          <w:sz w:val="20"/>
          <w:szCs w:val="20"/>
        </w:rPr>
        <w:tab/>
      </w:r>
      <w:r w:rsidRPr="00EE5DC3">
        <w:rPr>
          <w:rFonts w:ascii="Arial" w:hAnsi="Arial" w:cs="Arial"/>
          <w:sz w:val="20"/>
          <w:szCs w:val="20"/>
        </w:rPr>
        <w:tab/>
        <w:t>60 %</w:t>
      </w:r>
    </w:p>
    <w:p w:rsidR="00EE5DC3" w:rsidRPr="00EE5DC3" w:rsidRDefault="00EE5DC3" w:rsidP="00EE5DC3">
      <w:pPr>
        <w:pStyle w:val="Tekstpodstawowy"/>
        <w:rPr>
          <w:rFonts w:ascii="Arial" w:hAnsi="Arial" w:cs="Arial"/>
          <w:sz w:val="20"/>
          <w:szCs w:val="20"/>
        </w:rPr>
      </w:pPr>
      <w:r w:rsidRPr="00EE5DC3">
        <w:rPr>
          <w:rFonts w:ascii="Arial" w:hAnsi="Arial" w:cs="Arial"/>
          <w:sz w:val="20"/>
          <w:szCs w:val="20"/>
        </w:rPr>
        <w:t>B. Warunki ubezpieczenia</w:t>
      </w:r>
      <w:r w:rsidRPr="00EE5DC3">
        <w:rPr>
          <w:rFonts w:ascii="Arial" w:hAnsi="Arial" w:cs="Arial"/>
          <w:sz w:val="20"/>
          <w:szCs w:val="20"/>
        </w:rPr>
        <w:tab/>
      </w:r>
      <w:r w:rsidRPr="00EE5DC3">
        <w:rPr>
          <w:rFonts w:ascii="Arial" w:hAnsi="Arial" w:cs="Arial"/>
          <w:sz w:val="20"/>
          <w:szCs w:val="20"/>
        </w:rPr>
        <w:tab/>
        <w:t>40 %</w:t>
      </w:r>
    </w:p>
    <w:tbl>
      <w:tblPr>
        <w:tblStyle w:val="Tabela-Siatka"/>
        <w:tblW w:w="10096" w:type="dxa"/>
        <w:jc w:val="center"/>
        <w:tblInd w:w="-696" w:type="dxa"/>
        <w:tblLayout w:type="fixed"/>
        <w:tblLook w:val="04A0" w:firstRow="1" w:lastRow="0" w:firstColumn="1" w:lastColumn="0" w:noHBand="0" w:noVBand="1"/>
      </w:tblPr>
      <w:tblGrid>
        <w:gridCol w:w="3531"/>
        <w:gridCol w:w="1701"/>
        <w:gridCol w:w="1701"/>
        <w:gridCol w:w="895"/>
        <w:gridCol w:w="851"/>
        <w:gridCol w:w="1401"/>
        <w:gridCol w:w="16"/>
      </w:tblGrid>
      <w:tr w:rsidR="00EE5DC3" w:rsidRPr="00F22E40" w:rsidTr="00F22E40">
        <w:trPr>
          <w:gridAfter w:val="1"/>
          <w:wAfter w:w="16" w:type="dxa"/>
          <w:jc w:val="center"/>
        </w:trPr>
        <w:tc>
          <w:tcPr>
            <w:tcW w:w="3531" w:type="dxa"/>
            <w:vMerge w:val="restart"/>
          </w:tcPr>
          <w:p w:rsidR="00EE5DC3" w:rsidRPr="00F22E40" w:rsidRDefault="00EE5DC3" w:rsidP="009C4367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DC3" w:rsidRPr="00F22E40" w:rsidRDefault="00EE5DC3" w:rsidP="009C4367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40">
              <w:rPr>
                <w:rFonts w:ascii="Arial" w:hAnsi="Arial" w:cs="Arial"/>
                <w:sz w:val="16"/>
                <w:szCs w:val="16"/>
              </w:rPr>
              <w:t>Wykonawca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EE5DC3" w:rsidRPr="00F22E40" w:rsidRDefault="00EE5DC3" w:rsidP="009C4367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DC3" w:rsidRPr="00F22E40" w:rsidRDefault="00EE5DC3" w:rsidP="009C4367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40">
              <w:rPr>
                <w:rFonts w:ascii="Arial" w:hAnsi="Arial" w:cs="Arial"/>
                <w:sz w:val="16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EE5DC3" w:rsidRPr="00F22E40" w:rsidRDefault="00EE5DC3" w:rsidP="00863677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40">
              <w:rPr>
                <w:rFonts w:ascii="Arial" w:hAnsi="Arial" w:cs="Arial"/>
                <w:sz w:val="16"/>
                <w:szCs w:val="16"/>
              </w:rPr>
              <w:t xml:space="preserve">B – </w:t>
            </w:r>
            <w:r w:rsidR="00F22E40" w:rsidRPr="00F22E40">
              <w:rPr>
                <w:rFonts w:ascii="Arial" w:hAnsi="Arial" w:cs="Arial"/>
                <w:sz w:val="16"/>
                <w:szCs w:val="16"/>
              </w:rPr>
              <w:t>Warunki ubezpi</w:t>
            </w:r>
            <w:r w:rsidR="00863677" w:rsidRPr="00F22E40">
              <w:rPr>
                <w:rFonts w:ascii="Arial" w:hAnsi="Arial" w:cs="Arial"/>
                <w:sz w:val="16"/>
                <w:szCs w:val="16"/>
              </w:rPr>
              <w:t>eczenia</w:t>
            </w:r>
          </w:p>
        </w:tc>
        <w:tc>
          <w:tcPr>
            <w:tcW w:w="3147" w:type="dxa"/>
            <w:gridSpan w:val="3"/>
          </w:tcPr>
          <w:p w:rsidR="00EE5DC3" w:rsidRPr="00F22E40" w:rsidRDefault="00EE5DC3" w:rsidP="009C4367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40">
              <w:rPr>
                <w:rFonts w:ascii="Arial" w:hAnsi="Arial" w:cs="Arial"/>
                <w:sz w:val="16"/>
                <w:szCs w:val="16"/>
              </w:rPr>
              <w:t>Liczba przyznanych punktów</w:t>
            </w:r>
          </w:p>
        </w:tc>
      </w:tr>
      <w:tr w:rsidR="00863677" w:rsidTr="00F22E40">
        <w:trPr>
          <w:jc w:val="center"/>
        </w:trPr>
        <w:tc>
          <w:tcPr>
            <w:tcW w:w="3531" w:type="dxa"/>
            <w:vMerge/>
          </w:tcPr>
          <w:p w:rsidR="00863677" w:rsidRPr="00F22E40" w:rsidRDefault="00863677" w:rsidP="009C4367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3677" w:rsidRPr="00F22E40" w:rsidRDefault="00863677" w:rsidP="009C4367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3677" w:rsidRPr="00F22E40" w:rsidRDefault="00863677" w:rsidP="009C4367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:rsidR="00863677" w:rsidRPr="00F22E40" w:rsidRDefault="00863677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4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863677" w:rsidRPr="00F22E40" w:rsidRDefault="00863677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4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  <w:gridSpan w:val="2"/>
          </w:tcPr>
          <w:p w:rsidR="00863677" w:rsidRPr="00F22E40" w:rsidRDefault="00863677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40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</w:tr>
      <w:tr w:rsidR="00C17BFE" w:rsidTr="00677C23">
        <w:trPr>
          <w:jc w:val="center"/>
        </w:trPr>
        <w:tc>
          <w:tcPr>
            <w:tcW w:w="3531" w:type="dxa"/>
          </w:tcPr>
          <w:p w:rsidR="00C17BFE" w:rsidRPr="002E18DA" w:rsidRDefault="00C17BFE" w:rsidP="00F22E40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Towarzystwo Ubezpieczeń Wzajemnych „TUW” ul. Raabego 13, </w:t>
            </w:r>
            <w:r>
              <w:rPr>
                <w:rFonts w:ascii="Arial" w:hAnsi="Arial" w:cs="Arial"/>
                <w:sz w:val="18"/>
                <w:szCs w:val="18"/>
              </w:rPr>
              <w:br/>
              <w:t>02-793 Warszawa</w:t>
            </w:r>
          </w:p>
        </w:tc>
        <w:tc>
          <w:tcPr>
            <w:tcW w:w="1701" w:type="dxa"/>
          </w:tcPr>
          <w:p w:rsidR="00C17BFE" w:rsidRPr="002E18DA" w:rsidRDefault="00447192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97 455,00</w:t>
            </w:r>
            <w:r w:rsidR="00C17BF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C17BFE" w:rsidRPr="002E18DA" w:rsidRDefault="00C17BFE" w:rsidP="00007C4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poniższą tabelą</w:t>
            </w:r>
          </w:p>
        </w:tc>
        <w:tc>
          <w:tcPr>
            <w:tcW w:w="3163" w:type="dxa"/>
            <w:gridSpan w:val="4"/>
          </w:tcPr>
          <w:p w:rsidR="00C17BFE" w:rsidRPr="002E18DA" w:rsidRDefault="00C17BFE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odrzucona</w:t>
            </w:r>
          </w:p>
        </w:tc>
      </w:tr>
      <w:tr w:rsidR="00F22E40" w:rsidTr="00A164EC">
        <w:trPr>
          <w:jc w:val="center"/>
        </w:trPr>
        <w:tc>
          <w:tcPr>
            <w:tcW w:w="3531" w:type="dxa"/>
            <w:vAlign w:val="center"/>
          </w:tcPr>
          <w:p w:rsidR="00F22E40" w:rsidRPr="00F22E40" w:rsidRDefault="00F22E40" w:rsidP="00A164EC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 w:val="18"/>
                <w:szCs w:val="18"/>
              </w:rPr>
            </w:pPr>
            <w:r w:rsidRPr="00F22E40">
              <w:rPr>
                <w:rFonts w:ascii="Arial" w:hAnsi="Arial" w:cs="Arial"/>
                <w:sz w:val="18"/>
                <w:szCs w:val="18"/>
              </w:rPr>
              <w:t xml:space="preserve">Powszechny Zakład Ubezpieczeń S.A. </w:t>
            </w:r>
            <w:r w:rsidRPr="00F22E40">
              <w:rPr>
                <w:rFonts w:ascii="Arial" w:hAnsi="Arial" w:cs="Arial"/>
                <w:sz w:val="18"/>
                <w:szCs w:val="18"/>
              </w:rPr>
              <w:br/>
              <w:t>Al. Jana Pawła II 24, 00-133 Warszawa</w:t>
            </w:r>
          </w:p>
        </w:tc>
        <w:tc>
          <w:tcPr>
            <w:tcW w:w="1701" w:type="dxa"/>
          </w:tcPr>
          <w:p w:rsidR="00F22E40" w:rsidRPr="002E18DA" w:rsidRDefault="00447192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60 950,40</w:t>
            </w:r>
            <w:r w:rsidR="00F22E4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F22E40" w:rsidRPr="002E18DA" w:rsidRDefault="00F22E40" w:rsidP="00007C4F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poniższą tabelą</w:t>
            </w:r>
          </w:p>
        </w:tc>
        <w:tc>
          <w:tcPr>
            <w:tcW w:w="895" w:type="dxa"/>
          </w:tcPr>
          <w:p w:rsidR="00F22E40" w:rsidRPr="002E18DA" w:rsidRDefault="00F22E40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F22E40" w:rsidRPr="002E18DA" w:rsidRDefault="00C17BFE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2E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</w:tcPr>
          <w:p w:rsidR="00F22E40" w:rsidRPr="002E18DA" w:rsidRDefault="00F22E40" w:rsidP="009C4367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80,00 pkt</w:t>
            </w:r>
          </w:p>
        </w:tc>
      </w:tr>
    </w:tbl>
    <w:p w:rsidR="001464AF" w:rsidRPr="005D3734" w:rsidRDefault="001464AF" w:rsidP="001464A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22E40" w:rsidRPr="00F22E40" w:rsidRDefault="00F22E40" w:rsidP="00F22E40">
      <w:pPr>
        <w:pStyle w:val="western"/>
        <w:spacing w:beforeAutospacing="0" w:after="0" w:line="360" w:lineRule="auto"/>
        <w:rPr>
          <w:rFonts w:ascii="Calibri" w:hAnsi="Calibri" w:cs="Calibri"/>
          <w:bCs/>
          <w:sz w:val="18"/>
          <w:szCs w:val="18"/>
        </w:rPr>
      </w:pPr>
      <w:r w:rsidRPr="00F22E40">
        <w:rPr>
          <w:rFonts w:ascii="Calibri" w:hAnsi="Calibri" w:cs="Calibri"/>
          <w:bCs/>
          <w:sz w:val="18"/>
          <w:szCs w:val="18"/>
        </w:rPr>
        <w:t>KRYTERIUM B – WARUNKI UBEZPIECZENIA</w:t>
      </w:r>
    </w:p>
    <w:p w:rsidR="00F22E40" w:rsidRPr="00F22E40" w:rsidRDefault="00F22E40" w:rsidP="00F22E40">
      <w:pPr>
        <w:pStyle w:val="Akapitzlist"/>
        <w:tabs>
          <w:tab w:val="left" w:pos="0"/>
        </w:tabs>
        <w:ind w:left="0"/>
        <w:rPr>
          <w:rFonts w:cstheme="minorHAnsi"/>
          <w:bCs/>
          <w:sz w:val="18"/>
          <w:szCs w:val="18"/>
        </w:rPr>
      </w:pPr>
      <w:r w:rsidRPr="00F22E40">
        <w:rPr>
          <w:rFonts w:cstheme="minorHAnsi"/>
          <w:bCs/>
          <w:sz w:val="18"/>
          <w:szCs w:val="18"/>
        </w:rPr>
        <w:t>KLAUZULE ROZSZERZAJĄCE ZAKRES OCHRONY UBEZPIECZENIOWEJ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0"/>
        <w:gridCol w:w="1843"/>
        <w:gridCol w:w="2129"/>
        <w:gridCol w:w="2314"/>
      </w:tblGrid>
      <w:tr w:rsidR="00F22E40" w:rsidRPr="00EC5C48" w:rsidTr="00F22E40">
        <w:trPr>
          <w:cantSplit/>
          <w:trHeight w:val="500"/>
          <w:tblHeader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0" w:rsidRPr="00EC5C48" w:rsidRDefault="00F22E40" w:rsidP="009C4367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Nazwa klauzuli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0" w:rsidRPr="00EC5C48" w:rsidRDefault="00F22E40" w:rsidP="009C4367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C5C48">
              <w:rPr>
                <w:rFonts w:cstheme="minorHAnsi"/>
                <w:b/>
                <w:bCs/>
                <w:sz w:val="18"/>
                <w:szCs w:val="18"/>
              </w:rPr>
              <w:t>Liczba pkt przypisana klauzuli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0" w:rsidRPr="00EC5C48" w:rsidRDefault="00F22E40" w:rsidP="00F22E40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22E40">
              <w:rPr>
                <w:rFonts w:cstheme="minorHAnsi"/>
                <w:b/>
                <w:sz w:val="18"/>
                <w:szCs w:val="18"/>
              </w:rPr>
              <w:t xml:space="preserve">Towarzystwo Ubezpieczeń Wzajemnych „TUW” </w:t>
            </w:r>
            <w:r w:rsidRPr="00F22E40">
              <w:rPr>
                <w:rFonts w:cstheme="minorHAnsi"/>
                <w:b/>
                <w:sz w:val="18"/>
                <w:szCs w:val="18"/>
              </w:rPr>
              <w:br/>
              <w:t xml:space="preserve">ul. Raabego 13, </w:t>
            </w:r>
            <w:r w:rsidRPr="00F22E40">
              <w:rPr>
                <w:rFonts w:cstheme="minorHAnsi"/>
                <w:b/>
                <w:sz w:val="18"/>
                <w:szCs w:val="18"/>
              </w:rPr>
              <w:br/>
              <w:t>02-793 Warszawa</w:t>
            </w:r>
            <w:r w:rsidRPr="0086367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134CE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863677">
              <w:rPr>
                <w:rFonts w:cstheme="minorHAnsi"/>
                <w:b/>
                <w:bCs/>
                <w:sz w:val="18"/>
                <w:szCs w:val="18"/>
              </w:rPr>
              <w:t>Przyjęta TAK/NIE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40" w:rsidRPr="00863677" w:rsidRDefault="00F22E40" w:rsidP="00F22E40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3677">
              <w:rPr>
                <w:rFonts w:cstheme="minorHAnsi"/>
                <w:b/>
                <w:sz w:val="18"/>
                <w:szCs w:val="18"/>
              </w:rPr>
              <w:t xml:space="preserve">Powszechny Zakład Ubezpieczeń S.A. </w:t>
            </w:r>
            <w:r w:rsidRPr="00863677">
              <w:rPr>
                <w:rFonts w:cstheme="minorHAnsi"/>
                <w:b/>
                <w:sz w:val="18"/>
                <w:szCs w:val="18"/>
              </w:rPr>
              <w:br/>
              <w:t xml:space="preserve">Al. Jana Pawła II 24, </w:t>
            </w:r>
            <w:r w:rsidRPr="00863677">
              <w:rPr>
                <w:rFonts w:cstheme="minorHAnsi"/>
                <w:b/>
                <w:sz w:val="18"/>
                <w:szCs w:val="18"/>
              </w:rPr>
              <w:br/>
              <w:t>00-133 Warszawa</w:t>
            </w:r>
          </w:p>
          <w:p w:rsidR="00F22E40" w:rsidRPr="00EC5C48" w:rsidRDefault="00F22E40" w:rsidP="00F22E40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63677">
              <w:rPr>
                <w:rFonts w:cstheme="minorHAnsi"/>
                <w:b/>
                <w:bCs/>
                <w:sz w:val="18"/>
                <w:szCs w:val="18"/>
              </w:rPr>
              <w:t>Przyjęta TAK/NIE</w:t>
            </w:r>
          </w:p>
        </w:tc>
      </w:tr>
      <w:tr w:rsidR="00C17BFE" w:rsidRPr="00EC5C48" w:rsidTr="00132FAD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rzeczoznawców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FE" w:rsidRPr="00EC5C48" w:rsidRDefault="00C17BFE" w:rsidP="00C17BFE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FE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17BFE" w:rsidRPr="00EC5C48" w:rsidTr="00080820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ind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obiegu dokumentów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9C4367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17BFE" w:rsidRPr="00EC5C48" w:rsidTr="00080820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akceptacji aktualnego stanu zabezpieczeń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9C4367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17BFE" w:rsidRPr="00EC5C48" w:rsidTr="00080820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zachowania ochrony ubezpieczeniowej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9C4367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17BFE" w:rsidRPr="00EC5C48" w:rsidTr="00080820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ind w:left="11" w:right="-2"/>
              <w:rPr>
                <w:rFonts w:cstheme="minorHAnsi"/>
                <w:bCs/>
                <w:sz w:val="18"/>
                <w:szCs w:val="18"/>
              </w:rPr>
            </w:pPr>
            <w:r w:rsidRPr="00EC5C48">
              <w:rPr>
                <w:rFonts w:cstheme="minorHAnsi"/>
                <w:bCs/>
                <w:sz w:val="18"/>
                <w:szCs w:val="18"/>
              </w:rPr>
              <w:t>Klauzula ważności badań technicznych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9C4367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17BFE" w:rsidRPr="00EC5C48" w:rsidTr="00080820">
        <w:trPr>
          <w:cantSplit/>
          <w:trHeight w:val="57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trwałych następstw zawału serca i udaru mózgu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</w:t>
            </w:r>
          </w:p>
        </w:tc>
      </w:tr>
      <w:tr w:rsidR="00C17BFE" w:rsidRPr="00EC5C48" w:rsidTr="00080820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lastRenderedPageBreak/>
              <w:t>Klauzula współdziałania przy zbyciu pojazdu po szkodzie całkowitej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F22E40" w:rsidRPr="00EC5C48" w:rsidTr="00F22E40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0" w:rsidRPr="00EC5C48" w:rsidRDefault="00F22E40" w:rsidP="009C4367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likwidatora szkód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0" w:rsidRPr="00EC5C48" w:rsidRDefault="00F22E40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40" w:rsidRPr="00EC5C48" w:rsidRDefault="00C17BFE" w:rsidP="00C17BFE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40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</w:t>
            </w:r>
          </w:p>
        </w:tc>
      </w:tr>
      <w:tr w:rsidR="00C17BFE" w:rsidRPr="00EC5C48" w:rsidTr="00874FA9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złamania przepisów ruchu drogowego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84784F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17BFE" w:rsidRPr="00EC5C48" w:rsidTr="00874FA9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ładunkowa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</w:t>
            </w:r>
          </w:p>
        </w:tc>
      </w:tr>
      <w:tr w:rsidR="00C17BFE" w:rsidRPr="00EC5C48" w:rsidTr="00874FA9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kluczy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 w:rsidRPr="0084784F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C17BFE" w:rsidRPr="00EC5C48" w:rsidTr="00874FA9">
        <w:trPr>
          <w:cantSplit/>
          <w:trHeight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pStyle w:val="Akapitzlist"/>
              <w:tabs>
                <w:tab w:val="left" w:pos="0"/>
              </w:tabs>
              <w:ind w:left="11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Klauzula likwidacji szkód częściowych w wariancie serwisowym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FE" w:rsidRPr="00EC5C48" w:rsidRDefault="00C17BFE" w:rsidP="009C43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5C4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Default="00C17BFE" w:rsidP="00C17BFE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FE" w:rsidRPr="00EC5C48" w:rsidRDefault="00C17BFE" w:rsidP="009C436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F2695">
              <w:rPr>
                <w:rFonts w:cstheme="minorHAnsi"/>
                <w:sz w:val="18"/>
                <w:szCs w:val="18"/>
              </w:rPr>
              <w:t>TAK</w:t>
            </w:r>
          </w:p>
        </w:tc>
      </w:tr>
    </w:tbl>
    <w:p w:rsidR="00F22E40" w:rsidRDefault="00F22E40" w:rsidP="001464AF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1464AF" w:rsidRPr="002E18DA" w:rsidRDefault="001464AF" w:rsidP="001464AF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2E18DA">
        <w:rPr>
          <w:rFonts w:ascii="Arial" w:hAnsi="Arial" w:cs="Arial"/>
          <w:sz w:val="20"/>
          <w:szCs w:val="19"/>
        </w:rPr>
        <w:t xml:space="preserve">Zamawiający informuje, że umowa w sprawie zamówienia publicznego zostanie zawarta w dniu </w:t>
      </w:r>
      <w:r w:rsidR="00AF083B">
        <w:rPr>
          <w:rFonts w:ascii="Arial" w:hAnsi="Arial" w:cs="Arial"/>
          <w:sz w:val="20"/>
          <w:szCs w:val="19"/>
          <w:u w:val="single"/>
        </w:rPr>
        <w:t>27.10</w:t>
      </w:r>
      <w:r w:rsidRPr="002E18DA">
        <w:rPr>
          <w:rFonts w:ascii="Arial" w:hAnsi="Arial" w:cs="Arial"/>
          <w:sz w:val="20"/>
          <w:szCs w:val="19"/>
          <w:u w:val="single"/>
        </w:rPr>
        <w:t>.2020 r</w:t>
      </w:r>
      <w:r w:rsidRPr="002E18DA">
        <w:rPr>
          <w:rFonts w:ascii="Arial" w:hAnsi="Arial" w:cs="Arial"/>
          <w:sz w:val="20"/>
          <w:szCs w:val="19"/>
        </w:rPr>
        <w:t xml:space="preserve">. </w:t>
      </w:r>
      <w:r w:rsidRPr="002E18DA">
        <w:rPr>
          <w:rFonts w:ascii="Arial" w:hAnsi="Arial" w:cs="Arial"/>
          <w:sz w:val="20"/>
          <w:szCs w:val="19"/>
        </w:rPr>
        <w:br/>
        <w:t xml:space="preserve">(w związku z art. 94 ust. 1 pkt </w:t>
      </w:r>
      <w:r w:rsidR="00F22E40">
        <w:rPr>
          <w:rFonts w:ascii="Arial" w:hAnsi="Arial" w:cs="Arial"/>
          <w:sz w:val="20"/>
          <w:szCs w:val="19"/>
        </w:rPr>
        <w:t>1</w:t>
      </w:r>
      <w:r w:rsidRPr="002E18DA">
        <w:rPr>
          <w:rFonts w:ascii="Arial" w:hAnsi="Arial" w:cs="Arial"/>
          <w:sz w:val="20"/>
          <w:szCs w:val="19"/>
        </w:rPr>
        <w:t xml:space="preserve">) ustawy </w:t>
      </w:r>
      <w:proofErr w:type="spellStart"/>
      <w:r w:rsidRPr="002E18DA">
        <w:rPr>
          <w:rFonts w:ascii="Arial" w:hAnsi="Arial" w:cs="Arial"/>
          <w:sz w:val="20"/>
          <w:szCs w:val="19"/>
        </w:rPr>
        <w:t>Pzp</w:t>
      </w:r>
      <w:proofErr w:type="spellEnd"/>
      <w:r w:rsidRPr="002E18DA">
        <w:rPr>
          <w:rFonts w:ascii="Arial" w:hAnsi="Arial" w:cs="Arial"/>
          <w:sz w:val="20"/>
          <w:szCs w:val="19"/>
        </w:rPr>
        <w:t>) w siedzibie Zamawiającego.</w:t>
      </w:r>
    </w:p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17BFE" w:rsidRDefault="00C17BFE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911FFB" w:rsidRDefault="00911FFB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</w:t>
      </w:r>
      <w:r w:rsidR="00C17BFE">
        <w:rPr>
          <w:rFonts w:ascii="Arial" w:hAnsi="Arial" w:cs="Arial"/>
          <w:sz w:val="16"/>
          <w:szCs w:val="18"/>
        </w:rPr>
        <w:t>)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B9" w:rsidRDefault="00384FB9" w:rsidP="007E3857">
      <w:pPr>
        <w:spacing w:after="0" w:line="240" w:lineRule="auto"/>
      </w:pPr>
      <w:r>
        <w:separator/>
      </w:r>
    </w:p>
  </w:endnote>
  <w:endnote w:type="continuationSeparator" w:id="0">
    <w:p w:rsidR="00384FB9" w:rsidRDefault="00384F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B9" w:rsidRDefault="00384FB9" w:rsidP="007E3857">
      <w:pPr>
        <w:spacing w:after="0" w:line="240" w:lineRule="auto"/>
      </w:pPr>
      <w:r>
        <w:separator/>
      </w:r>
    </w:p>
  </w:footnote>
  <w:footnote w:type="continuationSeparator" w:id="0">
    <w:p w:rsidR="00384FB9" w:rsidRDefault="00384F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4F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4F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84F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449"/>
    <w:multiLevelType w:val="hybridMultilevel"/>
    <w:tmpl w:val="692AFDD8"/>
    <w:lvl w:ilvl="0" w:tplc="A3E40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C5391"/>
    <w:multiLevelType w:val="hybridMultilevel"/>
    <w:tmpl w:val="54B40F42"/>
    <w:lvl w:ilvl="0" w:tplc="340E7F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7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07C4F"/>
    <w:rsid w:val="000160BC"/>
    <w:rsid w:val="000616FE"/>
    <w:rsid w:val="00077263"/>
    <w:rsid w:val="00095FAB"/>
    <w:rsid w:val="0009719B"/>
    <w:rsid w:val="00097DE6"/>
    <w:rsid w:val="000C0C8F"/>
    <w:rsid w:val="000C733C"/>
    <w:rsid w:val="000E00F1"/>
    <w:rsid w:val="00101013"/>
    <w:rsid w:val="001035DF"/>
    <w:rsid w:val="001236E3"/>
    <w:rsid w:val="00125D9C"/>
    <w:rsid w:val="00136D57"/>
    <w:rsid w:val="0014371D"/>
    <w:rsid w:val="001464AF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84FB9"/>
    <w:rsid w:val="003C5E53"/>
    <w:rsid w:val="003D0421"/>
    <w:rsid w:val="00403983"/>
    <w:rsid w:val="00447192"/>
    <w:rsid w:val="00461AA7"/>
    <w:rsid w:val="00495E53"/>
    <w:rsid w:val="004969CA"/>
    <w:rsid w:val="004A358F"/>
    <w:rsid w:val="004A3FCE"/>
    <w:rsid w:val="004A4987"/>
    <w:rsid w:val="004B7F5E"/>
    <w:rsid w:val="004C3DCB"/>
    <w:rsid w:val="004D63D3"/>
    <w:rsid w:val="004E2A7C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8347E"/>
    <w:rsid w:val="00690674"/>
    <w:rsid w:val="006953A0"/>
    <w:rsid w:val="00695C02"/>
    <w:rsid w:val="006A50AD"/>
    <w:rsid w:val="006B6257"/>
    <w:rsid w:val="006D118B"/>
    <w:rsid w:val="006D1DD0"/>
    <w:rsid w:val="006F4E54"/>
    <w:rsid w:val="00707E0F"/>
    <w:rsid w:val="0074100E"/>
    <w:rsid w:val="00774716"/>
    <w:rsid w:val="00781C6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7F77D1"/>
    <w:rsid w:val="00801464"/>
    <w:rsid w:val="00805E2E"/>
    <w:rsid w:val="008134CE"/>
    <w:rsid w:val="00821B19"/>
    <w:rsid w:val="00850928"/>
    <w:rsid w:val="0085197E"/>
    <w:rsid w:val="00863677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B0D57"/>
    <w:rsid w:val="009D1E64"/>
    <w:rsid w:val="009E0E65"/>
    <w:rsid w:val="00A164EC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083B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17BFE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E5DC3"/>
    <w:rsid w:val="00EF40B1"/>
    <w:rsid w:val="00F02099"/>
    <w:rsid w:val="00F07C49"/>
    <w:rsid w:val="00F13763"/>
    <w:rsid w:val="00F141F5"/>
    <w:rsid w:val="00F1478D"/>
    <w:rsid w:val="00F22E40"/>
    <w:rsid w:val="00F252AF"/>
    <w:rsid w:val="00F25855"/>
    <w:rsid w:val="00F325F7"/>
    <w:rsid w:val="00F3386A"/>
    <w:rsid w:val="00F44233"/>
    <w:rsid w:val="00F61D39"/>
    <w:rsid w:val="00F80456"/>
    <w:rsid w:val="00F868B5"/>
    <w:rsid w:val="00F93452"/>
    <w:rsid w:val="00FA15B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99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99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uiPriority w:val="99"/>
    <w:rsid w:val="00EE5D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EE5DC3"/>
    <w:pPr>
      <w:spacing w:after="120"/>
    </w:pPr>
    <w:rPr>
      <w:rFonts w:ascii="Calibri" w:eastAsia="Calibri" w:hAnsi="Calibri" w:cs="Times New Roman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EE5DC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99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99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uiPriority w:val="99"/>
    <w:rsid w:val="00EE5D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EE5DC3"/>
    <w:pPr>
      <w:spacing w:after="120"/>
    </w:pPr>
    <w:rPr>
      <w:rFonts w:ascii="Calibri" w:eastAsia="Calibri" w:hAnsi="Calibri" w:cs="Times New Roman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EE5DC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16</cp:revision>
  <cp:lastPrinted>2020-05-25T16:32:00Z</cp:lastPrinted>
  <dcterms:created xsi:type="dcterms:W3CDTF">2020-08-21T11:27:00Z</dcterms:created>
  <dcterms:modified xsi:type="dcterms:W3CDTF">2020-10-16T09:18:00Z</dcterms:modified>
</cp:coreProperties>
</file>