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jc w:val="center"/>
        <w:rPr/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pn. </w:t>
      </w:r>
      <w:r>
        <w:rPr>
          <w:rFonts w:cs="Times New Roman" w:ascii="Verdana" w:hAnsi="Verdana"/>
          <w:b/>
          <w:bCs/>
          <w:sz w:val="16"/>
          <w:szCs w:val="16"/>
        </w:rPr>
        <w:t>„</w:t>
      </w:r>
      <w:r>
        <w:rPr>
          <w:rFonts w:ascii="Verdana" w:hAnsi="Verdana"/>
          <w:b/>
          <w:sz w:val="16"/>
          <w:szCs w:val="16"/>
        </w:rPr>
        <w:t>Dostawa Fotela</w:t>
      </w:r>
    </w:p>
    <w:p>
      <w:pPr>
        <w:pStyle w:val="Normal"/>
        <w:tabs>
          <w:tab w:val="left" w:pos="2694" w:leader="none"/>
        </w:tabs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jc w:val="center"/>
        <w:rPr/>
      </w:pPr>
      <w:r>
        <w:rPr>
          <w:rFonts w:ascii="Verdana" w:hAnsi="Verdana"/>
          <w:b/>
          <w:sz w:val="16"/>
          <w:szCs w:val="16"/>
        </w:rPr>
        <w:t>Ginekologicznego”.</w:t>
      </w:r>
    </w:p>
    <w:p>
      <w:pPr>
        <w:pStyle w:val="Normal"/>
        <w:tabs>
          <w:tab w:val="left" w:pos="2694" w:leader="none"/>
        </w:tabs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16"/>
          <w:szCs w:val="16"/>
        </w:rPr>
        <w:t>Numer postępowania: DZP/PN/23/2017.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W dniu 12.05.2017 r. o godz. 11.00 Komisja Przetargowa w n/wym. składzie dokonała otwarcia złożonych ofert: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1. Katarzyna Gruca – Oddział Ginekologiczny  - przewodniczący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2. Grzegorz Kwiecień– Aparatura Medyczna –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3. Zofia Garbiec – DZP -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4. Grzegorz Bartos – DZP – sekretarz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Stwierdza się, że do dnia 12.05.2017  r. do godz. 10.00 – wpłynęła  1  oferta.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Oferta jest  prawidłowo zapakowana i oznakowana oraz nie została naruszona.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Przed przystąpieniem do otwarcia ofert podano kwotę jaką Szpital Powiatowy w Zawierciu zamierza przeznaczyć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na sfinansowanie zamówienia –</w:t>
      </w:r>
      <w:r>
        <w:rPr>
          <w:rFonts w:ascii="Verdana" w:hAnsi="Verdana"/>
          <w:b/>
          <w:bCs/>
          <w:sz w:val="16"/>
          <w:szCs w:val="16"/>
        </w:rPr>
        <w:t xml:space="preserve"> 10 000 zł. Brutto, </w:t>
      </w:r>
      <w:r>
        <w:rPr>
          <w:rFonts w:ascii="Verdana" w:hAnsi="Verdana"/>
          <w:sz w:val="16"/>
          <w:szCs w:val="16"/>
        </w:rPr>
        <w:t xml:space="preserve">a następnie dokonano otwarcia 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Oferta/y została zakwalifikowana do dalszego postępowania, tj. oceny pod względem formalnym i merytorycznym.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left"/>
        <w:rPr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Załączniki:</w:t>
      </w:r>
    </w:p>
    <w:p>
      <w:pPr>
        <w:pStyle w:val="Normal"/>
        <w:spacing w:lineRule="auto" w:line="36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Lista obecności,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2. Zestawienie ofert.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ab/>
        <w:tab/>
        <w:tab/>
        <w:tab/>
        <w:tab/>
        <w:tab/>
        <w:tab/>
        <w:tab/>
        <w:t xml:space="preserve">Protokół sporządził:  </w:t>
      </w:r>
    </w:p>
    <w:p>
      <w:pPr>
        <w:pStyle w:val="Normal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ab/>
        <w:tab/>
        <w:tab/>
        <w:tab/>
        <w:tab/>
        <w:tab/>
        <w:tab/>
        <w:tab/>
        <w:t xml:space="preserve">   Grzegorz Bartos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/>
      </w:r>
    </w:p>
    <w:p>
      <w:pPr>
        <w:pStyle w:val="Normal"/>
        <w:rPr/>
      </w:pPr>
      <w:r>
        <w:rPr>
          <w:rFonts w:ascii="Verdana" w:hAnsi="Verdana"/>
          <w:b w:val="false"/>
          <w:bCs w:val="false"/>
          <w:sz w:val="16"/>
          <w:szCs w:val="16"/>
        </w:rPr>
        <w:t>Załącznik nr 1</w:t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Verdana" w:hAnsi="Verdana"/>
          <w:b w:val="false"/>
          <w:bCs w:val="false"/>
          <w:sz w:val="16"/>
          <w:szCs w:val="16"/>
        </w:rPr>
        <w:t>Lista Obecności osób obecnych na otwarciu ofert w postępowaniu nr  DZP/PN/23/2017 w dniu 12.05.2017r.</w:t>
      </w:r>
    </w:p>
    <w:p>
      <w:pPr>
        <w:pStyle w:val="Normal"/>
        <w:jc w:val="center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LibreOffice/5.3.0.3$Windows_x86 LibreOffice_project/7074905676c47b82bbcfbea1aeefc84afe1c50e1</Application>
  <Pages>2</Pages>
  <Words>188</Words>
  <Characters>1389</Characters>
  <CharactersWithSpaces>1669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2017-01-27T13:31:00Z</dcterms:created>
  <dc:creator>bdrej</dc:creator>
  <dc:description/>
  <dc:language>pl-PL</dc:language>
  <cp:lastModifiedBy/>
  <cp:lastPrinted>2017-05-12T10:27:46Z</cp:lastPrinted>
  <dcterms:modified xsi:type="dcterms:W3CDTF">2017-05-12T10:27:56Z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