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F7" w:rsidRPr="007D0C50" w:rsidRDefault="00DA24F7" w:rsidP="00DA24F7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DA24F7" w:rsidRPr="007D0C50" w:rsidRDefault="00DA24F7" w:rsidP="00DA24F7">
      <w:pPr>
        <w:jc w:val="right"/>
        <w:rPr>
          <w:rFonts w:ascii="Verdana" w:hAnsi="Verdana" w:cs="Verdana"/>
          <w:sz w:val="16"/>
          <w:szCs w:val="16"/>
        </w:rPr>
      </w:pPr>
      <w:r w:rsidRPr="007D0C50">
        <w:rPr>
          <w:rFonts w:ascii="Verdana" w:hAnsi="Verdana" w:cs="Verdana"/>
          <w:color w:val="000000"/>
          <w:sz w:val="16"/>
          <w:szCs w:val="16"/>
          <w:lang w:eastAsia="pl-PL"/>
        </w:rPr>
        <w:t>Zawiercie, 24.07.2018 r.</w:t>
      </w:r>
    </w:p>
    <w:p w:rsidR="00DA24F7" w:rsidRPr="007D0C50" w:rsidRDefault="00DA24F7" w:rsidP="00DA24F7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DA24F7" w:rsidRPr="007D0C50" w:rsidRDefault="00DA24F7" w:rsidP="00DA24F7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DA24F7" w:rsidRPr="007D0C50" w:rsidRDefault="00DA24F7" w:rsidP="00DA24F7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DA24F7" w:rsidRPr="007D0C50" w:rsidRDefault="00DA24F7" w:rsidP="00DA24F7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dotyczy: Dostawa pojemników, drenów i zestawu do diagnostyki jajowodów – 2 pakiety</w:t>
      </w:r>
    </w:p>
    <w:p w:rsidR="00DA24F7" w:rsidRPr="007D0C50" w:rsidRDefault="00DA24F7" w:rsidP="00DA24F7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DZP/PN/50/2018</w:t>
      </w:r>
    </w:p>
    <w:p w:rsidR="00DA24F7" w:rsidRDefault="00DA24F7" w:rsidP="00DA24F7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7D0C50" w:rsidRPr="007D0C50" w:rsidRDefault="007D0C50" w:rsidP="00DA24F7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785EA1" w:rsidRPr="007D0C50" w:rsidRDefault="00785EA1" w:rsidP="00DA24F7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7D0C50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 dotyczy pakietu nr 1, poz. 1</w:t>
      </w:r>
    </w:p>
    <w:p w:rsidR="00785EA1" w:rsidRPr="007D0C50" w:rsidRDefault="00785EA1" w:rsidP="007D0C50">
      <w:pPr>
        <w:spacing w:after="0" w:line="24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85EA1">
        <w:rPr>
          <w:rFonts w:ascii="Verdana" w:hAnsi="Verdana" w:cs="Calibri"/>
          <w:color w:val="000000"/>
          <w:sz w:val="16"/>
          <w:szCs w:val="16"/>
          <w:lang w:eastAsia="pl-PL"/>
        </w:rPr>
        <w:t>Czy Zamawiający wyrazi zgodę na zaoferowanie pojemnika o pojemności 100ml bez pola do opisu?</w:t>
      </w:r>
    </w:p>
    <w:p w:rsidR="007D0C50" w:rsidRPr="007D0C50" w:rsidRDefault="007D0C50" w:rsidP="007D0C50">
      <w:pPr>
        <w:spacing w:after="0" w:line="24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7D0C50" w:rsidRPr="00766BEA" w:rsidRDefault="007D0C50" w:rsidP="00766BEA">
      <w:pPr>
        <w:tabs>
          <w:tab w:val="left" w:pos="3537"/>
        </w:tabs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Odpowiedź: </w:t>
      </w:r>
      <w:r w:rsidR="00766BEA">
        <w:rPr>
          <w:rFonts w:ascii="Verdana" w:hAnsi="Verdana" w:cs="Verdana"/>
          <w:color w:val="000000"/>
          <w:sz w:val="16"/>
          <w:szCs w:val="16"/>
          <w:lang w:eastAsia="pl-PL"/>
        </w:rPr>
        <w:t xml:space="preserve">Tak, Zamawiający dopuszcza pojemnik </w:t>
      </w:r>
      <w:r w:rsidR="00766BEA" w:rsidRPr="00785EA1">
        <w:rPr>
          <w:rFonts w:ascii="Verdana" w:hAnsi="Verdana" w:cs="Calibri"/>
          <w:color w:val="000000"/>
          <w:sz w:val="16"/>
          <w:szCs w:val="16"/>
          <w:lang w:eastAsia="pl-PL"/>
        </w:rPr>
        <w:t>o pojemności 100ml bez pola do opisu</w:t>
      </w:r>
      <w:r w:rsidR="00766BEA">
        <w:rPr>
          <w:rFonts w:ascii="Verdana" w:hAnsi="Verdana" w:cs="Calibri"/>
          <w:color w:val="000000"/>
          <w:sz w:val="16"/>
          <w:szCs w:val="16"/>
          <w:lang w:eastAsia="pl-PL"/>
        </w:rPr>
        <w:t>,</w:t>
      </w:r>
      <w:r w:rsidR="00766BEA">
        <w:rPr>
          <w:rFonts w:ascii="Verdana" w:hAnsi="Verdana" w:cs="Verdana"/>
          <w:color w:val="000000"/>
          <w:sz w:val="16"/>
          <w:szCs w:val="16"/>
          <w:lang w:eastAsia="pl-PL"/>
        </w:rPr>
        <w:t xml:space="preserve"> </w:t>
      </w:r>
      <w:r w:rsidR="00766BEA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766BEA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064B51">
        <w:rPr>
          <w:rFonts w:ascii="Verdana" w:hAnsi="Verdana" w:cs="Times New Roman"/>
          <w:sz w:val="16"/>
          <w:szCs w:val="16"/>
        </w:rPr>
        <w:t>formularzu asortymentowo cenowym</w:t>
      </w:r>
      <w:r w:rsidR="00766BEA">
        <w:rPr>
          <w:rFonts w:ascii="Verdana" w:hAnsi="Verdana" w:cs="Arial"/>
          <w:sz w:val="16"/>
          <w:szCs w:val="16"/>
        </w:rPr>
        <w:t xml:space="preserve">. </w:t>
      </w:r>
    </w:p>
    <w:p w:rsidR="007D0C50" w:rsidRPr="007D0C50" w:rsidRDefault="007D0C50" w:rsidP="00DA24F7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7D0C50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2 dotyczy pakietu nr 1, poz. 2</w:t>
      </w:r>
    </w:p>
    <w:p w:rsidR="007D0C50" w:rsidRPr="007D0C50" w:rsidRDefault="007D0C50" w:rsidP="00DA24F7">
      <w:pPr>
        <w:rPr>
          <w:rFonts w:ascii="Verdana" w:hAnsi="Verdana"/>
          <w:color w:val="000000"/>
          <w:sz w:val="16"/>
          <w:szCs w:val="16"/>
        </w:rPr>
      </w:pPr>
      <w:r w:rsidRPr="007D0C50">
        <w:rPr>
          <w:rFonts w:ascii="Verdana" w:hAnsi="Verdana"/>
          <w:color w:val="000000"/>
          <w:sz w:val="16"/>
          <w:szCs w:val="16"/>
        </w:rPr>
        <w:t xml:space="preserve">Czy Zamawiający wyrazi zgodę na zaoferowanie kieliszków w </w:t>
      </w:r>
      <w:proofErr w:type="spellStart"/>
      <w:r w:rsidRPr="007D0C50">
        <w:rPr>
          <w:rFonts w:ascii="Verdana" w:hAnsi="Verdana"/>
          <w:color w:val="000000"/>
          <w:sz w:val="16"/>
          <w:szCs w:val="16"/>
        </w:rPr>
        <w:t>op</w:t>
      </w:r>
      <w:proofErr w:type="spellEnd"/>
      <w:r w:rsidRPr="007D0C50">
        <w:rPr>
          <w:rFonts w:ascii="Verdana" w:hAnsi="Verdana"/>
          <w:color w:val="000000"/>
          <w:sz w:val="16"/>
          <w:szCs w:val="16"/>
        </w:rPr>
        <w:t>=75szt. z odpowiednim przeliczeniem ilości na  1200op?</w:t>
      </w:r>
    </w:p>
    <w:p w:rsidR="007D0C50" w:rsidRPr="00064B51" w:rsidRDefault="007D0C50" w:rsidP="00064B51">
      <w:pPr>
        <w:tabs>
          <w:tab w:val="left" w:pos="3537"/>
        </w:tabs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D0C50">
        <w:rPr>
          <w:rFonts w:ascii="Verdana" w:hAnsi="Verdana"/>
          <w:b/>
          <w:color w:val="000000"/>
          <w:sz w:val="16"/>
          <w:szCs w:val="16"/>
        </w:rPr>
        <w:t xml:space="preserve">Odpowiedź: </w:t>
      </w:r>
      <w:r w:rsidR="00064B51">
        <w:rPr>
          <w:rFonts w:ascii="Verdana" w:hAnsi="Verdana"/>
          <w:color w:val="000000"/>
          <w:sz w:val="16"/>
          <w:szCs w:val="16"/>
        </w:rPr>
        <w:t xml:space="preserve">Tak, Zamawiający dopuszcza kieliszki w </w:t>
      </w:r>
      <w:proofErr w:type="spellStart"/>
      <w:r w:rsidR="00064B51">
        <w:rPr>
          <w:rFonts w:ascii="Verdana" w:hAnsi="Verdana"/>
          <w:color w:val="000000"/>
          <w:sz w:val="16"/>
          <w:szCs w:val="16"/>
        </w:rPr>
        <w:t>op</w:t>
      </w:r>
      <w:proofErr w:type="spellEnd"/>
      <w:r w:rsidR="00064B51">
        <w:rPr>
          <w:rFonts w:ascii="Verdana" w:hAnsi="Verdana"/>
          <w:color w:val="000000"/>
          <w:sz w:val="16"/>
          <w:szCs w:val="16"/>
        </w:rPr>
        <w:t xml:space="preserve">=75 szt. </w:t>
      </w:r>
      <w:r w:rsidR="00064B51" w:rsidRPr="007D0C50">
        <w:rPr>
          <w:rFonts w:ascii="Verdana" w:hAnsi="Verdana"/>
          <w:color w:val="000000"/>
          <w:sz w:val="16"/>
          <w:szCs w:val="16"/>
        </w:rPr>
        <w:t>z odpowiednim przeliczeniem ilości na  1200op</w:t>
      </w:r>
      <w:r w:rsidR="00064B51">
        <w:rPr>
          <w:rFonts w:ascii="Verdana" w:hAnsi="Verdana"/>
          <w:color w:val="000000"/>
          <w:sz w:val="16"/>
          <w:szCs w:val="16"/>
        </w:rPr>
        <w:t xml:space="preserve">, </w:t>
      </w:r>
      <w:r w:rsidR="00064B51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064B51">
        <w:rPr>
          <w:rFonts w:ascii="Verdana" w:hAnsi="Verdana" w:cs="Arial"/>
          <w:sz w:val="16"/>
          <w:szCs w:val="16"/>
        </w:rPr>
        <w:t xml:space="preserve">Jednocześnie Zamawiający wymaga odnotowania tego faktu w zał. nr 2 do SIWZ formularzu cenowym. </w:t>
      </w:r>
      <w:r w:rsidR="00064B51">
        <w:rPr>
          <w:rFonts w:ascii="Verdana" w:hAnsi="Verdana"/>
          <w:color w:val="000000"/>
          <w:sz w:val="16"/>
          <w:szCs w:val="16"/>
        </w:rPr>
        <w:t xml:space="preserve">  </w:t>
      </w:r>
    </w:p>
    <w:p w:rsidR="007D0C50" w:rsidRPr="007D0C50" w:rsidRDefault="007D0C50" w:rsidP="007D0C50">
      <w:pPr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</w:pPr>
      <w:r w:rsidRPr="007D0C50">
        <w:rPr>
          <w:rFonts w:ascii="Verdana" w:hAnsi="Verdana"/>
          <w:b/>
          <w:color w:val="000000"/>
          <w:sz w:val="16"/>
          <w:szCs w:val="16"/>
          <w:u w:val="single"/>
        </w:rPr>
        <w:t xml:space="preserve">Pytanie 3 </w:t>
      </w:r>
      <w:r w:rsidRPr="007D0C50"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  <w:t>dotyczy pakietu nr 1, poz. 7</w:t>
      </w:r>
    </w:p>
    <w:p w:rsidR="007D0C50" w:rsidRPr="007D0C50" w:rsidRDefault="007D0C50" w:rsidP="007D0C50">
      <w:pPr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D0C50">
        <w:rPr>
          <w:rFonts w:ascii="Verdana" w:hAnsi="Verdana" w:cs="Calibri"/>
          <w:color w:val="000000"/>
          <w:sz w:val="16"/>
          <w:szCs w:val="16"/>
          <w:lang w:eastAsia="pl-PL"/>
        </w:rPr>
        <w:t>Czy Zamawiający wyrazi zgodę na wykreślenie tej pozycji z pakietu nr 1 ponieważ znajduje się już ona w pakiecie nr 2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 xml:space="preserve"> ?</w:t>
      </w:r>
    </w:p>
    <w:p w:rsidR="00DA24F7" w:rsidRPr="00064B51" w:rsidRDefault="007D0C50" w:rsidP="00DA24F7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433838">
        <w:rPr>
          <w:rFonts w:ascii="Verdana" w:hAnsi="Verdana" w:cs="Verdana"/>
          <w:b/>
          <w:color w:val="000000"/>
          <w:sz w:val="16"/>
          <w:szCs w:val="16"/>
          <w:lang w:eastAsia="pl-PL"/>
        </w:rPr>
        <w:t>Odpowiedź:</w:t>
      </w:r>
      <w:r w:rsidR="00064B51" w:rsidRPr="00433838"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 </w:t>
      </w:r>
      <w:r w:rsidR="00064B51">
        <w:rPr>
          <w:rFonts w:ascii="Verdana" w:hAnsi="Verdana" w:cs="Verdana"/>
          <w:color w:val="000000"/>
          <w:sz w:val="16"/>
          <w:szCs w:val="16"/>
          <w:lang w:eastAsia="pl-PL"/>
        </w:rPr>
        <w:t xml:space="preserve">Zamawiający </w:t>
      </w:r>
      <w:r w:rsidR="00154694">
        <w:rPr>
          <w:rFonts w:ascii="Verdana" w:hAnsi="Verdana" w:cs="Verdana"/>
          <w:color w:val="000000"/>
          <w:sz w:val="16"/>
          <w:szCs w:val="16"/>
          <w:lang w:eastAsia="pl-PL"/>
        </w:rPr>
        <w:t xml:space="preserve">popełnił błąd i </w:t>
      </w:r>
      <w:r w:rsidR="00064B51">
        <w:rPr>
          <w:rFonts w:ascii="Verdana" w:hAnsi="Verdana" w:cs="Verdana"/>
          <w:color w:val="000000"/>
          <w:sz w:val="16"/>
          <w:szCs w:val="16"/>
          <w:lang w:eastAsia="pl-PL"/>
        </w:rPr>
        <w:t xml:space="preserve">wykreśla pozycję 7 z pakietu nr 1. </w:t>
      </w:r>
      <w:r w:rsidR="00064B51">
        <w:rPr>
          <w:rFonts w:ascii="Verdana" w:hAnsi="Verdana" w:cs="Times New Roman"/>
          <w:sz w:val="16"/>
          <w:szCs w:val="16"/>
        </w:rPr>
        <w:t>W załączniku poprawiony</w:t>
      </w:r>
      <w:r w:rsidR="0004513B">
        <w:rPr>
          <w:rFonts w:ascii="Verdana" w:hAnsi="Verdana" w:cs="Times New Roman"/>
          <w:sz w:val="16"/>
          <w:szCs w:val="16"/>
        </w:rPr>
        <w:t xml:space="preserve"> zał. nr 2 do SIWZ f</w:t>
      </w:r>
      <w:r w:rsidR="00064B51">
        <w:rPr>
          <w:rFonts w:ascii="Verdana" w:hAnsi="Verdana" w:cs="Times New Roman"/>
          <w:sz w:val="16"/>
          <w:szCs w:val="16"/>
        </w:rPr>
        <w:t xml:space="preserve">ormularz asortymentowo cenowy. </w:t>
      </w:r>
    </w:p>
    <w:p w:rsidR="00633912" w:rsidRDefault="0066132F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4 dotyczy pakietu nr 1</w:t>
      </w:r>
    </w:p>
    <w:p w:rsidR="0066132F" w:rsidRDefault="0066132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66132F">
        <w:rPr>
          <w:rFonts w:ascii="Verdana" w:hAnsi="Verdana"/>
          <w:sz w:val="16"/>
          <w:szCs w:val="16"/>
        </w:rPr>
        <w:t>zy zamawiający wydzieli do osobnego pakietu poz. 1-3 ze względu na zróżnicowanie asortymentowe produktów zawartych w tym pakiecie?</w:t>
      </w:r>
    </w:p>
    <w:p w:rsidR="00C51FC2" w:rsidRPr="00C51FC2" w:rsidRDefault="0066132F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433838">
        <w:rPr>
          <w:rFonts w:ascii="Verdana" w:hAnsi="Verdana" w:cs="Verdana"/>
          <w:b/>
          <w:color w:val="000000"/>
          <w:sz w:val="16"/>
          <w:szCs w:val="16"/>
          <w:lang w:eastAsia="pl-PL"/>
        </w:rPr>
        <w:t>Odpowiedź:</w:t>
      </w:r>
      <w:r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 </w:t>
      </w:r>
      <w:r w:rsidR="00C51FC2">
        <w:rPr>
          <w:rFonts w:ascii="Verdana" w:hAnsi="Verdana" w:cs="Verdana"/>
          <w:color w:val="000000"/>
          <w:sz w:val="16"/>
          <w:szCs w:val="16"/>
          <w:lang w:eastAsia="pl-PL"/>
        </w:rPr>
        <w:t xml:space="preserve">Nie, Zamawiający nie wydziela do osobnego </w:t>
      </w:r>
      <w:r w:rsidR="00C51FC2" w:rsidRPr="0066132F">
        <w:rPr>
          <w:rFonts w:ascii="Verdana" w:hAnsi="Verdana"/>
          <w:sz w:val="16"/>
          <w:szCs w:val="16"/>
        </w:rPr>
        <w:t>pakietu poz. 1-3</w:t>
      </w:r>
      <w:r w:rsidR="00C51FC2">
        <w:rPr>
          <w:rFonts w:ascii="Verdana" w:hAnsi="Verdana" w:cs="Verdana"/>
          <w:color w:val="000000"/>
          <w:sz w:val="16"/>
          <w:szCs w:val="16"/>
          <w:lang w:eastAsia="pl-PL"/>
        </w:rPr>
        <w:t xml:space="preserve"> </w:t>
      </w:r>
      <w:r w:rsidR="00C51FC2" w:rsidRPr="00C51FC2">
        <w:rPr>
          <w:rFonts w:ascii="Verdana" w:hAnsi="Verdana"/>
          <w:sz w:val="16"/>
          <w:szCs w:val="16"/>
        </w:rPr>
        <w:t>i podtrzymuje zapisy SIWZ.</w:t>
      </w:r>
    </w:p>
    <w:p w:rsidR="0066132F" w:rsidRDefault="0066132F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DB45E5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5 </w:t>
      </w:r>
      <w:r w:rsidR="00DB45E5" w:rsidRPr="00DB45E5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dotyczy pakietu nr 1 poz.1 </w:t>
      </w:r>
    </w:p>
    <w:p w:rsidR="00DB45E5" w:rsidRPr="00DB45E5" w:rsidRDefault="00DB45E5" w:rsidP="00DB45E5">
      <w:pPr>
        <w:pStyle w:val="Tekstpodstawowy"/>
        <w:spacing w:line="360" w:lineRule="auto"/>
        <w:jc w:val="both"/>
        <w:rPr>
          <w:rFonts w:ascii="Verdana" w:hAnsi="Verdana"/>
          <w:iCs/>
          <w:kern w:val="2"/>
          <w:sz w:val="16"/>
          <w:szCs w:val="16"/>
        </w:rPr>
      </w:pPr>
      <w:r>
        <w:rPr>
          <w:rStyle w:val="Uwydatnienie1"/>
          <w:rFonts w:ascii="Verdana" w:hAnsi="Verdana"/>
          <w:i w:val="0"/>
          <w:kern w:val="2"/>
          <w:sz w:val="16"/>
          <w:szCs w:val="16"/>
        </w:rPr>
        <w:t>C</w:t>
      </w:r>
      <w:r w:rsidRPr="00DB45E5">
        <w:rPr>
          <w:rStyle w:val="Uwydatnienie1"/>
          <w:rFonts w:ascii="Verdana" w:hAnsi="Verdana"/>
          <w:i w:val="0"/>
          <w:kern w:val="2"/>
          <w:sz w:val="16"/>
          <w:szCs w:val="16"/>
        </w:rPr>
        <w:t>zy zamawiający dopuści pojemnik na mocz sterylny, indywidualnie pakowany, o max pojemności 120 ml?</w:t>
      </w:r>
    </w:p>
    <w:p w:rsidR="00DB45E5" w:rsidRDefault="00DB45E5" w:rsidP="00DB45E5">
      <w:pPr>
        <w:tabs>
          <w:tab w:val="left" w:pos="3537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Odpowiedź: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Tak, Zamawiający dopuszcza </w:t>
      </w:r>
      <w:r w:rsidRPr="00DB45E5">
        <w:rPr>
          <w:rStyle w:val="Uwydatnienie1"/>
          <w:rFonts w:ascii="Verdana" w:hAnsi="Verdana"/>
          <w:i w:val="0"/>
          <w:kern w:val="2"/>
          <w:sz w:val="16"/>
          <w:szCs w:val="16"/>
        </w:rPr>
        <w:t>pojemnik na mocz sterylny, indywidualnie pakowany, o max pojemności 120 ml</w:t>
      </w:r>
      <w:r>
        <w:rPr>
          <w:rStyle w:val="Uwydatnienie1"/>
          <w:rFonts w:ascii="Verdana" w:hAnsi="Verdana"/>
          <w:i w:val="0"/>
          <w:kern w:val="2"/>
          <w:sz w:val="16"/>
          <w:szCs w:val="16"/>
        </w:rPr>
        <w:t xml:space="preserve">, </w:t>
      </w:r>
      <w:r>
        <w:rPr>
          <w:rFonts w:ascii="Verdana" w:hAnsi="Verdana" w:cs="Times New Roman"/>
          <w:sz w:val="16"/>
          <w:szCs w:val="16"/>
        </w:rPr>
        <w:t xml:space="preserve">obok rozwiązania opisanego w SIWZ. </w:t>
      </w:r>
      <w:r>
        <w:rPr>
          <w:rFonts w:ascii="Verdana" w:hAnsi="Verdana" w:cs="Arial"/>
          <w:sz w:val="16"/>
          <w:szCs w:val="16"/>
        </w:rPr>
        <w:t xml:space="preserve">Jednocześnie Zamawiający wymaga odnotowania tego faktu w zał. nr 2 do SIWZ formularzu cenowym. </w:t>
      </w:r>
      <w:r>
        <w:rPr>
          <w:rFonts w:ascii="Verdana" w:hAnsi="Verdana"/>
          <w:color w:val="000000"/>
          <w:sz w:val="16"/>
          <w:szCs w:val="16"/>
        </w:rPr>
        <w:t xml:space="preserve">  </w:t>
      </w:r>
    </w:p>
    <w:p w:rsidR="00C254F4" w:rsidRDefault="00C254F4" w:rsidP="00DB45E5">
      <w:pPr>
        <w:tabs>
          <w:tab w:val="left" w:pos="3537"/>
        </w:tabs>
        <w:rPr>
          <w:rFonts w:ascii="Verdana" w:hAnsi="Verdana"/>
          <w:color w:val="000000"/>
          <w:sz w:val="16"/>
          <w:szCs w:val="16"/>
        </w:rPr>
      </w:pPr>
    </w:p>
    <w:p w:rsidR="00C254F4" w:rsidRPr="00064B51" w:rsidRDefault="00C254F4" w:rsidP="00DB45E5">
      <w:pPr>
        <w:tabs>
          <w:tab w:val="left" w:pos="3537"/>
        </w:tabs>
        <w:rPr>
          <w:rFonts w:ascii="Verdana" w:hAnsi="Verdana" w:cs="Verdana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DB45E5" w:rsidRDefault="00DB45E5" w:rsidP="00DB45E5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lastRenderedPageBreak/>
        <w:t>Pytanie 6</w:t>
      </w:r>
      <w:r w:rsidRPr="00DB45E5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</w:t>
      </w: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dotyczy pakietu nr 1 poz.2</w:t>
      </w:r>
    </w:p>
    <w:p w:rsidR="00DB45E5" w:rsidRPr="00DB45E5" w:rsidRDefault="00DB45E5" w:rsidP="00DB45E5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C</w:t>
      </w:r>
      <w:r w:rsidRPr="00DB45E5">
        <w:rPr>
          <w:rFonts w:ascii="Verdana" w:hAnsi="Verdana" w:cs="Verdana"/>
          <w:color w:val="000000"/>
          <w:sz w:val="16"/>
          <w:szCs w:val="16"/>
          <w:lang w:eastAsia="pl-PL"/>
        </w:rPr>
        <w:t xml:space="preserve">zy zamawiający dopuści kieliszki do leków w postaci tabletek i płynnej, z czytelną podziałką o poj. Max 30 ml, z tworzywa bezpiecznego, nie wchodzącego w reakcje z lekami, jednorazowego użytku, w opak. 75 </w:t>
      </w:r>
      <w:proofErr w:type="spellStart"/>
      <w:r w:rsidRPr="00DB45E5">
        <w:rPr>
          <w:rFonts w:ascii="Verdana" w:hAnsi="Verdana" w:cs="Verdana"/>
          <w:color w:val="000000"/>
          <w:sz w:val="16"/>
          <w:szCs w:val="16"/>
          <w:lang w:eastAsia="pl-PL"/>
        </w:rPr>
        <w:t>szt</w:t>
      </w:r>
      <w:proofErr w:type="spellEnd"/>
      <w:r w:rsidRPr="00DB45E5">
        <w:rPr>
          <w:rFonts w:ascii="Verdana" w:hAnsi="Verdana" w:cs="Verdana"/>
          <w:color w:val="000000"/>
          <w:sz w:val="16"/>
          <w:szCs w:val="16"/>
          <w:lang w:eastAsia="pl-PL"/>
        </w:rPr>
        <w:t>?</w:t>
      </w:r>
    </w:p>
    <w:p w:rsidR="00DB45E5" w:rsidRPr="00064B51" w:rsidRDefault="00DB45E5" w:rsidP="00DB45E5">
      <w:pPr>
        <w:tabs>
          <w:tab w:val="left" w:pos="3537"/>
        </w:tabs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Odpowiedź: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Tak, Zamawiający dopuszcza </w:t>
      </w:r>
      <w:r w:rsidRPr="00DB45E5">
        <w:rPr>
          <w:rFonts w:ascii="Verdana" w:hAnsi="Verdana" w:cs="Verdana"/>
          <w:color w:val="000000"/>
          <w:sz w:val="16"/>
          <w:szCs w:val="16"/>
          <w:lang w:eastAsia="pl-PL"/>
        </w:rPr>
        <w:t xml:space="preserve">kieliszki do leków w postaci tabletek i płynnej, z czytelną podziałką o poj. Max 30 ml, z tworzywa bezpiecznego, nie wchodzącego w reakcje z lekami, jednorazowego użytku, w opak. 75 </w:t>
      </w:r>
      <w:proofErr w:type="spellStart"/>
      <w:r w:rsidRPr="00DB45E5">
        <w:rPr>
          <w:rFonts w:ascii="Verdana" w:hAnsi="Verdana" w:cs="Verdana"/>
          <w:color w:val="000000"/>
          <w:sz w:val="16"/>
          <w:szCs w:val="16"/>
          <w:lang w:eastAsia="pl-PL"/>
        </w:rPr>
        <w:t>szt</w:t>
      </w:r>
      <w:proofErr w:type="spellEnd"/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, </w:t>
      </w:r>
      <w:r>
        <w:rPr>
          <w:rFonts w:ascii="Verdana" w:hAnsi="Verdana" w:cs="Times New Roman"/>
          <w:sz w:val="16"/>
          <w:szCs w:val="16"/>
        </w:rPr>
        <w:t xml:space="preserve">obok rozwiązania opisanego w SIWZ. </w:t>
      </w:r>
      <w:r>
        <w:rPr>
          <w:rFonts w:ascii="Verdana" w:hAnsi="Verdana" w:cs="Arial"/>
          <w:sz w:val="16"/>
          <w:szCs w:val="16"/>
        </w:rPr>
        <w:t xml:space="preserve">Jednocześnie Zamawiający wymaga odnotowania tego faktu w zał. nr 2 do SIWZ formularzu cenowym. </w:t>
      </w:r>
      <w:r>
        <w:rPr>
          <w:rFonts w:ascii="Verdana" w:hAnsi="Verdana"/>
          <w:color w:val="000000"/>
          <w:sz w:val="16"/>
          <w:szCs w:val="16"/>
        </w:rPr>
        <w:t xml:space="preserve">  </w:t>
      </w:r>
    </w:p>
    <w:p w:rsidR="00DB45E5" w:rsidRDefault="00DB45E5" w:rsidP="00DB45E5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7</w:t>
      </w:r>
      <w:r w:rsidRPr="00DB45E5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</w:t>
      </w: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dotyczy pakietu nr 1 poz.2</w:t>
      </w:r>
    </w:p>
    <w:p w:rsidR="00DB45E5" w:rsidRDefault="00DB45E5" w:rsidP="00DB45E5">
      <w:pPr>
        <w:rPr>
          <w:rFonts w:ascii="Verdana" w:hAnsi="Verdana" w:cs="Verdana"/>
          <w:iCs/>
          <w:color w:val="000000"/>
          <w:sz w:val="16"/>
          <w:szCs w:val="16"/>
          <w:lang w:eastAsia="pl-PL"/>
        </w:rPr>
      </w:pPr>
      <w:r w:rsidRPr="00DB45E5">
        <w:rPr>
          <w:rFonts w:ascii="Verdana" w:hAnsi="Verdana" w:cs="Verdana"/>
          <w:iCs/>
          <w:color w:val="000000"/>
          <w:sz w:val="16"/>
          <w:szCs w:val="16"/>
          <w:lang w:eastAsia="pl-PL"/>
        </w:rPr>
        <w:t xml:space="preserve">Czy zamawiający dopuści wycenę za opak. 75 </w:t>
      </w:r>
      <w:proofErr w:type="spellStart"/>
      <w:r w:rsidRPr="00DB45E5">
        <w:rPr>
          <w:rFonts w:ascii="Verdana" w:hAnsi="Verdana" w:cs="Verdana"/>
          <w:iCs/>
          <w:color w:val="000000"/>
          <w:sz w:val="16"/>
          <w:szCs w:val="16"/>
          <w:lang w:eastAsia="pl-PL"/>
        </w:rPr>
        <w:t>szt</w:t>
      </w:r>
      <w:proofErr w:type="spellEnd"/>
      <w:r w:rsidRPr="00DB45E5">
        <w:rPr>
          <w:rFonts w:ascii="Verdana" w:hAnsi="Verdana" w:cs="Verdana"/>
          <w:iCs/>
          <w:color w:val="000000"/>
          <w:sz w:val="16"/>
          <w:szCs w:val="16"/>
          <w:lang w:eastAsia="pl-PL"/>
        </w:rPr>
        <w:t xml:space="preserve"> z przeliczeniem?</w:t>
      </w:r>
    </w:p>
    <w:p w:rsidR="00DB45E5" w:rsidRPr="00064B51" w:rsidRDefault="00DB45E5" w:rsidP="00DB45E5">
      <w:pPr>
        <w:tabs>
          <w:tab w:val="left" w:pos="3537"/>
        </w:tabs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DB45E5">
        <w:rPr>
          <w:rFonts w:ascii="Verdana" w:hAnsi="Verdana" w:cs="Verdana"/>
          <w:b/>
          <w:iCs/>
          <w:color w:val="000000"/>
          <w:sz w:val="16"/>
          <w:szCs w:val="16"/>
          <w:lang w:eastAsia="pl-PL"/>
        </w:rPr>
        <w:t xml:space="preserve">Odpowiedź: </w:t>
      </w:r>
      <w:r>
        <w:rPr>
          <w:rFonts w:ascii="Verdana" w:hAnsi="Verdana" w:cs="Verdana"/>
          <w:iCs/>
          <w:color w:val="000000"/>
          <w:sz w:val="16"/>
          <w:szCs w:val="16"/>
          <w:lang w:eastAsia="pl-PL"/>
        </w:rPr>
        <w:t xml:space="preserve">Tak, Zamawiający dopuszcza </w:t>
      </w:r>
      <w:r w:rsidRPr="00DB45E5">
        <w:rPr>
          <w:rFonts w:ascii="Verdana" w:hAnsi="Verdana" w:cs="Verdana"/>
          <w:iCs/>
          <w:color w:val="000000"/>
          <w:sz w:val="16"/>
          <w:szCs w:val="16"/>
          <w:lang w:eastAsia="pl-PL"/>
        </w:rPr>
        <w:t xml:space="preserve">wycenę </w:t>
      </w:r>
      <w:r>
        <w:rPr>
          <w:rFonts w:ascii="Verdana" w:hAnsi="Verdana" w:cs="Verdana"/>
          <w:iCs/>
          <w:color w:val="000000"/>
          <w:sz w:val="16"/>
          <w:szCs w:val="16"/>
          <w:lang w:eastAsia="pl-PL"/>
        </w:rPr>
        <w:t xml:space="preserve">za opak. 75 </w:t>
      </w:r>
      <w:proofErr w:type="spellStart"/>
      <w:r>
        <w:rPr>
          <w:rFonts w:ascii="Verdana" w:hAnsi="Verdana" w:cs="Verdana"/>
          <w:iCs/>
          <w:color w:val="000000"/>
          <w:sz w:val="16"/>
          <w:szCs w:val="16"/>
          <w:lang w:eastAsia="pl-PL"/>
        </w:rPr>
        <w:t>szt</w:t>
      </w:r>
      <w:proofErr w:type="spellEnd"/>
      <w:r>
        <w:rPr>
          <w:rFonts w:ascii="Verdana" w:hAnsi="Verdana" w:cs="Verdana"/>
          <w:iCs/>
          <w:color w:val="000000"/>
          <w:sz w:val="16"/>
          <w:szCs w:val="16"/>
          <w:lang w:eastAsia="pl-PL"/>
        </w:rPr>
        <w:t xml:space="preserve"> z przeliczeniem, </w:t>
      </w:r>
      <w:r>
        <w:rPr>
          <w:rFonts w:ascii="Verdana" w:hAnsi="Verdana" w:cs="Times New Roman"/>
          <w:sz w:val="16"/>
          <w:szCs w:val="16"/>
        </w:rPr>
        <w:t xml:space="preserve">obok rozwiązania opisanego w SIWZ. </w:t>
      </w:r>
      <w:r>
        <w:rPr>
          <w:rFonts w:ascii="Verdana" w:hAnsi="Verdana" w:cs="Arial"/>
          <w:sz w:val="16"/>
          <w:szCs w:val="16"/>
        </w:rPr>
        <w:t xml:space="preserve">Jednocześnie Zamawiający wymaga odnotowania tego faktu w zał. nr 2 do SIWZ formularzu cenowym. </w:t>
      </w:r>
      <w:r>
        <w:rPr>
          <w:rFonts w:ascii="Verdana" w:hAnsi="Verdana"/>
          <w:color w:val="000000"/>
          <w:sz w:val="16"/>
          <w:szCs w:val="16"/>
        </w:rPr>
        <w:t xml:space="preserve">  </w:t>
      </w:r>
    </w:p>
    <w:p w:rsidR="00DB45E5" w:rsidRPr="00DB45E5" w:rsidRDefault="00DB45E5" w:rsidP="00DB45E5">
      <w:pPr>
        <w:rPr>
          <w:rFonts w:ascii="Verdana" w:hAnsi="Verdana" w:cs="Verdana"/>
          <w:iCs/>
          <w:color w:val="000000"/>
          <w:sz w:val="16"/>
          <w:szCs w:val="16"/>
          <w:lang w:eastAsia="pl-PL"/>
        </w:rPr>
      </w:pPr>
    </w:p>
    <w:p w:rsidR="00DB45E5" w:rsidRPr="00DB45E5" w:rsidRDefault="00DB45E5" w:rsidP="00DB45E5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DB45E5" w:rsidRDefault="00DB45E5">
      <w:pPr>
        <w:rPr>
          <w:rStyle w:val="Uwydatnienie1"/>
          <w:rFonts w:ascii="Verdana" w:hAnsi="Verdana"/>
          <w:i w:val="0"/>
          <w:kern w:val="2"/>
          <w:sz w:val="16"/>
          <w:szCs w:val="16"/>
        </w:rPr>
      </w:pPr>
    </w:p>
    <w:p w:rsidR="00DB45E5" w:rsidRPr="00DB45E5" w:rsidRDefault="00DB45E5">
      <w:pPr>
        <w:rPr>
          <w:rFonts w:ascii="Verdana" w:hAnsi="Verdana"/>
          <w:sz w:val="16"/>
          <w:szCs w:val="16"/>
        </w:rPr>
      </w:pPr>
    </w:p>
    <w:sectPr w:rsidR="00DB45E5" w:rsidRPr="00DB4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93" w:rsidRDefault="006B5393" w:rsidP="00DA24F7">
      <w:pPr>
        <w:spacing w:after="0" w:line="240" w:lineRule="auto"/>
      </w:pPr>
      <w:r>
        <w:separator/>
      </w:r>
    </w:p>
  </w:endnote>
  <w:endnote w:type="continuationSeparator" w:id="0">
    <w:p w:rsidR="006B5393" w:rsidRDefault="006B5393" w:rsidP="00DA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93" w:rsidRDefault="006B5393" w:rsidP="00DA24F7">
      <w:pPr>
        <w:spacing w:after="0" w:line="240" w:lineRule="auto"/>
      </w:pPr>
      <w:r>
        <w:separator/>
      </w:r>
    </w:p>
  </w:footnote>
  <w:footnote w:type="continuationSeparator" w:id="0">
    <w:p w:rsidR="006B5393" w:rsidRDefault="006B5393" w:rsidP="00DA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7" w:rsidRPr="00DA24F7" w:rsidRDefault="00DA24F7" w:rsidP="00DA24F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Arial"/>
        <w:kern w:val="3"/>
        <w:sz w:val="24"/>
        <w:szCs w:val="24"/>
        <w:lang w:eastAsia="zh-CN" w:bidi="hi-IN"/>
      </w:rPr>
    </w:pPr>
    <w:r w:rsidRPr="00DA24F7">
      <w:rPr>
        <w:rFonts w:ascii="Times New Roman" w:eastAsia="SimSun" w:hAnsi="Times New Roman" w:cs="Ari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3A50B4" wp14:editId="7836BDFD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4F7">
      <w:rPr>
        <w:rFonts w:ascii="Times New Roman" w:eastAsia="SimSun" w:hAnsi="Times New Roman" w:cs="Arial"/>
        <w:b/>
        <w:bCs/>
        <w:spacing w:val="40"/>
        <w:kern w:val="3"/>
        <w:sz w:val="32"/>
        <w:szCs w:val="24"/>
        <w:lang w:eastAsia="zh-CN" w:bidi="hi-IN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DA24F7" w:rsidRPr="00DA24F7" w:rsidTr="00FF7CF9">
      <w:trPr>
        <w:trHeight w:val="918"/>
      </w:trPr>
      <w:tc>
        <w:tcPr>
          <w:tcW w:w="6095" w:type="dxa"/>
          <w:tcMar>
            <w:top w:w="0" w:type="dxa"/>
            <w:left w:w="108" w:type="dxa"/>
            <w:bottom w:w="0" w:type="dxa"/>
            <w:right w:w="108" w:type="dxa"/>
          </w:tcMar>
        </w:tcPr>
        <w:p w:rsidR="00DA24F7" w:rsidRPr="00DA24F7" w:rsidRDefault="00DA24F7" w:rsidP="00DA24F7">
          <w:pPr>
            <w:widowControl w:val="0"/>
            <w:suppressAutoHyphens/>
            <w:autoSpaceDN w:val="0"/>
            <w:spacing w:before="120" w:after="0" w:line="288" w:lineRule="auto"/>
            <w:jc w:val="center"/>
            <w:textAlignment w:val="baseline"/>
            <w:rPr>
              <w:rFonts w:ascii="Times New Roman" w:eastAsia="SimSun" w:hAnsi="Times New Roman" w:cs="Arial"/>
              <w:kern w:val="3"/>
              <w:sz w:val="24"/>
              <w:szCs w:val="24"/>
              <w:lang w:eastAsia="zh-CN" w:bidi="hi-IN"/>
            </w:rPr>
          </w:pP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t>ul. Miodowa 14, 42–400 Zawiercie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br/>
            <w:t>REGON: 276271110  |  NIP: 649-19-18-293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br/>
          </w:r>
          <w:r w:rsidRPr="00DA24F7">
            <w:rPr>
              <w:rFonts w:ascii="Calibri" w:eastAsia="SimSun" w:hAnsi="Calibri" w:cs="Calibri"/>
              <w:b/>
              <w:kern w:val="3"/>
              <w:sz w:val="20"/>
              <w:szCs w:val="24"/>
              <w:lang w:eastAsia="zh-CN" w:bidi="hi-IN"/>
            </w:rPr>
            <w:t>Certyfikat Jakości ISO 9001:2008, ISO 14001:2004, PN-N 18001:2004</w:t>
          </w:r>
        </w:p>
      </w:tc>
      <w:tc>
        <w:tcPr>
          <w:tcW w:w="2756" w:type="dxa"/>
          <w:tcMar>
            <w:top w:w="0" w:type="dxa"/>
            <w:left w:w="108" w:type="dxa"/>
            <w:bottom w:w="0" w:type="dxa"/>
            <w:right w:w="108" w:type="dxa"/>
          </w:tcMar>
        </w:tcPr>
        <w:p w:rsidR="00DA24F7" w:rsidRPr="00DA24F7" w:rsidRDefault="00DA24F7" w:rsidP="00DA24F7">
          <w:pPr>
            <w:widowControl w:val="0"/>
            <w:suppressAutoHyphens/>
            <w:autoSpaceDN w:val="0"/>
            <w:spacing w:before="120" w:after="0" w:line="288" w:lineRule="auto"/>
            <w:jc w:val="center"/>
            <w:textAlignment w:val="baseline"/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</w:pP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t>tel. (0 32) 67-40-200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br/>
            <w:t>www.szpitalzawiercie.pl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br/>
          </w:r>
        </w:p>
      </w:tc>
    </w:tr>
  </w:tbl>
  <w:p w:rsidR="00DA24F7" w:rsidRPr="00DA24F7" w:rsidRDefault="00DA24F7" w:rsidP="00DA24F7">
    <w:pPr>
      <w:widowControl w:val="0"/>
      <w:tabs>
        <w:tab w:val="left" w:pos="1185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</w:pPr>
    <w:r w:rsidRPr="00DA24F7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  <w:r w:rsidRPr="00DA24F7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  <w:r w:rsidRPr="00DA24F7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</w:p>
  <w:p w:rsidR="00DA24F7" w:rsidRDefault="00DA24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7"/>
    <w:rsid w:val="0004513B"/>
    <w:rsid w:val="00064B51"/>
    <w:rsid w:val="000C0813"/>
    <w:rsid w:val="001242A2"/>
    <w:rsid w:val="00154694"/>
    <w:rsid w:val="0016522D"/>
    <w:rsid w:val="002701B7"/>
    <w:rsid w:val="00433838"/>
    <w:rsid w:val="00455057"/>
    <w:rsid w:val="0066132F"/>
    <w:rsid w:val="006B5393"/>
    <w:rsid w:val="00766BEA"/>
    <w:rsid w:val="00785EA1"/>
    <w:rsid w:val="007D0C50"/>
    <w:rsid w:val="00C254F4"/>
    <w:rsid w:val="00C51FC2"/>
    <w:rsid w:val="00D34880"/>
    <w:rsid w:val="00DA24F7"/>
    <w:rsid w:val="00DB45E5"/>
    <w:rsid w:val="00E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4F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A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4F7"/>
  </w:style>
  <w:style w:type="paragraph" w:styleId="Stopka">
    <w:name w:val="footer"/>
    <w:basedOn w:val="Normalny"/>
    <w:link w:val="StopkaZnak"/>
    <w:uiPriority w:val="99"/>
    <w:unhideWhenUsed/>
    <w:rsid w:val="00DA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4F7"/>
  </w:style>
  <w:style w:type="paragraph" w:styleId="Tekstpodstawowy">
    <w:name w:val="Body Text"/>
    <w:basedOn w:val="Normalny"/>
    <w:link w:val="TekstpodstawowyZnak"/>
    <w:unhideWhenUsed/>
    <w:rsid w:val="00DB45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45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wydatnienie1">
    <w:name w:val="Uwydatnienie1"/>
    <w:rsid w:val="00DB4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4F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A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4F7"/>
  </w:style>
  <w:style w:type="paragraph" w:styleId="Stopka">
    <w:name w:val="footer"/>
    <w:basedOn w:val="Normalny"/>
    <w:link w:val="StopkaZnak"/>
    <w:uiPriority w:val="99"/>
    <w:unhideWhenUsed/>
    <w:rsid w:val="00DA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4F7"/>
  </w:style>
  <w:style w:type="paragraph" w:styleId="Tekstpodstawowy">
    <w:name w:val="Body Text"/>
    <w:basedOn w:val="Normalny"/>
    <w:link w:val="TekstpodstawowyZnak"/>
    <w:unhideWhenUsed/>
    <w:rsid w:val="00DB45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45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wydatnienie1">
    <w:name w:val="Uwydatnienie1"/>
    <w:rsid w:val="00DB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9</cp:revision>
  <cp:lastPrinted>2018-07-24T05:43:00Z</cp:lastPrinted>
  <dcterms:created xsi:type="dcterms:W3CDTF">2018-07-18T07:25:00Z</dcterms:created>
  <dcterms:modified xsi:type="dcterms:W3CDTF">2018-07-24T05:43:00Z</dcterms:modified>
</cp:coreProperties>
</file>