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CE3A2D">
        <w:rPr>
          <w:rFonts w:ascii="Arial" w:eastAsia="Calibri" w:hAnsi="Arial"/>
          <w:b/>
          <w:noProof/>
          <w:sz w:val="28"/>
          <w:szCs w:val="28"/>
        </w:rPr>
        <w:t>plomb do kontenerów</w:t>
      </w:r>
      <w:r w:rsidR="00432E67">
        <w:rPr>
          <w:rFonts w:ascii="Arial" w:eastAsia="Calibri" w:hAnsi="Arial"/>
          <w:b/>
          <w:noProof/>
          <w:sz w:val="28"/>
          <w:szCs w:val="28"/>
        </w:rPr>
        <w:t xml:space="preserve"> do sterylizacji parowej</w:t>
      </w:r>
      <w:r w:rsidR="0032118F">
        <w:rPr>
          <w:rFonts w:ascii="Arial" w:eastAsia="Calibri" w:hAnsi="Arial"/>
          <w:b/>
          <w:noProof/>
          <w:sz w:val="28"/>
          <w:szCs w:val="28"/>
        </w:rPr>
        <w:t xml:space="preserve"> </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432E67">
        <w:rPr>
          <w:rFonts w:ascii="Arial" w:eastAsia="Arial" w:hAnsi="Arial"/>
          <w:kern w:val="0"/>
          <w:sz w:val="28"/>
          <w:szCs w:val="20"/>
          <w:u w:val="single"/>
          <w:lang w:eastAsia="pl-PL" w:bidi="ar-SA"/>
        </w:rPr>
        <w:t>2</w:t>
      </w:r>
      <w:r w:rsidR="00CE3A2D">
        <w:rPr>
          <w:rFonts w:ascii="Arial" w:eastAsia="Arial" w:hAnsi="Arial"/>
          <w:kern w:val="0"/>
          <w:sz w:val="28"/>
          <w:szCs w:val="20"/>
          <w:u w:val="single"/>
          <w:lang w:eastAsia="pl-PL" w:bidi="ar-SA"/>
        </w:rPr>
        <w:t>0</w:t>
      </w:r>
      <w:r w:rsidR="00432E67">
        <w:rPr>
          <w:rFonts w:ascii="Arial" w:eastAsia="Arial" w:hAnsi="Arial"/>
          <w:kern w:val="0"/>
          <w:sz w:val="28"/>
          <w:szCs w:val="20"/>
          <w:u w:val="single"/>
          <w:lang w:eastAsia="pl-PL" w:bidi="ar-SA"/>
        </w:rPr>
        <w:t>/2022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61146">
        <w:rPr>
          <w:rFonts w:ascii="Arial" w:eastAsia="Arial" w:hAnsi="Arial"/>
          <w:kern w:val="0"/>
          <w:szCs w:val="20"/>
          <w:lang w:eastAsia="pl-PL" w:bidi="ar-SA"/>
        </w:rPr>
        <w:t>28</w:t>
      </w:r>
      <w:bookmarkStart w:id="0" w:name="_GoBack"/>
      <w:bookmarkEnd w:id="0"/>
      <w:r w:rsidR="00692328">
        <w:rPr>
          <w:rFonts w:ascii="Arial" w:eastAsia="Arial" w:hAnsi="Arial"/>
          <w:kern w:val="0"/>
          <w:szCs w:val="20"/>
          <w:lang w:eastAsia="pl-PL" w:bidi="ar-SA"/>
        </w:rPr>
        <w:t>.04</w:t>
      </w:r>
      <w:r w:rsidR="006252B4">
        <w:rPr>
          <w:rFonts w:ascii="Arial" w:eastAsia="Arial" w:hAnsi="Arial"/>
          <w:kern w:val="0"/>
          <w:szCs w:val="20"/>
          <w:lang w:eastAsia="pl-PL" w:bidi="ar-SA"/>
        </w:rPr>
        <w:t>.2022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1D29A1">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CE3A2D">
        <w:rPr>
          <w:rFonts w:ascii="Arial" w:eastAsiaTheme="minorEastAsia" w:hAnsi="Arial" w:cs="Arial"/>
          <w:sz w:val="22"/>
          <w:szCs w:val="22"/>
          <w:lang w:eastAsia="pl-PL"/>
        </w:rPr>
        <w:t>plomb do kontenerów</w:t>
      </w:r>
      <w:r w:rsidR="00432E67">
        <w:rPr>
          <w:rFonts w:ascii="Arial" w:eastAsiaTheme="minorEastAsia" w:hAnsi="Arial" w:cs="Arial"/>
          <w:sz w:val="22"/>
          <w:szCs w:val="22"/>
          <w:lang w:eastAsia="pl-PL"/>
        </w:rPr>
        <w:t xml:space="preserve"> do sterylizacji parowej</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1D29A1">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352E8F" w:rsidRPr="00514FDA" w:rsidRDefault="00CE3A2D" w:rsidP="00F90F6A">
      <w:pPr>
        <w:pStyle w:val="Akapitzlist"/>
        <w:spacing w:line="276" w:lineRule="auto"/>
        <w:ind w:left="426"/>
        <w:jc w:val="both"/>
        <w:rPr>
          <w:rFonts w:ascii="Arial" w:hAnsi="Arial" w:cs="Arial"/>
          <w:sz w:val="22"/>
          <w:szCs w:val="22"/>
        </w:rPr>
      </w:pPr>
      <w:r>
        <w:rPr>
          <w:rFonts w:ascii="Arial" w:hAnsi="Arial" w:cs="Arial"/>
          <w:sz w:val="22"/>
          <w:szCs w:val="22"/>
        </w:rPr>
        <w:t>33140000-3</w:t>
      </w:r>
      <w:r w:rsidR="00352E8F" w:rsidRPr="00514FDA">
        <w:rPr>
          <w:rFonts w:ascii="Arial" w:hAnsi="Arial" w:cs="Arial"/>
          <w:sz w:val="22"/>
          <w:szCs w:val="22"/>
        </w:rPr>
        <w:t xml:space="preserve"> </w:t>
      </w:r>
      <w:r w:rsidR="00514FDA" w:rsidRPr="00246764">
        <w:rPr>
          <w:rFonts w:ascii="Arial" w:hAnsi="Arial" w:cs="Arial"/>
          <w:sz w:val="22"/>
          <w:szCs w:val="22"/>
        </w:rPr>
        <w:t>–</w:t>
      </w:r>
      <w:r w:rsidR="00514FDA">
        <w:rPr>
          <w:rFonts w:ascii="Arial" w:hAnsi="Arial" w:cs="Arial"/>
          <w:sz w:val="22"/>
          <w:szCs w:val="22"/>
        </w:rPr>
        <w:t xml:space="preserve"> </w:t>
      </w:r>
      <w:r>
        <w:rPr>
          <w:rFonts w:ascii="Arial" w:hAnsi="Arial" w:cs="Arial"/>
          <w:sz w:val="22"/>
          <w:szCs w:val="22"/>
        </w:rPr>
        <w:t>materiały medyczne</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1731EA">
        <w:rPr>
          <w:rFonts w:ascii="Arial" w:eastAsia="Arial" w:hAnsi="Arial"/>
          <w:sz w:val="22"/>
          <w:szCs w:val="22"/>
          <w:lang w:eastAsia="pl-PL"/>
        </w:rPr>
        <w:t>12</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z dnia 25 czerwca 2010 r. o sporcie</w:t>
      </w:r>
      <w:r w:rsidR="00793540">
        <w:rPr>
          <w:rFonts w:ascii="Arial" w:hAnsi="Arial" w:cs="Arial"/>
          <w:color w:val="000000"/>
          <w:sz w:val="22"/>
          <w:szCs w:val="22"/>
          <w:lang w:eastAsia="pl-PL"/>
        </w:rPr>
        <w:t xml:space="preserve"> </w:t>
      </w:r>
      <w:r w:rsidR="00793540">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sz w:val="22"/>
          <w:szCs w:val="22"/>
          <w:lang w:eastAsia="pl-PL"/>
        </w:rPr>
        <w:t xml:space="preserv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793540" w:rsidRPr="00793540" w:rsidRDefault="00793540" w:rsidP="00793540">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793540" w:rsidRDefault="00793540" w:rsidP="00793540">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sidR="00D61146">
        <w:rPr>
          <w:rFonts w:ascii="Arial" w:hAnsi="Arial"/>
          <w:color w:val="000000"/>
          <w:kern w:val="0"/>
          <w:sz w:val="22"/>
          <w:szCs w:val="22"/>
          <w:lang w:eastAsia="pl-PL"/>
        </w:rPr>
        <w:br/>
      </w:r>
      <w:r>
        <w:rPr>
          <w:rFonts w:ascii="Arial" w:hAnsi="Arial"/>
          <w:color w:val="000000"/>
          <w:kern w:val="0"/>
          <w:sz w:val="22"/>
          <w:szCs w:val="22"/>
          <w:lang w:eastAsia="pl-PL"/>
        </w:rPr>
        <w:t>i rozporządzeniu 269/2014 albo wpisanego na listę na podstawie decyzji w sprawie wpisu na listę rozstrzygającej o zastosowaniu środka, o którym mowa w art. 1 pkt 3 ww. ustawy;</w:t>
      </w:r>
    </w:p>
    <w:p w:rsidR="00793540" w:rsidRDefault="00793540" w:rsidP="00793540">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sidR="00D61146">
        <w:rPr>
          <w:rFonts w:ascii="Arial" w:hAnsi="Arial"/>
          <w:color w:val="000000"/>
          <w:kern w:val="0"/>
          <w:sz w:val="22"/>
          <w:szCs w:val="22"/>
          <w:lang w:eastAsia="pl-PL"/>
        </w:rPr>
        <w:br/>
      </w:r>
      <w:r>
        <w:rPr>
          <w:rFonts w:ascii="Arial" w:hAnsi="Arial"/>
          <w:color w:val="000000"/>
          <w:kern w:val="0"/>
          <w:sz w:val="22"/>
          <w:szCs w:val="22"/>
          <w:lang w:eastAsia="pl-PL"/>
        </w:rPr>
        <w:t xml:space="preserve">o przeciwdziałaniu praniu pieniędzy oraz finansowaniu terroryzmu (Dz. U. z 2022 r. poz. 593 </w:t>
      </w:r>
      <w:r w:rsidR="00D61146">
        <w:rPr>
          <w:rFonts w:ascii="Arial" w:hAnsi="Arial"/>
          <w:color w:val="000000"/>
          <w:kern w:val="0"/>
          <w:sz w:val="22"/>
          <w:szCs w:val="22"/>
          <w:lang w:eastAsia="pl-PL"/>
        </w:rPr>
        <w:br/>
      </w:r>
      <w:r>
        <w:rPr>
          <w:rFonts w:ascii="Arial" w:hAnsi="Arial"/>
          <w:color w:val="000000"/>
          <w:kern w:val="0"/>
          <w:sz w:val="22"/>
          <w:szCs w:val="22"/>
          <w:lang w:eastAsia="pl-PL"/>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793540" w:rsidRPr="00DF1294" w:rsidRDefault="00793540" w:rsidP="00793540">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D61146">
        <w:rPr>
          <w:rFonts w:ascii="Arial" w:hAnsi="Arial"/>
          <w:color w:val="000000"/>
          <w:kern w:val="0"/>
          <w:sz w:val="22"/>
          <w:szCs w:val="22"/>
          <w:lang w:eastAsia="pl-PL"/>
        </w:rPr>
        <w:br/>
      </w:r>
      <w:r>
        <w:rPr>
          <w:rFonts w:ascii="Arial" w:hAnsi="Arial"/>
          <w:color w:val="000000"/>
          <w:kern w:val="0"/>
          <w:sz w:val="22"/>
          <w:szCs w:val="22"/>
          <w:lang w:eastAsia="pl-PL"/>
        </w:rPr>
        <w:t>o zastosowaniu środka, o którym mowa w art. 1 pkt 3 ww. ustawy.</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CE3A2D" w:rsidRPr="00CE3A2D" w:rsidRDefault="001731EA"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p>
    <w:p w:rsidR="00046DC2" w:rsidRPr="00553581" w:rsidRDefault="00CE3A2D"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CE3A2D">
        <w:rPr>
          <w:rFonts w:ascii="Arial" w:eastAsia="SimSun" w:hAnsi="Arial" w:cs="Arial"/>
          <w:sz w:val="22"/>
          <w:szCs w:val="22"/>
        </w:rPr>
        <w:t>oświadczenie Wykonawcy, że zaoferowane wyroby posiadają deklarację zgodności CE oraz, że Wykonawca jest gotowy w każdej chwili potwierdzić to poprzez przesłanie odpowiedniej dokumentacji</w:t>
      </w:r>
      <w:r w:rsidR="006252B4">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9E5473">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692328">
        <w:rPr>
          <w:rFonts w:ascii="Arial" w:eastAsia="CIDFont+F6" w:hAnsi="Arial"/>
          <w:b/>
          <w:sz w:val="22"/>
          <w:szCs w:val="22"/>
          <w:lang w:eastAsia="pl-PL"/>
        </w:rPr>
        <w:t>01.08.</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CE3A2D" w:rsidRPr="00CE3A2D" w:rsidRDefault="009E5473" w:rsidP="00EB2085">
      <w:pPr>
        <w:pStyle w:val="Akapitzlist"/>
        <w:numPr>
          <w:ilvl w:val="0"/>
          <w:numId w:val="69"/>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p>
    <w:p w:rsidR="008E161C" w:rsidRPr="00CE3A2D" w:rsidRDefault="00CE3A2D" w:rsidP="00EB2085">
      <w:pPr>
        <w:pStyle w:val="Akapitzlist"/>
        <w:numPr>
          <w:ilvl w:val="0"/>
          <w:numId w:val="69"/>
        </w:numPr>
        <w:suppressAutoHyphens w:val="0"/>
        <w:spacing w:line="276" w:lineRule="auto"/>
        <w:contextualSpacing/>
        <w:jc w:val="both"/>
        <w:rPr>
          <w:rFonts w:ascii="Arial" w:hAnsi="Arial" w:cs="Arial"/>
          <w:sz w:val="22"/>
          <w:szCs w:val="22"/>
          <w:lang w:eastAsia="pl-PL"/>
        </w:rPr>
      </w:pPr>
      <w:r w:rsidRPr="00CE3A2D">
        <w:rPr>
          <w:rFonts w:ascii="Arial" w:eastAsia="SimSun" w:hAnsi="Arial" w:cs="Arial"/>
          <w:sz w:val="22"/>
          <w:szCs w:val="22"/>
        </w:rPr>
        <w:t>oświadczenie Wykonawcy, że zaoferowane wyroby posiadają deklarację zgodności CE oraz, że Wykonawca jest gotowy w każdej chwili potwierdzić to poprzez przesłanie odpowiedniej dokumentacji</w:t>
      </w:r>
      <w:r w:rsidR="00EB2085" w:rsidRPr="00CE3A2D">
        <w:rPr>
          <w:rFonts w:ascii="Arial" w:eastAsia="SimSun" w:hAnsi="Arial" w:cs="Arial"/>
          <w:sz w:val="22"/>
          <w:szCs w:val="22"/>
        </w:rPr>
        <w:t>.</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692328">
        <w:rPr>
          <w:rFonts w:ascii="Arial" w:eastAsia="Arial" w:hAnsi="Arial"/>
          <w:b/>
          <w:kern w:val="0"/>
          <w:sz w:val="22"/>
          <w:szCs w:val="20"/>
          <w:lang w:eastAsia="pl-PL" w:bidi="ar-SA"/>
        </w:rPr>
        <w:t>16.05</w:t>
      </w:r>
      <w:r w:rsidR="006377B3">
        <w:rPr>
          <w:rFonts w:ascii="Arial" w:eastAsia="Arial" w:hAnsi="Arial"/>
          <w:b/>
          <w:kern w:val="0"/>
          <w:sz w:val="22"/>
          <w:szCs w:val="20"/>
          <w:lang w:eastAsia="pl-PL" w:bidi="ar-SA"/>
        </w:rPr>
        <w:t>.</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692328">
        <w:rPr>
          <w:rFonts w:ascii="Arial" w:eastAsia="Arial" w:hAnsi="Arial"/>
          <w:b/>
          <w:sz w:val="22"/>
          <w:szCs w:val="20"/>
          <w:lang w:eastAsia="pl-PL"/>
        </w:rPr>
        <w:t>17.05</w:t>
      </w:r>
      <w:r w:rsidR="006377B3">
        <w:rPr>
          <w:rFonts w:ascii="Arial" w:eastAsia="Arial" w:hAnsi="Arial"/>
          <w:b/>
          <w:sz w:val="22"/>
          <w:szCs w:val="20"/>
          <w:lang w:eastAsia="pl-PL"/>
        </w:rPr>
        <w:t>.</w:t>
      </w:r>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7857DC" w:rsidRPr="0055115E" w:rsidRDefault="007857DC" w:rsidP="007857DC">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7857DC" w:rsidRPr="0055115E" w:rsidRDefault="007857DC" w:rsidP="007857DC">
      <w:pPr>
        <w:autoSpaceDE w:val="0"/>
        <w:adjustRightInd w:val="0"/>
        <w:spacing w:after="120"/>
        <w:ind w:left="284"/>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Termin dostaw</w:t>
      </w:r>
      <w:r w:rsidR="009E5473">
        <w:rPr>
          <w:rFonts w:ascii="Arial" w:eastAsia="Times New Roman" w:hAnsi="Arial"/>
          <w:b/>
          <w:sz w:val="22"/>
          <w:szCs w:val="22"/>
          <w:lang w:eastAsia="x-none"/>
        </w:rPr>
        <w:t xml:space="preserve"> cząstkowych</w:t>
      </w:r>
      <w:r w:rsidRPr="0055115E">
        <w:rPr>
          <w:rFonts w:ascii="Arial" w:eastAsia="Times New Roman" w:hAnsi="Arial"/>
          <w:b/>
          <w:sz w:val="22"/>
          <w:szCs w:val="22"/>
          <w:lang w:val="x-none" w:eastAsia="x-none"/>
        </w:rPr>
        <w:t xml:space="preserve"> – </w:t>
      </w:r>
      <w:r>
        <w:rPr>
          <w:rFonts w:ascii="Arial" w:eastAsia="Times New Roman" w:hAnsi="Arial"/>
          <w:b/>
          <w:sz w:val="22"/>
          <w:szCs w:val="22"/>
          <w:lang w:eastAsia="x-none"/>
        </w:rPr>
        <w:t>4</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7857DC" w:rsidRPr="007B1E4D" w:rsidRDefault="007857DC" w:rsidP="007857DC">
      <w:pPr>
        <w:widowControl/>
        <w:tabs>
          <w:tab w:val="left" w:pos="700"/>
        </w:tabs>
        <w:suppressAutoHyphens w:val="0"/>
        <w:autoSpaceDN/>
        <w:spacing w:after="120"/>
        <w:ind w:left="284"/>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7857DC" w:rsidRPr="007B1E4D" w:rsidRDefault="007857DC" w:rsidP="007857D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4B6DB9" w:rsidRDefault="007857DC" w:rsidP="007857DC">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7857DC" w:rsidRPr="004B6DB9" w:rsidRDefault="007857DC" w:rsidP="007857DC">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7857DC" w:rsidRPr="004B6DB9" w:rsidRDefault="007857DC" w:rsidP="007857DC">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7857DC" w:rsidRDefault="007857DC" w:rsidP="007857DC">
      <w:pPr>
        <w:suppressAutoHyphens w:val="0"/>
        <w:autoSpaceDN/>
        <w:spacing w:after="200" w:line="276" w:lineRule="auto"/>
        <w:ind w:left="284"/>
        <w:jc w:val="both"/>
        <w:textAlignment w:val="auto"/>
        <w:rPr>
          <w:rFonts w:ascii="Arial" w:eastAsia="Calibri" w:hAnsi="Arial"/>
          <w:sz w:val="22"/>
          <w:szCs w:val="22"/>
        </w:rPr>
      </w:pPr>
      <w:r w:rsidRPr="007857DC">
        <w:rPr>
          <w:rFonts w:ascii="Arial" w:eastAsia="Calibri" w:hAnsi="Arial"/>
          <w:b/>
          <w:sz w:val="22"/>
          <w:szCs w:val="22"/>
        </w:rPr>
        <w:t>Kryterium „Termin dostaw</w:t>
      </w:r>
      <w:r w:rsidR="009E5473">
        <w:rPr>
          <w:rFonts w:ascii="Arial" w:eastAsia="Calibri" w:hAnsi="Arial"/>
          <w:b/>
          <w:sz w:val="22"/>
          <w:szCs w:val="22"/>
        </w:rPr>
        <w:t xml:space="preserve"> cząstkowych</w:t>
      </w:r>
      <w:r w:rsidRPr="007857DC">
        <w:rPr>
          <w:rFonts w:ascii="Arial" w:eastAsia="Calibri" w:hAnsi="Arial"/>
          <w:b/>
          <w:sz w:val="22"/>
          <w:szCs w:val="22"/>
        </w:rPr>
        <w:t xml:space="preserve">” </w:t>
      </w:r>
      <w:r w:rsidRPr="007857DC">
        <w:rPr>
          <w:rFonts w:ascii="Arial" w:eastAsia="Calibri" w:hAnsi="Arial"/>
          <w:sz w:val="22"/>
          <w:szCs w:val="22"/>
        </w:rPr>
        <w:t>będzie liczone w następujący sposób: najwyższą liczbę punktów za to kryterium (40 pkt) otrzyma oferta o najkrótszym terminie dostawy</w:t>
      </w:r>
      <w:r w:rsidR="009E5473">
        <w:rPr>
          <w:rFonts w:ascii="Arial" w:eastAsia="Calibri" w:hAnsi="Arial"/>
          <w:sz w:val="22"/>
          <w:szCs w:val="22"/>
        </w:rPr>
        <w:t xml:space="preserve"> c</w:t>
      </w:r>
      <w:r w:rsidR="00CE3A2D">
        <w:rPr>
          <w:rFonts w:ascii="Arial" w:eastAsia="Calibri" w:hAnsi="Arial"/>
          <w:sz w:val="22"/>
          <w:szCs w:val="22"/>
        </w:rPr>
        <w:t>z</w:t>
      </w:r>
      <w:r w:rsidR="009E5473">
        <w:rPr>
          <w:rFonts w:ascii="Arial" w:eastAsia="Calibri" w:hAnsi="Arial"/>
          <w:sz w:val="22"/>
          <w:szCs w:val="22"/>
        </w:rPr>
        <w:t>ąstkowej</w:t>
      </w:r>
      <w:r w:rsidRPr="007857DC">
        <w:rPr>
          <w:rFonts w:ascii="Arial" w:eastAsia="Calibri" w:hAnsi="Arial"/>
          <w:sz w:val="22"/>
          <w:szCs w:val="22"/>
        </w:rPr>
        <w:t xml:space="preserve"> (wykazanym </w:t>
      </w:r>
      <w:r w:rsidR="009E5473">
        <w:rPr>
          <w:rFonts w:ascii="Arial" w:eastAsia="Calibri" w:hAnsi="Arial"/>
          <w:sz w:val="22"/>
          <w:szCs w:val="22"/>
        </w:rPr>
        <w:br/>
      </w:r>
      <w:r w:rsidRPr="007857DC">
        <w:rPr>
          <w:rFonts w:ascii="Arial" w:eastAsia="Calibri" w:hAnsi="Arial"/>
          <w:sz w:val="22"/>
          <w:szCs w:val="22"/>
        </w:rPr>
        <w:t>w Formularzu ofertowym</w:t>
      </w:r>
      <w:r>
        <w:rPr>
          <w:rFonts w:ascii="Arial" w:eastAsia="Calibri" w:hAnsi="Arial"/>
          <w:sz w:val="22"/>
          <w:szCs w:val="22"/>
        </w:rPr>
        <w:t>), p</w:t>
      </w:r>
      <w:r w:rsidRPr="007857DC">
        <w:rPr>
          <w:rFonts w:ascii="Arial" w:eastAsia="Calibri" w:hAnsi="Arial"/>
          <w:sz w:val="22"/>
          <w:szCs w:val="22"/>
        </w:rPr>
        <w:t>ozostali Wykonawcy odpowiednio mniej, stosownie do wzoru:</w:t>
      </w:r>
    </w:p>
    <w:p w:rsidR="009E5473" w:rsidRDefault="009E5473" w:rsidP="007857DC">
      <w:pPr>
        <w:ind w:left="2410"/>
        <w:rPr>
          <w:rFonts w:ascii="Arial" w:eastAsia="Calibri" w:hAnsi="Arial"/>
          <w:sz w:val="22"/>
          <w:szCs w:val="22"/>
        </w:rPr>
      </w:pPr>
    </w:p>
    <w:p w:rsidR="007857DC" w:rsidRPr="0055115E" w:rsidRDefault="007857DC" w:rsidP="007857DC">
      <w:pPr>
        <w:ind w:left="2410"/>
        <w:rPr>
          <w:rFonts w:ascii="Arial" w:eastAsia="Calibri" w:hAnsi="Arial"/>
          <w:sz w:val="22"/>
          <w:szCs w:val="22"/>
        </w:rPr>
      </w:pPr>
      <w:r w:rsidRPr="0055115E">
        <w:rPr>
          <w:rFonts w:ascii="Arial" w:eastAsia="Calibri" w:hAnsi="Arial"/>
          <w:sz w:val="22"/>
          <w:szCs w:val="22"/>
        </w:rPr>
        <w:t>najkró</w:t>
      </w:r>
      <w:r w:rsidR="009E5473">
        <w:rPr>
          <w:rFonts w:ascii="Arial" w:eastAsia="Calibri" w:hAnsi="Arial"/>
          <w:sz w:val="22"/>
          <w:szCs w:val="22"/>
        </w:rPr>
        <w:t>tszy zaoferowany termin dostaw cząstkowych</w:t>
      </w:r>
    </w:p>
    <w:p w:rsidR="007857DC" w:rsidRPr="0055115E" w:rsidRDefault="007857DC" w:rsidP="007857DC">
      <w:pPr>
        <w:ind w:left="284"/>
        <w:jc w:val="center"/>
        <w:rPr>
          <w:rFonts w:ascii="Arial" w:eastAsia="Calibri" w:hAnsi="Arial"/>
          <w:sz w:val="22"/>
          <w:szCs w:val="22"/>
          <w:vertAlign w:val="subscript"/>
        </w:rPr>
      </w:pPr>
      <w:r>
        <w:rPr>
          <w:rFonts w:ascii="Arial" w:eastAsia="Calibri" w:hAnsi="Arial"/>
          <w:sz w:val="22"/>
          <w:szCs w:val="22"/>
        </w:rPr>
        <w:t>C</w:t>
      </w:r>
      <w:r w:rsidRPr="0055115E">
        <w:rPr>
          <w:rFonts w:ascii="Arial" w:eastAsia="Calibri" w:hAnsi="Arial"/>
          <w:sz w:val="22"/>
          <w:szCs w:val="22"/>
        </w:rPr>
        <w:t xml:space="preserve"> = ------------------------------------------------------------------------- x </w:t>
      </w:r>
      <w:r>
        <w:rPr>
          <w:rFonts w:ascii="Arial" w:eastAsia="Calibri" w:hAnsi="Arial"/>
          <w:sz w:val="22"/>
          <w:szCs w:val="22"/>
        </w:rPr>
        <w:t>40</w:t>
      </w:r>
      <w:r w:rsidRPr="0055115E">
        <w:rPr>
          <w:rFonts w:ascii="Arial" w:eastAsia="Calibri" w:hAnsi="Arial"/>
          <w:sz w:val="22"/>
          <w:szCs w:val="22"/>
        </w:rPr>
        <w:t xml:space="preserve"> punktów</w:t>
      </w:r>
    </w:p>
    <w:p w:rsidR="007857DC" w:rsidRPr="0055115E" w:rsidRDefault="007857DC" w:rsidP="007857DC">
      <w:pPr>
        <w:tabs>
          <w:tab w:val="left" w:pos="3240"/>
        </w:tabs>
        <w:spacing w:after="240"/>
        <w:ind w:left="2552"/>
        <w:rPr>
          <w:rFonts w:ascii="Arial" w:eastAsia="Calibri" w:hAnsi="Arial"/>
          <w:sz w:val="22"/>
          <w:szCs w:val="22"/>
        </w:rPr>
      </w:pPr>
      <w:r w:rsidRPr="0055115E">
        <w:rPr>
          <w:rFonts w:ascii="Arial" w:eastAsia="Calibri" w:hAnsi="Arial"/>
          <w:sz w:val="22"/>
          <w:szCs w:val="22"/>
        </w:rPr>
        <w:t>termin dostawy oferty badanej</w:t>
      </w:r>
    </w:p>
    <w:p w:rsidR="007857DC" w:rsidRPr="0055115E" w:rsidRDefault="007857DC" w:rsidP="007857D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7857DC" w:rsidRDefault="007857DC" w:rsidP="007857D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dostawy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6252B4">
        <w:rPr>
          <w:rFonts w:ascii="Arial" w:eastAsia="Calibri" w:hAnsi="Arial"/>
          <w:b/>
          <w:sz w:val="22"/>
          <w:szCs w:val="22"/>
        </w:rPr>
        <w:t>5</w:t>
      </w:r>
      <w:r>
        <w:rPr>
          <w:rFonts w:ascii="Arial" w:eastAsia="Calibri" w:hAnsi="Arial"/>
          <w:b/>
          <w:sz w:val="22"/>
          <w:szCs w:val="22"/>
        </w:rPr>
        <w:t xml:space="preserve"> dni</w:t>
      </w:r>
      <w:r w:rsidR="006252B4">
        <w:rPr>
          <w:rFonts w:ascii="Arial" w:eastAsia="Calibri" w:hAnsi="Arial"/>
          <w:b/>
          <w:sz w:val="22"/>
          <w:szCs w:val="22"/>
        </w:rPr>
        <w:t xml:space="preserve"> roboczych</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9174C" w:rsidRPr="00200146"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W przypadku</w:t>
      </w:r>
      <w:r w:rsidR="009E5473">
        <w:rPr>
          <w:rFonts w:ascii="Arial" w:eastAsia="CIDFont+F6" w:hAnsi="Arial"/>
          <w:kern w:val="0"/>
          <w:sz w:val="22"/>
          <w:szCs w:val="22"/>
          <w:lang w:eastAsia="pl-PL" w:bidi="ar-SA"/>
        </w:rPr>
        <w:t>,</w:t>
      </w:r>
      <w:r w:rsidRPr="00A13613">
        <w:rPr>
          <w:rFonts w:ascii="Arial" w:eastAsia="CIDFont+F6" w:hAnsi="Arial"/>
          <w:kern w:val="0"/>
          <w:sz w:val="22"/>
          <w:szCs w:val="22"/>
          <w:lang w:eastAsia="pl-PL" w:bidi="ar-SA"/>
        </w:rPr>
        <w:t xml:space="preserve">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C976FD" w:rsidRPr="00657D55">
        <w:rPr>
          <w:rFonts w:ascii="Arial" w:hAnsi="Arial"/>
        </w:rPr>
        <w:t>- załącznik nr 4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B7" w:rsidRDefault="00921CB7">
      <w:r>
        <w:separator/>
      </w:r>
    </w:p>
  </w:endnote>
  <w:endnote w:type="continuationSeparator" w:id="0">
    <w:p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A4297">
      <w:rPr>
        <w:rFonts w:ascii="Ubuntu, Arial" w:hAnsi="Ubuntu, Arial" w:cs="Ubuntu, Arial"/>
        <w:bCs/>
        <w:noProof/>
        <w:sz w:val="16"/>
        <w:szCs w:val="16"/>
      </w:rPr>
      <w:t>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A4297">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B7" w:rsidRDefault="00921CB7">
      <w:r>
        <w:rPr>
          <w:color w:val="000000"/>
        </w:rPr>
        <w:separator/>
      </w:r>
    </w:p>
  </w:footnote>
  <w:footnote w:type="continuationSeparator" w:id="0">
    <w:p w:rsidR="00921CB7" w:rsidRDefault="0092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3"/>
  </w:num>
  <w:num w:numId="4">
    <w:abstractNumId w:val="18"/>
  </w:num>
  <w:num w:numId="5">
    <w:abstractNumId w:val="21"/>
  </w:num>
  <w:num w:numId="6">
    <w:abstractNumId w:val="42"/>
  </w:num>
  <w:num w:numId="7">
    <w:abstractNumId w:val="54"/>
  </w:num>
  <w:num w:numId="8">
    <w:abstractNumId w:val="53"/>
  </w:num>
  <w:num w:numId="9">
    <w:abstractNumId w:val="69"/>
  </w:num>
  <w:num w:numId="10">
    <w:abstractNumId w:val="60"/>
  </w:num>
  <w:num w:numId="11">
    <w:abstractNumId w:val="26"/>
  </w:num>
  <w:num w:numId="12">
    <w:abstractNumId w:val="23"/>
  </w:num>
  <w:num w:numId="13">
    <w:abstractNumId w:val="10"/>
  </w:num>
  <w:num w:numId="14">
    <w:abstractNumId w:val="33"/>
  </w:num>
  <w:num w:numId="15">
    <w:abstractNumId w:val="7"/>
  </w:num>
  <w:num w:numId="16">
    <w:abstractNumId w:val="57"/>
  </w:num>
  <w:num w:numId="17">
    <w:abstractNumId w:val="5"/>
  </w:num>
  <w:num w:numId="18">
    <w:abstractNumId w:val="46"/>
  </w:num>
  <w:num w:numId="19">
    <w:abstractNumId w:val="71"/>
  </w:num>
  <w:num w:numId="20">
    <w:abstractNumId w:val="56"/>
  </w:num>
  <w:num w:numId="21">
    <w:abstractNumId w:val="24"/>
  </w:num>
  <w:num w:numId="22">
    <w:abstractNumId w:val="11"/>
  </w:num>
  <w:num w:numId="23">
    <w:abstractNumId w:val="72"/>
  </w:num>
  <w:num w:numId="24">
    <w:abstractNumId w:val="0"/>
  </w:num>
  <w:num w:numId="25">
    <w:abstractNumId w:val="1"/>
  </w:num>
  <w:num w:numId="26">
    <w:abstractNumId w:val="2"/>
  </w:num>
  <w:num w:numId="27">
    <w:abstractNumId w:val="4"/>
  </w:num>
  <w:num w:numId="28">
    <w:abstractNumId w:val="52"/>
  </w:num>
  <w:num w:numId="29">
    <w:abstractNumId w:val="1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7"/>
  </w:num>
  <w:num w:numId="33">
    <w:abstractNumId w:val="9"/>
  </w:num>
  <w:num w:numId="34">
    <w:abstractNumId w:val="68"/>
  </w:num>
  <w:num w:numId="35">
    <w:abstractNumId w:val="27"/>
  </w:num>
  <w:num w:numId="36">
    <w:abstractNumId w:val="29"/>
  </w:num>
  <w:num w:numId="37">
    <w:abstractNumId w:val="67"/>
  </w:num>
  <w:num w:numId="38">
    <w:abstractNumId w:val="58"/>
  </w:num>
  <w:num w:numId="39">
    <w:abstractNumId w:val="40"/>
  </w:num>
  <w:num w:numId="40">
    <w:abstractNumId w:val="38"/>
  </w:num>
  <w:num w:numId="41">
    <w:abstractNumId w:val="55"/>
  </w:num>
  <w:num w:numId="42">
    <w:abstractNumId w:val="44"/>
  </w:num>
  <w:num w:numId="43">
    <w:abstractNumId w:val="43"/>
  </w:num>
  <w:num w:numId="44">
    <w:abstractNumId w:val="8"/>
  </w:num>
  <w:num w:numId="45">
    <w:abstractNumId w:val="47"/>
  </w:num>
  <w:num w:numId="46">
    <w:abstractNumId w:val="32"/>
  </w:num>
  <w:num w:numId="47">
    <w:abstractNumId w:val="48"/>
  </w:num>
  <w:num w:numId="48">
    <w:abstractNumId w:val="20"/>
  </w:num>
  <w:num w:numId="49">
    <w:abstractNumId w:val="22"/>
  </w:num>
  <w:num w:numId="50">
    <w:abstractNumId w:val="62"/>
  </w:num>
  <w:num w:numId="51">
    <w:abstractNumId w:val="31"/>
  </w:num>
  <w:num w:numId="52">
    <w:abstractNumId w:val="35"/>
  </w:num>
  <w:num w:numId="5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28"/>
  </w:num>
  <w:num w:numId="56">
    <w:abstractNumId w:val="16"/>
  </w:num>
  <w:num w:numId="57">
    <w:abstractNumId w:val="34"/>
  </w:num>
  <w:num w:numId="58">
    <w:abstractNumId w:val="65"/>
  </w:num>
  <w:num w:numId="59">
    <w:abstractNumId w:val="12"/>
  </w:num>
  <w:num w:numId="60">
    <w:abstractNumId w:val="41"/>
  </w:num>
  <w:num w:numId="61">
    <w:abstractNumId w:val="19"/>
  </w:num>
  <w:num w:numId="62">
    <w:abstractNumId w:val="36"/>
  </w:num>
  <w:num w:numId="63">
    <w:abstractNumId w:val="61"/>
  </w:num>
  <w:num w:numId="64">
    <w:abstractNumId w:val="50"/>
  </w:num>
  <w:num w:numId="65">
    <w:abstractNumId w:val="49"/>
  </w:num>
  <w:num w:numId="66">
    <w:abstractNumId w:val="51"/>
  </w:num>
  <w:num w:numId="67">
    <w:abstractNumId w:val="39"/>
  </w:num>
  <w:num w:numId="68">
    <w:abstractNumId w:val="63"/>
  </w:num>
  <w:num w:numId="69">
    <w:abstractNumId w:val="70"/>
  </w:num>
  <w:num w:numId="70">
    <w:abstractNumId w:val="64"/>
  </w:num>
  <w:num w:numId="71">
    <w:abstractNumId w:val="30"/>
  </w:num>
  <w:num w:numId="72">
    <w:abstractNumId w:val="3"/>
  </w:num>
  <w:num w:numId="73">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285B"/>
    <w:rsid w:val="0014311D"/>
    <w:rsid w:val="00143632"/>
    <w:rsid w:val="001512AD"/>
    <w:rsid w:val="00153DAA"/>
    <w:rsid w:val="001541DA"/>
    <w:rsid w:val="0015660E"/>
    <w:rsid w:val="00167B8C"/>
    <w:rsid w:val="001731EA"/>
    <w:rsid w:val="00175BC6"/>
    <w:rsid w:val="00190BD0"/>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5E0F"/>
    <w:rsid w:val="00287964"/>
    <w:rsid w:val="0029453E"/>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204E"/>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6B6C"/>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61146"/>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3179-CE89-4E3C-A505-68E24F6F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5849</TotalTime>
  <Pages>15</Pages>
  <Words>7131</Words>
  <Characters>42789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49821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340</cp:revision>
  <cp:lastPrinted>2022-04-28T07:25:00Z</cp:lastPrinted>
  <dcterms:created xsi:type="dcterms:W3CDTF">2019-12-05T13:53:00Z</dcterms:created>
  <dcterms:modified xsi:type="dcterms:W3CDTF">2022-04-28T07:28:00Z</dcterms:modified>
</cp:coreProperties>
</file>